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0B" w:rsidRDefault="003B340B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20A8468A" wp14:editId="72A6E496">
            <wp:extent cx="3171980" cy="13537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Pr="003748F6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40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36"/>
        </w:rPr>
        <w:t>Metodologia</w:t>
      </w:r>
    </w:p>
    <w:p w:rsidR="003B340B" w:rsidRPr="0000029E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0029E"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Versão 1.0</w:t>
      </w:r>
    </w:p>
    <w:p w:rsidR="003B340B" w:rsidRDefault="003B340B">
      <w:pPr>
        <w:spacing w:before="0" w:after="200" w:line="276" w:lineRule="auto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163FAE" w:rsidRPr="003B340B" w:rsidRDefault="00163FAE" w:rsidP="00194C7D">
      <w:pPr>
        <w:spacing w:before="0" w:after="200" w:line="360" w:lineRule="auto"/>
        <w:jc w:val="left"/>
        <w:rPr>
          <w:rFonts w:ascii="Arial" w:hAnsi="Arial" w:cs="Arial"/>
          <w:sz w:val="28"/>
          <w:szCs w:val="24"/>
        </w:rPr>
      </w:pPr>
      <w:r w:rsidRPr="003B340B">
        <w:rPr>
          <w:rFonts w:ascii="Arial" w:hAnsi="Arial" w:cs="Arial"/>
          <w:b/>
          <w:sz w:val="32"/>
          <w:szCs w:val="24"/>
        </w:rPr>
        <w:lastRenderedPageBreak/>
        <w:t xml:space="preserve">Gerenciamento de Projeto: </w:t>
      </w:r>
    </w:p>
    <w:p w:rsidR="00163FAE" w:rsidRDefault="008F7A9B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724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mento Projeto SGCON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27"/>
                    <a:stretch/>
                  </pic:blipFill>
                  <pic:spPr bwMode="auto">
                    <a:xfrm>
                      <a:off x="0" y="0"/>
                      <a:ext cx="5400040" cy="172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C7D" w:rsidRPr="00163FAE" w:rsidRDefault="00194C7D" w:rsidP="003B340B">
      <w:pPr>
        <w:spacing w:before="0"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63FAE">
        <w:rPr>
          <w:rFonts w:ascii="Arial" w:hAnsi="Arial" w:cs="Arial"/>
          <w:sz w:val="24"/>
          <w:szCs w:val="24"/>
        </w:rPr>
        <w:t xml:space="preserve"> acompanhamento geral das atividades será feito utilizando o cronograma do projeto, e para acompanhamento </w:t>
      </w:r>
      <w:r>
        <w:rPr>
          <w:rFonts w:ascii="Arial" w:hAnsi="Arial" w:cs="Arial"/>
          <w:sz w:val="24"/>
          <w:szCs w:val="24"/>
        </w:rPr>
        <w:t>mensal</w:t>
      </w:r>
      <w:r w:rsidRPr="00163FAE">
        <w:rPr>
          <w:rFonts w:ascii="Arial" w:hAnsi="Arial" w:cs="Arial"/>
          <w:sz w:val="24"/>
          <w:szCs w:val="24"/>
        </w:rPr>
        <w:t xml:space="preserve"> das atividades será utilizada a planilha do SCRUM com a </w:t>
      </w:r>
      <w:proofErr w:type="spellStart"/>
      <w:r w:rsidRPr="00163FAE">
        <w:rPr>
          <w:rFonts w:ascii="Arial" w:hAnsi="Arial" w:cs="Arial"/>
          <w:sz w:val="24"/>
          <w:szCs w:val="24"/>
        </w:rPr>
        <w:t>burnout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acessível pela URL </w:t>
      </w:r>
      <w:hyperlink r:id="rId10" w:anchor="gid=0" w:history="1">
        <w:r w:rsidRPr="00163FAE">
          <w:rPr>
            <w:rStyle w:val="Hyperlink"/>
            <w:rFonts w:ascii="Arial" w:hAnsi="Arial" w:cs="Arial"/>
            <w:sz w:val="24"/>
            <w:szCs w:val="24"/>
          </w:rPr>
          <w:t>https://docs.google.com/spreadsheet/ccc?key=0AjSytT40auXXdG5xYlc0eV9ybUVOamhoWDY2VXJDalE#gid=0</w:t>
        </w:r>
      </w:hyperlink>
      <w:r w:rsidRPr="00163FAE">
        <w:rPr>
          <w:rFonts w:ascii="Arial" w:hAnsi="Arial" w:cs="Arial"/>
          <w:sz w:val="24"/>
          <w:szCs w:val="24"/>
        </w:rPr>
        <w:t>.</w:t>
      </w:r>
    </w:p>
    <w:p w:rsidR="00194C7D" w:rsidRPr="00163FAE" w:rsidRDefault="00194C7D" w:rsidP="003B340B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Algumas práticas do SCRUM serão adotadas desta forma, a metodologia de desenvolvimento desse projeto será o “SCRUM Adaptado”.</w:t>
      </w:r>
    </w:p>
    <w:p w:rsidR="00194C7D" w:rsidRDefault="00194C7D" w:rsidP="003B340B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Na planilha de acompanhamento de atividades, todos os envolvidos deverão, no dia da execução da atividade de sua responsabilidade, atualizar a planilha com as horas restantes para conclusão da atividade. Essa forma de acompanhamento permite ter uma visão geral do andamento do projeto de forma mais rápida e eficiente.</w:t>
      </w: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Requisitos: </w:t>
      </w: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400675" cy="1847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Requisito SGCO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07"/>
                    <a:stretch/>
                  </pic:blipFill>
                  <pic:spPr bwMode="auto">
                    <a:xfrm>
                      <a:off x="0" y="0"/>
                      <a:ext cx="5400040" cy="184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Default="000F486A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fase de requisitos será elaborado e revisado documento de visão, o documento de caso de uso e o glossário e usando esses artefatos como apoio, os casos de uso serão especificados. Ao termino da especificação de todos os casos de uso, será elaborado o manual de utilização.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Análise e Projeto: </w:t>
      </w:r>
    </w:p>
    <w:p w:rsidR="00194C7D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390290" cy="206692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Analise e Projeto SGCON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1"/>
                    <a:stretch/>
                  </pic:blipFill>
                  <pic:spPr bwMode="auto">
                    <a:xfrm>
                      <a:off x="0" y="0"/>
                      <a:ext cx="5400040" cy="207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 xml:space="preserve">Para modelagem do projeto, serão elaborados </w:t>
      </w:r>
      <w:r w:rsidR="000F486A">
        <w:rPr>
          <w:rFonts w:ascii="Arial" w:hAnsi="Arial" w:cs="Arial"/>
          <w:sz w:val="24"/>
          <w:szCs w:val="24"/>
        </w:rPr>
        <w:t xml:space="preserve">o Documento de Arquitetura, os diagramas de arquitetura, </w:t>
      </w:r>
      <w:r w:rsidRPr="00163FAE">
        <w:rPr>
          <w:rFonts w:ascii="Arial" w:hAnsi="Arial" w:cs="Arial"/>
          <w:sz w:val="24"/>
          <w:szCs w:val="24"/>
        </w:rPr>
        <w:t xml:space="preserve">os Diagramas de Classes de cada caso de uso, os Diagramas de </w:t>
      </w:r>
      <w:proofErr w:type="spellStart"/>
      <w:r w:rsidRPr="00163FAE">
        <w:rPr>
          <w:rFonts w:ascii="Arial" w:hAnsi="Arial" w:cs="Arial"/>
          <w:sz w:val="24"/>
          <w:szCs w:val="24"/>
        </w:rPr>
        <w:t>seqüência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para alguns casos de uso</w:t>
      </w:r>
      <w:r w:rsidR="00D027E4">
        <w:rPr>
          <w:rFonts w:ascii="Arial" w:hAnsi="Arial" w:cs="Arial"/>
          <w:sz w:val="24"/>
          <w:szCs w:val="24"/>
        </w:rPr>
        <w:t xml:space="preserve">, o Diagrama de distribuição </w:t>
      </w:r>
      <w:r w:rsidRPr="00163FAE">
        <w:rPr>
          <w:rFonts w:ascii="Arial" w:hAnsi="Arial" w:cs="Arial"/>
          <w:sz w:val="24"/>
          <w:szCs w:val="24"/>
        </w:rPr>
        <w:t xml:space="preserve">e o Modelo de Banco de Dados. 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Ao final do desenvolvimento, será elaborado um Manual de Instalação.</w:t>
      </w:r>
    </w:p>
    <w:p w:rsidR="00E3655F" w:rsidRPr="00163FAE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Testes: </w:t>
      </w:r>
    </w:p>
    <w:p w:rsidR="00E3655F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397218" cy="1981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Testes SGCO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1"/>
                    <a:stretch/>
                  </pic:blipFill>
                  <pic:spPr bwMode="auto">
                    <a:xfrm>
                      <a:off x="0" y="0"/>
                      <a:ext cx="5400040" cy="198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Default="00E3655F" w:rsidP="00163FAE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Na fase de testes, serão elaborados os artefatos: Plano de testes, onde será feita uma 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modelagem detalhada do</w:t>
      </w:r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14" w:tooltip="Fluxo de trabalho" w:history="1">
        <w:r w:rsidRPr="00E365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fluxo de trabalho</w:t>
        </w:r>
      </w:hyperlink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durante o processo.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Projeto de testes, </w:t>
      </w:r>
      <w:r w:rsidR="00FF08F0">
        <w:rPr>
          <w:rFonts w:ascii="Arial" w:hAnsi="Arial" w:cs="Arial"/>
          <w:sz w:val="24"/>
          <w:szCs w:val="24"/>
        </w:rPr>
        <w:t>com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procedimentos e casos de teste responsáveis pela avaliação da</w:t>
      </w:r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F08F0">
        <w:rPr>
          <w:rStyle w:val="spelle"/>
          <w:rFonts w:ascii="Arial" w:hAnsi="Arial" w:cs="Arial"/>
          <w:color w:val="000000"/>
          <w:sz w:val="24"/>
          <w:szCs w:val="24"/>
          <w:shd w:val="clear" w:color="auto" w:fill="FFFFFF"/>
        </w:rPr>
        <w:t>corretude</w:t>
      </w:r>
      <w:proofErr w:type="spellEnd"/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dos requisitos funcionais, não funcionais e casos de uso sendo </w:t>
      </w:r>
      <w:proofErr w:type="gramStart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implementados</w:t>
      </w:r>
      <w:proofErr w:type="gramEnd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na iteração corrente.</w:t>
      </w:r>
    </w:p>
    <w:p w:rsidR="00D66431" w:rsidRPr="00FF08F0" w:rsidRDefault="00D66431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Casos de teste, com os cenários específicos de teste de cada caso de uso desenvolvido. Serão gerados e executados scripts de teste e ao final da fase de teste, será feito o teste de integração com a junção de todas as funcionalidades do sistema num único pacote.</w:t>
      </w:r>
    </w:p>
    <w:p w:rsidR="00E3655F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060DB4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Gerência de Configuração: </w:t>
      </w:r>
    </w:p>
    <w:p w:rsidR="00060DB4" w:rsidRDefault="003875C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210175" cy="2457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r="1712" b="22054"/>
                    <a:stretch/>
                  </pic:blipFill>
                  <pic:spPr bwMode="auto">
                    <a:xfrm>
                      <a:off x="0" y="0"/>
                      <a:ext cx="5212274" cy="24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3FAE" w:rsidRPr="00306C1D" w:rsidRDefault="00163FAE" w:rsidP="00163FAE">
      <w:pPr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A Gerência de Configuração será subdivida em quatro principais atividades no decorrer do projeto: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- Controle de Versões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 - Este será feito através do sistema de controle de versão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Subversion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e utilizando o repositório disponibilizado pelo Google (Google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Code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- URL: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>https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>://sgcont.googlecode.com/svn).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O desenvolvimento será realizado na linha principal de desenvolvimento (TRUNK), e, caso seja necessário o desenvolvimento de alguma funcionalidade impactante, este será feito em uma linha paralela à principal (BRANCH), e integrada posteriormente.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 xml:space="preserve">A cada versão gerada, esta será documentada através da criação da </w:t>
      </w:r>
      <w:proofErr w:type="spellStart"/>
      <w:r w:rsidRPr="00306C1D">
        <w:rPr>
          <w:rFonts w:ascii="Arial" w:hAnsi="Arial" w:cs="Arial"/>
          <w:i/>
          <w:color w:val="222222"/>
          <w:sz w:val="24"/>
          <w:szCs w:val="24"/>
        </w:rPr>
        <w:t>baseline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da versão, da documentação dos possíveis impactos causados por ela e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 xml:space="preserve">o </w:t>
      </w:r>
      <w:r w:rsidR="00A4458C" w:rsidRPr="00A4458C">
        <w:rPr>
          <w:rFonts w:ascii="Arial" w:hAnsi="Arial" w:cs="Arial"/>
          <w:i/>
          <w:color w:val="222222"/>
          <w:sz w:val="24"/>
          <w:szCs w:val="24"/>
        </w:rPr>
        <w:t>R</w:t>
      </w:r>
      <w:r w:rsidRPr="00306C1D">
        <w:rPr>
          <w:rFonts w:ascii="Arial" w:hAnsi="Arial" w:cs="Arial"/>
          <w:i/>
          <w:color w:val="222222"/>
          <w:sz w:val="24"/>
          <w:szCs w:val="24"/>
        </w:rPr>
        <w:t>elease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 </w:t>
      </w:r>
      <w:r w:rsidRPr="00306C1D">
        <w:rPr>
          <w:rFonts w:ascii="Arial" w:hAnsi="Arial" w:cs="Arial"/>
          <w:i/>
          <w:color w:val="222222"/>
          <w:sz w:val="24"/>
          <w:szCs w:val="24"/>
        </w:rPr>
        <w:t>notes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 xml:space="preserve"> das alterações adicionadas à versão.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lastRenderedPageBreak/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Controle de Mudanças - 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Todas as solicitações de mudança requisitadas pelo cliente ou internamente serão feitas utilizando 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Redmine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>. O uso desta ferramenta irá possibilitar o registro das mudanças, e todas as submissões ao repositório terão obrigatoriamente que possuir uma RM atrelada a ela.</w:t>
      </w:r>
    </w:p>
    <w:p w:rsidR="00163FAE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Auditoria de Repositório</w:t>
      </w:r>
      <w:r w:rsidRPr="00306C1D">
        <w:rPr>
          <w:rFonts w:ascii="Arial" w:hAnsi="Arial" w:cs="Arial"/>
          <w:color w:val="222222"/>
          <w:sz w:val="24"/>
          <w:szCs w:val="24"/>
        </w:rPr>
        <w:t> - Com o intuito de evitar a submissão de fontes sem o padrão de comentário apropriado (</w:t>
      </w:r>
      <w:r w:rsidRPr="00306C1D">
        <w:rPr>
          <w:rFonts w:ascii="Arial" w:hAnsi="Arial" w:cs="Arial"/>
          <w:color w:val="222222"/>
          <w:szCs w:val="24"/>
        </w:rPr>
        <w:t>&lt;RM&gt;-</w:t>
      </w:r>
      <w:r w:rsidRPr="00A4458C">
        <w:rPr>
          <w:rFonts w:ascii="Arial" w:hAnsi="Arial" w:cs="Arial"/>
          <w:color w:val="222222"/>
          <w:szCs w:val="24"/>
        </w:rPr>
        <w:t>&lt;</w:t>
      </w:r>
      <w:r w:rsidRPr="00306C1D">
        <w:rPr>
          <w:rFonts w:ascii="Arial" w:hAnsi="Arial" w:cs="Arial"/>
          <w:color w:val="222222"/>
          <w:szCs w:val="24"/>
        </w:rPr>
        <w:t>DESCRIÇÃO_</w:t>
      </w:r>
      <w:r w:rsidR="00A4458C" w:rsidRPr="00A4458C">
        <w:rPr>
          <w:rFonts w:ascii="Arial" w:hAnsi="Arial" w:cs="Arial"/>
          <w:color w:val="222222"/>
          <w:szCs w:val="24"/>
        </w:rPr>
        <w:t xml:space="preserve"> </w:t>
      </w:r>
      <w:r w:rsidRPr="00306C1D">
        <w:rPr>
          <w:rFonts w:ascii="Arial" w:hAnsi="Arial" w:cs="Arial"/>
          <w:color w:val="222222"/>
          <w:szCs w:val="24"/>
        </w:rPr>
        <w:t>ALTERAÇÃO&gt;</w:t>
      </w:r>
      <w:r w:rsidRPr="00306C1D">
        <w:rPr>
          <w:rFonts w:ascii="Arial" w:hAnsi="Arial" w:cs="Arial"/>
          <w:color w:val="222222"/>
          <w:sz w:val="24"/>
          <w:szCs w:val="24"/>
        </w:rPr>
        <w:t>), </w:t>
      </w:r>
      <w:r>
        <w:rPr>
          <w:rFonts w:ascii="Arial" w:hAnsi="Arial" w:cs="Arial"/>
          <w:color w:val="222222"/>
          <w:sz w:val="24"/>
          <w:szCs w:val="24"/>
        </w:rPr>
        <w:t>todo o repositório será auditado periodicamente.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D46A19">
        <w:rPr>
          <w:rFonts w:ascii="Arial" w:hAnsi="Arial" w:cs="Arial"/>
          <w:b/>
          <w:color w:val="222222"/>
          <w:sz w:val="24"/>
          <w:szCs w:val="24"/>
        </w:rPr>
        <w:t>- Geração de Versões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–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As versões serão geradas a cada entrega do produto e a cada teste.</w:t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3FAE" w:rsidRPr="00163FAE" w:rsidSect="0013666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774" w:rsidRDefault="00784774" w:rsidP="003B340B">
      <w:pPr>
        <w:spacing w:before="0" w:after="0"/>
      </w:pPr>
      <w:r>
        <w:separator/>
      </w:r>
    </w:p>
  </w:endnote>
  <w:endnote w:type="continuationSeparator" w:id="0">
    <w:p w:rsidR="00784774" w:rsidRDefault="00784774" w:rsidP="003B34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13666F" w:rsidRPr="0013666F" w:rsidTr="00BE0FA9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left"/>
            <w:rPr>
              <w:rFonts w:asciiTheme="minorHAnsi" w:eastAsiaTheme="minorHAnsi" w:hAnsiTheme="minorHAnsi" w:cstheme="minorBidi"/>
              <w:szCs w:val="22"/>
              <w:lang w:eastAsia="en-US"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  <w:p w:rsidR="0013666F" w:rsidRPr="0013666F" w:rsidRDefault="00841992" w:rsidP="00841992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E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ste documento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serve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para descrever o método como vai ser processado o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fluxo de processos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d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o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SGCONT</w:t>
          </w:r>
          <w:r w:rsidR="0013666F" w:rsidRPr="0013666F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.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center"/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Redigido por: </w:t>
          </w:r>
          <w:r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>Equipe SGCONT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jc w:val="center"/>
            <w:rPr>
              <w:rFonts w:asciiTheme="minorHAnsi" w:eastAsiaTheme="minorHAnsi" w:hAnsiTheme="minorHAnsi" w:cstheme="minorBidi"/>
              <w:szCs w:val="22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Pag.: 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PAGE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3875C1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4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 de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NUMPAGES \*Arabic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3875C1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5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</w:p>
      </w:tc>
    </w:tr>
  </w:tbl>
  <w:p w:rsidR="003B340B" w:rsidRDefault="003B34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774" w:rsidRDefault="00784774" w:rsidP="003B340B">
      <w:pPr>
        <w:spacing w:before="0" w:after="0"/>
      </w:pPr>
      <w:r>
        <w:separator/>
      </w:r>
    </w:p>
  </w:footnote>
  <w:footnote w:type="continuationSeparator" w:id="0">
    <w:p w:rsidR="00784774" w:rsidRDefault="00784774" w:rsidP="003B34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40B" w:rsidRDefault="0013666F" w:rsidP="0013666F">
    <w:pPr>
      <w:pStyle w:val="Cabealho"/>
      <w:jc w:val="right"/>
    </w:pPr>
    <w:r>
      <w:rPr>
        <w:noProof/>
      </w:rPr>
      <w:drawing>
        <wp:inline distT="0" distB="0" distL="0" distR="0" wp14:anchorId="33DB9DA1" wp14:editId="0B3AF77E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AE"/>
    <w:rsid w:val="00060DB4"/>
    <w:rsid w:val="000F486A"/>
    <w:rsid w:val="0013666F"/>
    <w:rsid w:val="00157A91"/>
    <w:rsid w:val="00163FAE"/>
    <w:rsid w:val="00194C7D"/>
    <w:rsid w:val="002F1D0B"/>
    <w:rsid w:val="003875C1"/>
    <w:rsid w:val="003B340B"/>
    <w:rsid w:val="00572331"/>
    <w:rsid w:val="00572B30"/>
    <w:rsid w:val="00784774"/>
    <w:rsid w:val="00841992"/>
    <w:rsid w:val="008F7A9B"/>
    <w:rsid w:val="00A4458C"/>
    <w:rsid w:val="00B24F91"/>
    <w:rsid w:val="00C32374"/>
    <w:rsid w:val="00CA61E6"/>
    <w:rsid w:val="00D027E4"/>
    <w:rsid w:val="00D66431"/>
    <w:rsid w:val="00E3655F"/>
    <w:rsid w:val="00FA066B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google.com/spreadsheet/ccc?key=0AjSytT40auXXdG5xYlc0eV9ybUVOamhoWDY2VXJDa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t.wikipedia.org/wiki/Fluxo_de_trab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82995-06DD-43BB-989E-A05E843A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11</cp:revision>
  <dcterms:created xsi:type="dcterms:W3CDTF">2013-03-25T17:59:00Z</dcterms:created>
  <dcterms:modified xsi:type="dcterms:W3CDTF">2013-04-16T11:47:00Z</dcterms:modified>
</cp:coreProperties>
</file>