
<file path=[Content_Types].xml><?xml version="1.0" encoding="utf-8"?>
<Types xmlns="http://schemas.openxmlformats.org/package/2006/content-types">
  <Default Extension="xml" ContentType="application/xml"/>
  <Default Extension="wmf" ContentType="image/x-wmf"/>
  <Default Extension="jpeg" ContentType="image/jpe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71" w:line="356" w:lineRule="exact"/>
        <w:rPr>
          <w:rFonts w:ascii="Arial"/>
          <w:b/>
          <w:color w:val="000000"/>
          <w:sz w:val="31"/>
          <w:szCs w:val="22"/>
          <w:lang w:eastAsia="en-US"/>
        </w:rPr>
      </w:pPr>
      <w:r>
        <w:rPr>
          <w:rFonts w:ascii="Arial"/>
          <w:b/>
          <w:color w:val="333333"/>
          <w:sz w:val="31"/>
          <w:szCs w:val="22"/>
          <w:lang w:eastAsia="en-US"/>
        </w:rPr>
        <w:t>What is Breadboard?</w:t>
      </w:r>
    </w:p>
    <w:p>
      <w:pPr>
        <w:spacing w:before="245" w:line="200" w:lineRule="exact"/>
        <w:rPr>
          <w:rFonts w:ascii="Arial"/>
          <w:color w:val="000000"/>
          <w:sz w:val="17"/>
          <w:szCs w:val="22"/>
          <w:lang w:eastAsia="en-US"/>
        </w:rPr>
      </w:pPr>
      <w:r>
        <w:rPr>
          <w:rFonts w:ascii="Arial"/>
          <w:color w:val="333333"/>
          <w:sz w:val="17"/>
          <w:szCs w:val="22"/>
          <w:lang w:eastAsia="en-US"/>
        </w:rPr>
        <w:t>A</w:t>
      </w:r>
      <w:r>
        <w:rPr>
          <w:rFonts w:ascii="Arial"/>
          <w:color w:val="333333"/>
          <w:spacing w:val="24"/>
          <w:sz w:val="17"/>
          <w:szCs w:val="22"/>
          <w:lang w:eastAsia="en-US"/>
        </w:rPr>
        <w:t xml:space="preserve"> </w:t>
      </w:r>
      <w:r>
        <w:rPr>
          <w:rFonts w:ascii="Arial"/>
          <w:color w:val="333333"/>
          <w:sz w:val="17"/>
          <w:szCs w:val="22"/>
          <w:lang w:eastAsia="en-US"/>
        </w:rPr>
        <w:t>breadboard</w:t>
      </w:r>
      <w:r>
        <w:rPr>
          <w:rFonts w:ascii="Arial"/>
          <w:color w:val="333333"/>
          <w:spacing w:val="23"/>
          <w:sz w:val="17"/>
          <w:szCs w:val="22"/>
          <w:lang w:eastAsia="en-US"/>
        </w:rPr>
        <w:t xml:space="preserve"> </w:t>
      </w:r>
      <w:r>
        <w:rPr>
          <w:rFonts w:ascii="Arial"/>
          <w:color w:val="333333"/>
          <w:spacing w:val="-1"/>
          <w:sz w:val="17"/>
          <w:szCs w:val="22"/>
          <w:lang w:eastAsia="en-US"/>
        </w:rPr>
        <w:t>is</w:t>
      </w:r>
      <w:r>
        <w:rPr>
          <w:rFonts w:ascii="Arial"/>
          <w:color w:val="333333"/>
          <w:spacing w:val="24"/>
          <w:sz w:val="17"/>
          <w:szCs w:val="22"/>
          <w:lang w:eastAsia="en-US"/>
        </w:rPr>
        <w:t xml:space="preserve"> </w:t>
      </w:r>
      <w:r>
        <w:rPr>
          <w:rFonts w:ascii="Arial"/>
          <w:color w:val="333333"/>
          <w:sz w:val="17"/>
          <w:szCs w:val="22"/>
          <w:lang w:eastAsia="en-US"/>
        </w:rPr>
        <w:t>a</w:t>
      </w:r>
      <w:r>
        <w:rPr>
          <w:rFonts w:ascii="Arial"/>
          <w:color w:val="333333"/>
          <w:spacing w:val="24"/>
          <w:sz w:val="17"/>
          <w:szCs w:val="22"/>
          <w:lang w:eastAsia="en-US"/>
        </w:rPr>
        <w:t xml:space="preserve"> </w:t>
      </w:r>
      <w:r>
        <w:rPr>
          <w:rFonts w:ascii="Arial"/>
          <w:color w:val="333333"/>
          <w:sz w:val="17"/>
          <w:szCs w:val="22"/>
          <w:lang w:eastAsia="en-US"/>
        </w:rPr>
        <w:t>circuit</w:t>
      </w:r>
      <w:r>
        <w:rPr>
          <w:rFonts w:ascii="Arial"/>
          <w:color w:val="333333"/>
          <w:spacing w:val="23"/>
          <w:sz w:val="17"/>
          <w:szCs w:val="22"/>
          <w:lang w:eastAsia="en-US"/>
        </w:rPr>
        <w:t xml:space="preserve"> </w:t>
      </w:r>
      <w:r>
        <w:rPr>
          <w:rFonts w:ascii="Arial"/>
          <w:color w:val="333333"/>
          <w:sz w:val="17"/>
          <w:szCs w:val="22"/>
          <w:lang w:eastAsia="en-US"/>
        </w:rPr>
        <w:t>board</w:t>
      </w:r>
      <w:r>
        <w:rPr>
          <w:rFonts w:ascii="Arial"/>
          <w:color w:val="333333"/>
          <w:spacing w:val="24"/>
          <w:sz w:val="17"/>
          <w:szCs w:val="22"/>
          <w:lang w:eastAsia="en-US"/>
        </w:rPr>
        <w:t xml:space="preserve"> </w:t>
      </w:r>
      <w:r>
        <w:rPr>
          <w:rFonts w:ascii="Arial"/>
          <w:color w:val="333333"/>
          <w:sz w:val="17"/>
          <w:szCs w:val="22"/>
          <w:lang w:eastAsia="en-US"/>
        </w:rPr>
        <w:t>that</w:t>
      </w:r>
      <w:r>
        <w:rPr>
          <w:rFonts w:ascii="Arial"/>
          <w:color w:val="333333"/>
          <w:spacing w:val="23"/>
          <w:sz w:val="17"/>
          <w:szCs w:val="22"/>
          <w:lang w:eastAsia="en-US"/>
        </w:rPr>
        <w:t xml:space="preserve"> </w:t>
      </w:r>
      <w:r>
        <w:rPr>
          <w:rFonts w:ascii="Arial"/>
          <w:color w:val="333333"/>
          <w:sz w:val="17"/>
          <w:szCs w:val="22"/>
          <w:lang w:eastAsia="en-US"/>
        </w:rPr>
        <w:t>is</w:t>
      </w:r>
      <w:r>
        <w:rPr>
          <w:rFonts w:ascii="Arial"/>
          <w:color w:val="333333"/>
          <w:spacing w:val="23"/>
          <w:sz w:val="17"/>
          <w:szCs w:val="22"/>
          <w:lang w:eastAsia="en-US"/>
        </w:rPr>
        <w:t xml:space="preserve"> </w:t>
      </w:r>
      <w:r>
        <w:rPr>
          <w:rFonts w:ascii="Arial"/>
          <w:color w:val="333333"/>
          <w:sz w:val="17"/>
          <w:szCs w:val="22"/>
          <w:lang w:eastAsia="en-US"/>
        </w:rPr>
        <w:t>used</w:t>
      </w:r>
      <w:r>
        <w:rPr>
          <w:rFonts w:ascii="Arial"/>
          <w:color w:val="333333"/>
          <w:spacing w:val="24"/>
          <w:sz w:val="17"/>
          <w:szCs w:val="22"/>
          <w:lang w:eastAsia="en-US"/>
        </w:rPr>
        <w:t xml:space="preserve"> </w:t>
      </w:r>
      <w:r>
        <w:rPr>
          <w:rFonts w:ascii="Arial"/>
          <w:color w:val="333333"/>
          <w:spacing w:val="-2"/>
          <w:sz w:val="17"/>
          <w:szCs w:val="22"/>
          <w:lang w:eastAsia="en-US"/>
        </w:rPr>
        <w:t>to</w:t>
      </w:r>
      <w:r>
        <w:rPr>
          <w:rFonts w:ascii="Arial"/>
          <w:color w:val="333333"/>
          <w:spacing w:val="25"/>
          <w:sz w:val="17"/>
          <w:szCs w:val="22"/>
          <w:lang w:eastAsia="en-US"/>
        </w:rPr>
        <w:t xml:space="preserve"> </w:t>
      </w:r>
      <w:r>
        <w:rPr>
          <w:rFonts w:ascii="Arial"/>
          <w:color w:val="333333"/>
          <w:sz w:val="17"/>
          <w:szCs w:val="22"/>
          <w:lang w:eastAsia="en-US"/>
        </w:rPr>
        <w:t>make</w:t>
      </w:r>
      <w:r>
        <w:rPr>
          <w:rFonts w:ascii="Arial"/>
          <w:color w:val="333333"/>
          <w:spacing w:val="23"/>
          <w:sz w:val="17"/>
          <w:szCs w:val="22"/>
          <w:lang w:eastAsia="en-US"/>
        </w:rPr>
        <w:t xml:space="preserve"> </w:t>
      </w:r>
      <w:r>
        <w:rPr>
          <w:rFonts w:ascii="Arial"/>
          <w:color w:val="333333"/>
          <w:sz w:val="17"/>
          <w:szCs w:val="22"/>
          <w:lang w:eastAsia="en-US"/>
        </w:rPr>
        <w:t>temporary</w:t>
      </w:r>
      <w:r>
        <w:rPr>
          <w:rFonts w:ascii="Arial"/>
          <w:color w:val="333333"/>
          <w:spacing w:val="21"/>
          <w:sz w:val="17"/>
          <w:szCs w:val="22"/>
          <w:lang w:eastAsia="en-US"/>
        </w:rPr>
        <w:t xml:space="preserve"> </w:t>
      </w:r>
      <w:r>
        <w:rPr>
          <w:rFonts w:ascii="Arial"/>
          <w:color w:val="333333"/>
          <w:sz w:val="17"/>
          <w:szCs w:val="22"/>
          <w:lang w:eastAsia="en-US"/>
        </w:rPr>
        <w:t>circuits.</w:t>
      </w:r>
      <w:r>
        <w:rPr>
          <w:rFonts w:ascii="Arial"/>
          <w:color w:val="333333"/>
          <w:spacing w:val="22"/>
          <w:sz w:val="17"/>
          <w:szCs w:val="22"/>
          <w:lang w:eastAsia="en-US"/>
        </w:rPr>
        <w:t xml:space="preserve"> </w:t>
      </w:r>
      <w:r>
        <w:rPr>
          <w:rFonts w:ascii="Arial"/>
          <w:color w:val="333333"/>
          <w:sz w:val="17"/>
          <w:szCs w:val="22"/>
          <w:lang w:eastAsia="en-US"/>
        </w:rPr>
        <w:t>It</w:t>
      </w:r>
      <w:r>
        <w:rPr>
          <w:rFonts w:ascii="Arial"/>
          <w:color w:val="333333"/>
          <w:spacing w:val="23"/>
          <w:sz w:val="17"/>
          <w:szCs w:val="22"/>
          <w:lang w:eastAsia="en-US"/>
        </w:rPr>
        <w:t xml:space="preserve"> </w:t>
      </w:r>
      <w:r>
        <w:rPr>
          <w:rFonts w:ascii="Arial"/>
          <w:color w:val="333333"/>
          <w:sz w:val="17"/>
          <w:szCs w:val="22"/>
          <w:lang w:eastAsia="en-US"/>
        </w:rPr>
        <w:t>is</w:t>
      </w:r>
      <w:r>
        <w:rPr>
          <w:rFonts w:ascii="Arial"/>
          <w:color w:val="333333"/>
          <w:spacing w:val="23"/>
          <w:sz w:val="17"/>
          <w:szCs w:val="22"/>
          <w:lang w:eastAsia="en-US"/>
        </w:rPr>
        <w:t xml:space="preserve"> </w:t>
      </w:r>
      <w:r>
        <w:rPr>
          <w:rFonts w:ascii="Arial"/>
          <w:color w:val="333333"/>
          <w:sz w:val="17"/>
          <w:szCs w:val="22"/>
          <w:lang w:eastAsia="en-US"/>
        </w:rPr>
        <w:t>a</w:t>
      </w:r>
      <w:r>
        <w:rPr>
          <w:rFonts w:ascii="Arial"/>
          <w:color w:val="333333"/>
          <w:spacing w:val="24"/>
          <w:sz w:val="17"/>
          <w:szCs w:val="22"/>
          <w:lang w:eastAsia="en-US"/>
        </w:rPr>
        <w:t xml:space="preserve"> </w:t>
      </w:r>
      <w:r>
        <w:rPr>
          <w:rFonts w:ascii="Arial"/>
          <w:color w:val="333333"/>
          <w:sz w:val="17"/>
          <w:szCs w:val="22"/>
          <w:lang w:eastAsia="en-US"/>
        </w:rPr>
        <w:t>platform for building</w:t>
      </w:r>
      <w:r>
        <w:rPr>
          <w:rFonts w:ascii="Arial"/>
          <w:color w:val="333333"/>
          <w:spacing w:val="24"/>
          <w:sz w:val="17"/>
          <w:szCs w:val="22"/>
          <w:lang w:eastAsia="en-US"/>
        </w:rPr>
        <w:t xml:space="preserve"> </w:t>
      </w:r>
      <w:r>
        <w:rPr>
          <w:rFonts w:ascii="Arial"/>
          <w:color w:val="333333"/>
          <w:sz w:val="17"/>
          <w:szCs w:val="22"/>
          <w:lang w:eastAsia="en-US"/>
        </w:rPr>
        <w:t xml:space="preserve">and testing </w:t>
      </w:r>
      <w:r>
        <w:rPr>
          <w:rFonts w:ascii="Arial"/>
          <w:color w:val="333333"/>
          <w:spacing w:val="24"/>
          <w:sz w:val="17"/>
          <w:szCs w:val="22"/>
          <w:lang w:eastAsia="en-US"/>
        </w:rPr>
        <w:t xml:space="preserve">electronic </w:t>
      </w:r>
      <w:r>
        <w:rPr>
          <w:rFonts w:ascii="Arial"/>
          <w:color w:val="333333"/>
          <w:sz w:val="17"/>
          <w:szCs w:val="22"/>
          <w:lang w:eastAsia="en-US"/>
        </w:rPr>
        <w:t>circuit</w:t>
      </w:r>
      <w:r>
        <w:rPr>
          <w:rFonts w:ascii="Arial"/>
          <w:color w:val="000000"/>
          <w:sz w:val="17"/>
          <w:szCs w:val="22"/>
          <w:lang w:eastAsia="en-US"/>
        </w:rPr>
        <w:t xml:space="preserve"> d</w:t>
      </w:r>
      <w:r>
        <w:rPr>
          <w:rFonts w:ascii="Arial"/>
          <w:color w:val="333333"/>
          <w:sz w:val="17"/>
          <w:szCs w:val="22"/>
          <w:lang w:eastAsia="en-US"/>
        </w:rPr>
        <w:t xml:space="preserve">esigns without soldering, and so is suitable for fast experimentation and prototyping. </w:t>
      </w:r>
      <w:r>
        <w:rPr>
          <w:rFonts w:ascii="Arial"/>
          <w:color w:val="333333"/>
          <w:spacing w:val="1"/>
          <w:sz w:val="17"/>
          <w:szCs w:val="22"/>
          <w:lang w:eastAsia="en-US"/>
        </w:rPr>
        <w:t>Electronic</w:t>
      </w:r>
      <w:r>
        <w:rPr>
          <w:rFonts w:ascii="Arial"/>
          <w:color w:val="333333"/>
          <w:spacing w:val="6"/>
          <w:sz w:val="17"/>
          <w:szCs w:val="22"/>
          <w:lang w:eastAsia="en-US"/>
        </w:rPr>
        <w:t xml:space="preserve"> </w:t>
      </w:r>
      <w:r>
        <w:rPr>
          <w:rFonts w:ascii="Arial"/>
          <w:color w:val="333333"/>
          <w:sz w:val="17"/>
          <w:szCs w:val="22"/>
          <w:lang w:eastAsia="en-US"/>
        </w:rPr>
        <w:t>components such as sensors, indicators, other active and passive components can be plugged into a breadboard, and connected with “jumper wires” that also plug into the breadboard. Since these plugged connections are not permanent, components (and jumper wires) can be unplugged and reused in later circuits or designs.  Breadboards</w:t>
      </w:r>
      <w:r>
        <w:rPr>
          <w:rFonts w:ascii="Arial"/>
          <w:color w:val="333333"/>
          <w:spacing w:val="45"/>
          <w:sz w:val="17"/>
          <w:szCs w:val="22"/>
          <w:lang w:eastAsia="en-US"/>
        </w:rPr>
        <w:t xml:space="preserve"> </w:t>
      </w:r>
      <w:r>
        <w:rPr>
          <w:rFonts w:ascii="Arial"/>
          <w:color w:val="333333"/>
          <w:spacing w:val="-1"/>
          <w:sz w:val="17"/>
          <w:szCs w:val="22"/>
          <w:lang w:eastAsia="en-US"/>
        </w:rPr>
        <w:t>are</w:t>
      </w:r>
      <w:r>
        <w:rPr>
          <w:rFonts w:ascii="Arial"/>
          <w:color w:val="333333"/>
          <w:spacing w:val="46"/>
          <w:sz w:val="17"/>
          <w:szCs w:val="22"/>
          <w:lang w:eastAsia="en-US"/>
        </w:rPr>
        <w:t xml:space="preserve"> </w:t>
      </w:r>
      <w:r>
        <w:rPr>
          <w:rFonts w:ascii="Arial"/>
          <w:color w:val="333333"/>
          <w:sz w:val="17"/>
          <w:szCs w:val="22"/>
          <w:lang w:eastAsia="en-US"/>
        </w:rPr>
        <w:t>widely used</w:t>
      </w:r>
      <w:r>
        <w:rPr>
          <w:rFonts w:ascii="Arial"/>
          <w:color w:val="333333"/>
          <w:spacing w:val="45"/>
          <w:sz w:val="17"/>
          <w:szCs w:val="22"/>
          <w:lang w:eastAsia="en-US"/>
        </w:rPr>
        <w:t xml:space="preserve"> </w:t>
      </w:r>
      <w:r>
        <w:rPr>
          <w:rFonts w:ascii="Arial"/>
          <w:color w:val="333333"/>
          <w:sz w:val="17"/>
          <w:szCs w:val="22"/>
          <w:lang w:eastAsia="en-US"/>
        </w:rPr>
        <w:t>in</w:t>
      </w:r>
      <w:r>
        <w:rPr>
          <w:rFonts w:ascii="Arial"/>
          <w:color w:val="333333"/>
          <w:spacing w:val="44"/>
          <w:sz w:val="17"/>
          <w:szCs w:val="22"/>
          <w:lang w:eastAsia="en-US"/>
        </w:rPr>
        <w:t xml:space="preserve"> </w:t>
      </w:r>
      <w:r>
        <w:rPr>
          <w:rFonts w:ascii="Arial"/>
          <w:color w:val="333333"/>
          <w:sz w:val="17"/>
          <w:szCs w:val="22"/>
          <w:lang w:eastAsia="en-US"/>
        </w:rPr>
        <w:t>electrical</w:t>
      </w:r>
    </w:p>
    <w:p>
      <w:pPr>
        <w:spacing w:before="68" w:line="200" w:lineRule="exact"/>
        <w:rPr>
          <w:rFonts w:ascii="Arial"/>
          <w:color w:val="000000"/>
          <w:sz w:val="17"/>
          <w:szCs w:val="22"/>
          <w:lang w:eastAsia="en-US"/>
        </w:rPr>
      </w:pPr>
      <w:r>
        <w:rPr>
          <w:rFonts w:ascii="Arial"/>
          <w:color w:val="333333"/>
          <w:sz w:val="17"/>
          <w:szCs w:val="22"/>
          <w:lang w:eastAsia="en-US"/>
        </w:rPr>
        <w:t>engineering.</w:t>
      </w:r>
      <w:r>
        <w:rPr>
          <w:rFonts w:ascii="Arial"/>
          <w:color w:val="333333"/>
          <w:spacing w:val="6"/>
          <w:sz w:val="17"/>
          <w:szCs w:val="22"/>
          <w:lang w:eastAsia="en-US"/>
        </w:rPr>
        <w:t xml:space="preserve"> </w:t>
      </w:r>
      <w:r>
        <w:rPr>
          <w:rFonts w:ascii="Arial"/>
          <w:color w:val="333333"/>
          <w:sz w:val="17"/>
          <w:szCs w:val="22"/>
          <w:lang w:eastAsia="en-US"/>
        </w:rPr>
        <w:t>Engineers</w:t>
      </w:r>
      <w:r>
        <w:rPr>
          <w:rFonts w:ascii="Arial"/>
          <w:color w:val="333333"/>
          <w:spacing w:val="5"/>
          <w:sz w:val="17"/>
          <w:szCs w:val="22"/>
          <w:lang w:eastAsia="en-US"/>
        </w:rPr>
        <w:t xml:space="preserve"> </w:t>
      </w:r>
      <w:r>
        <w:rPr>
          <w:rFonts w:ascii="Arial"/>
          <w:color w:val="333333"/>
          <w:sz w:val="17"/>
          <w:szCs w:val="22"/>
          <w:lang w:eastAsia="en-US"/>
        </w:rPr>
        <w:t>make</w:t>
      </w:r>
      <w:r>
        <w:rPr>
          <w:rFonts w:ascii="Arial"/>
          <w:color w:val="333333"/>
          <w:spacing w:val="5"/>
          <w:sz w:val="17"/>
          <w:szCs w:val="22"/>
          <w:lang w:eastAsia="en-US"/>
        </w:rPr>
        <w:t xml:space="preserve"> </w:t>
      </w:r>
      <w:r>
        <w:rPr>
          <w:rFonts w:ascii="Arial"/>
          <w:color w:val="333333"/>
          <w:sz w:val="17"/>
          <w:szCs w:val="22"/>
          <w:lang w:eastAsia="en-US"/>
        </w:rPr>
        <w:t>use</w:t>
      </w:r>
      <w:r>
        <w:rPr>
          <w:rFonts w:ascii="Arial"/>
          <w:color w:val="333333"/>
          <w:spacing w:val="7"/>
          <w:sz w:val="17"/>
          <w:szCs w:val="22"/>
          <w:lang w:eastAsia="en-US"/>
        </w:rPr>
        <w:t xml:space="preserve"> </w:t>
      </w:r>
      <w:r>
        <w:rPr>
          <w:rFonts w:ascii="Arial"/>
          <w:color w:val="333333"/>
          <w:sz w:val="17"/>
          <w:szCs w:val="22"/>
          <w:lang w:eastAsia="en-US"/>
        </w:rPr>
        <w:t>of</w:t>
      </w:r>
      <w:r>
        <w:rPr>
          <w:rFonts w:ascii="Arial"/>
          <w:color w:val="333333"/>
          <w:spacing w:val="6"/>
          <w:sz w:val="17"/>
          <w:szCs w:val="22"/>
          <w:lang w:eastAsia="en-US"/>
        </w:rPr>
        <w:t xml:space="preserve"> </w:t>
      </w:r>
      <w:r>
        <w:rPr>
          <w:rFonts w:ascii="Arial"/>
          <w:color w:val="333333"/>
          <w:sz w:val="17"/>
          <w:szCs w:val="22"/>
          <w:lang w:eastAsia="en-US"/>
        </w:rPr>
        <w:t>them in</w:t>
      </w:r>
      <w:r>
        <w:rPr>
          <w:rFonts w:ascii="Arial"/>
          <w:color w:val="333333"/>
          <w:spacing w:val="5"/>
          <w:sz w:val="17"/>
          <w:szCs w:val="22"/>
          <w:lang w:eastAsia="en-US"/>
        </w:rPr>
        <w:t xml:space="preserve"> </w:t>
      </w:r>
      <w:r>
        <w:rPr>
          <w:rFonts w:ascii="Arial"/>
          <w:color w:val="333333"/>
          <w:sz w:val="17"/>
          <w:szCs w:val="22"/>
          <w:lang w:eastAsia="en-US"/>
        </w:rPr>
        <w:t>order</w:t>
      </w:r>
      <w:r>
        <w:rPr>
          <w:rFonts w:ascii="Arial"/>
          <w:color w:val="333333"/>
          <w:spacing w:val="6"/>
          <w:sz w:val="17"/>
          <w:szCs w:val="22"/>
          <w:lang w:eastAsia="en-US"/>
        </w:rPr>
        <w:t xml:space="preserve"> </w:t>
      </w:r>
      <w:r>
        <w:rPr>
          <w:rFonts w:ascii="Arial"/>
          <w:color w:val="333333"/>
          <w:sz w:val="17"/>
          <w:szCs w:val="22"/>
          <w:lang w:eastAsia="en-US"/>
        </w:rPr>
        <w:t>to</w:t>
      </w:r>
      <w:r>
        <w:rPr>
          <w:rFonts w:ascii="Arial"/>
          <w:color w:val="333333"/>
          <w:spacing w:val="7"/>
          <w:sz w:val="17"/>
          <w:szCs w:val="22"/>
          <w:lang w:eastAsia="en-US"/>
        </w:rPr>
        <w:t xml:space="preserve"> </w:t>
      </w:r>
      <w:r>
        <w:rPr>
          <w:rFonts w:ascii="Arial"/>
          <w:color w:val="333333"/>
          <w:sz w:val="17"/>
          <w:szCs w:val="22"/>
          <w:lang w:eastAsia="en-US"/>
        </w:rPr>
        <w:t>test</w:t>
      </w:r>
      <w:r>
        <w:rPr>
          <w:rFonts w:ascii="Arial"/>
          <w:color w:val="333333"/>
          <w:spacing w:val="7"/>
          <w:sz w:val="17"/>
          <w:szCs w:val="22"/>
          <w:lang w:eastAsia="en-US"/>
        </w:rPr>
        <w:t xml:space="preserve"> </w:t>
      </w:r>
      <w:r>
        <w:rPr>
          <w:rFonts w:ascii="Arial"/>
          <w:color w:val="333333"/>
          <w:sz w:val="17"/>
          <w:szCs w:val="22"/>
          <w:lang w:eastAsia="en-US"/>
        </w:rPr>
        <w:t>different</w:t>
      </w:r>
      <w:r>
        <w:rPr>
          <w:rFonts w:ascii="Arial"/>
          <w:color w:val="333333"/>
          <w:spacing w:val="6"/>
          <w:sz w:val="17"/>
          <w:szCs w:val="22"/>
          <w:lang w:eastAsia="en-US"/>
        </w:rPr>
        <w:t xml:space="preserve"> </w:t>
      </w:r>
      <w:r>
        <w:rPr>
          <w:rFonts w:ascii="Arial"/>
          <w:color w:val="333333"/>
          <w:sz w:val="17"/>
          <w:szCs w:val="22"/>
          <w:lang w:eastAsia="en-US"/>
        </w:rPr>
        <w:t>products, where they are efficient and cost-effective. Once a design is finalized and well-tested, it can move from the breadboard into “production” where components are permanently soldered together (for greater reliability).</w:t>
      </w:r>
      <w:r>
        <w:rPr>
          <w:rFonts w:ascii="Arial"/>
          <w:color w:val="333333"/>
          <w:spacing w:val="1"/>
          <w:sz w:val="17"/>
          <w:szCs w:val="22"/>
          <w:lang w:eastAsia="en-US"/>
        </w:rPr>
        <w:t xml:space="preserve"> </w:t>
      </w:r>
      <w:r>
        <w:rPr>
          <w:rFonts w:ascii="Arial"/>
          <w:color w:val="000000"/>
          <w:sz w:val="17"/>
          <w:szCs w:val="22"/>
          <w:lang w:eastAsia="en-US"/>
        </w:rPr>
        <w:t xml:space="preserve"> </w:t>
      </w:r>
      <w:r>
        <w:rPr>
          <w:rFonts w:ascii="Arial"/>
          <w:color w:val="333333"/>
          <w:sz w:val="17"/>
          <w:szCs w:val="22"/>
          <w:lang w:eastAsia="en-US"/>
        </w:rPr>
        <w:t>Today,</w:t>
      </w:r>
      <w:r>
        <w:rPr>
          <w:rFonts w:ascii="Arial"/>
          <w:color w:val="333333"/>
          <w:spacing w:val="-1"/>
          <w:sz w:val="17"/>
          <w:szCs w:val="22"/>
          <w:lang w:eastAsia="en-US"/>
        </w:rPr>
        <w:t xml:space="preserve"> </w:t>
      </w:r>
      <w:r>
        <w:rPr>
          <w:rFonts w:ascii="Arial"/>
          <w:color w:val="333333"/>
          <w:sz w:val="17"/>
          <w:szCs w:val="22"/>
          <w:lang w:eastAsia="en-US"/>
        </w:rPr>
        <w:t>starting from</w:t>
      </w:r>
      <w:r>
        <w:rPr>
          <w:rFonts w:ascii="Arial"/>
          <w:color w:val="333333"/>
          <w:spacing w:val="-1"/>
          <w:sz w:val="17"/>
          <w:szCs w:val="22"/>
          <w:lang w:eastAsia="en-US"/>
        </w:rPr>
        <w:t xml:space="preserve"> </w:t>
      </w:r>
      <w:r>
        <w:rPr>
          <w:rFonts w:ascii="Arial"/>
          <w:color w:val="333333"/>
          <w:sz w:val="17"/>
          <w:szCs w:val="22"/>
          <w:lang w:eastAsia="en-US"/>
        </w:rPr>
        <w:t>tiny</w:t>
      </w:r>
      <w:r>
        <w:rPr>
          <w:rFonts w:ascii="Arial"/>
          <w:color w:val="333333"/>
          <w:spacing w:val="-3"/>
          <w:sz w:val="17"/>
          <w:szCs w:val="22"/>
          <w:lang w:eastAsia="en-US"/>
        </w:rPr>
        <w:t xml:space="preserve"> </w:t>
      </w:r>
      <w:r>
        <w:rPr>
          <w:rFonts w:ascii="Arial"/>
          <w:color w:val="333333"/>
          <w:sz w:val="17"/>
          <w:szCs w:val="22"/>
          <w:lang w:eastAsia="en-US"/>
        </w:rPr>
        <w:t>analog and</w:t>
      </w:r>
      <w:r>
        <w:rPr>
          <w:rFonts w:ascii="Arial"/>
          <w:color w:val="333333"/>
          <w:spacing w:val="-1"/>
          <w:sz w:val="17"/>
          <w:szCs w:val="22"/>
          <w:lang w:eastAsia="en-US"/>
        </w:rPr>
        <w:t xml:space="preserve"> </w:t>
      </w:r>
      <w:r>
        <w:rPr>
          <w:rFonts w:ascii="Arial"/>
          <w:color w:val="333333"/>
          <w:sz w:val="17"/>
          <w:szCs w:val="22"/>
          <w:lang w:eastAsia="en-US"/>
        </w:rPr>
        <w:t>digital circuits to big</w:t>
      </w:r>
      <w:r>
        <w:rPr>
          <w:rFonts w:ascii="Arial"/>
          <w:color w:val="333333"/>
          <w:spacing w:val="-1"/>
          <w:sz w:val="17"/>
          <w:szCs w:val="22"/>
          <w:lang w:eastAsia="en-US"/>
        </w:rPr>
        <w:t xml:space="preserve"> </w:t>
      </w:r>
      <w:r>
        <w:rPr>
          <w:rFonts w:ascii="Arial"/>
          <w:color w:val="333333"/>
          <w:sz w:val="17"/>
          <w:szCs w:val="22"/>
          <w:lang w:eastAsia="en-US"/>
        </w:rPr>
        <w:t xml:space="preserve">complicated </w:t>
      </w:r>
      <w:r>
        <w:rPr>
          <w:rFonts w:ascii="Arial" w:hAnsi="Arial" w:cs="Arial"/>
          <w:color w:val="333333"/>
          <w:sz w:val="17"/>
          <w:szCs w:val="22"/>
          <w:lang w:eastAsia="en-US"/>
        </w:rPr>
        <w:t>CPUs,</w:t>
      </w:r>
      <w:r>
        <w:rPr>
          <w:rFonts w:ascii="Arial"/>
          <w:color w:val="333333"/>
          <w:sz w:val="17"/>
          <w:szCs w:val="22"/>
          <w:lang w:eastAsia="en-US"/>
        </w:rPr>
        <w:t xml:space="preserve"> electronics are widely prototyped and tested on breadboards.</w:t>
      </w:r>
    </w:p>
    <w:p>
      <w:pPr>
        <w:spacing w:before="344" w:line="234" w:lineRule="exact"/>
        <w:rPr>
          <w:rFonts w:ascii="Arial"/>
          <w:b/>
          <w:color w:val="000000"/>
          <w:sz w:val="20"/>
          <w:szCs w:val="22"/>
          <w:lang w:eastAsia="en-US"/>
        </w:rPr>
      </w:pPr>
      <w:r>
        <w:rPr>
          <w:rFonts w:ascii="Arial"/>
          <w:b/>
          <w:color w:val="333333"/>
          <w:sz w:val="20"/>
          <w:szCs w:val="22"/>
          <w:lang w:eastAsia="en-US"/>
        </w:rPr>
        <w:t>Breadboard Basics:</w:t>
      </w:r>
    </w:p>
    <w:p>
      <w:pPr>
        <w:spacing w:before="68" w:line="200" w:lineRule="exact"/>
        <w:rPr>
          <w:rFonts w:ascii="Arial"/>
          <w:color w:val="333333"/>
          <w:sz w:val="17"/>
          <w:szCs w:val="22"/>
          <w:lang w:eastAsia="en-US"/>
        </w:rPr>
      </w:pPr>
      <w:r>
        <w:rPr>
          <w:rFonts w:ascii="Arial"/>
          <w:color w:val="333333"/>
          <w:sz w:val="17"/>
          <w:szCs w:val="22"/>
          <w:lang w:eastAsia="en-US"/>
        </w:rPr>
        <w:t>A breadboard is a simple plastic “board” featuring an arrangement of drilled holes each sized to fit either a small wire or a metal “lead” (or “pin”) that forms an electrical input or output to some sort of electronics component. Some of these holes are electrically connected to each other inside the breadboard, and the holes are arranged in a pattern that makes these connections obvious and predictable. Putting two wires or leads into two holes that are internally connected allows electricity to conduct between the two leads, just as if you’d physically attached them using solder. So implementing a circuit on a breadboard consists of plugging components into holes and then connecting them with plugged-in wires. No connections are permanent, so it is easy to correct mistakes, to try different layouts, and to tear down your circuit or design when done and reuse its components elsewhere.</w:t>
      </w:r>
    </w:p>
    <w:p>
      <w:pPr>
        <w:spacing w:before="68" w:line="200" w:lineRule="exact"/>
        <w:rPr>
          <w:rFonts w:ascii="Arial"/>
          <w:color w:val="333333"/>
          <w:sz w:val="17"/>
          <w:szCs w:val="22"/>
          <w:lang w:eastAsia="en-US"/>
        </w:rPr>
      </w:pPr>
    </w:p>
    <w:p>
      <w:pPr>
        <w:spacing w:before="68" w:line="200" w:lineRule="exact"/>
        <w:rPr>
          <w:rFonts w:ascii="Arial"/>
          <w:color w:val="333333"/>
          <w:sz w:val="17"/>
          <w:szCs w:val="22"/>
          <w:lang w:eastAsia="en-US"/>
        </w:rPr>
      </w:pPr>
      <w:r>
        <w:rPr>
          <w:rFonts w:ascii="Arial"/>
          <w:color w:val="333333"/>
          <w:sz w:val="17"/>
          <w:szCs w:val="22"/>
          <w:lang w:eastAsia="en-US"/>
        </w:rPr>
        <w:t>The key to using a breadboard is to understand how its various holes are electrically connected. Orient your breadboard vertically as in the picture below left, and you will see two different patterns of holes. On the edges of the board are two vertical columns of connected holes; toward the center of the board are many horizontal rows of holes separated by a central valley running down the middle of the board. These holes are variously connected as shown in the figure below right.</w:t>
      </w:r>
    </w:p>
    <w:tbl>
      <w:tblPr>
        <w:tblStyle w:val="4"/>
        <w:tblW w:w="935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26"/>
        <w:gridCol w:w="4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4526" w:type="dxa"/>
          </w:tcPr>
          <w:p>
            <w:pPr>
              <w:rPr>
                <w:sz w:val="20"/>
                <w:szCs w:val="20"/>
              </w:rPr>
            </w:pPr>
            <w:r>
              <w:rPr>
                <w:rFonts w:ascii="Arial"/>
                <w:color w:val="333333"/>
                <w:sz w:val="17"/>
                <w:szCs w:val="22"/>
              </w:rPr>
              <w:drawing>
                <wp:anchor distT="0" distB="0" distL="114300" distR="114300" simplePos="0" relativeHeight="251659264" behindDoc="1" locked="0" layoutInCell="1" allowOverlap="1">
                  <wp:simplePos x="0" y="0"/>
                  <wp:positionH relativeFrom="page">
                    <wp:posOffset>59055</wp:posOffset>
                  </wp:positionH>
                  <wp:positionV relativeFrom="paragraph">
                    <wp:posOffset>189865</wp:posOffset>
                  </wp:positionV>
                  <wp:extent cx="2135505" cy="2648585"/>
                  <wp:effectExtent l="0" t="0" r="0" b="0"/>
                  <wp:wrapThrough wrapText="bothSides">
                    <wp:wrapPolygon>
                      <wp:start x="0" y="0"/>
                      <wp:lineTo x="0" y="21336"/>
                      <wp:lineTo x="21324" y="21336"/>
                      <wp:lineTo x="2132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
                            <a:extLst>
                              <a:ext uri="{28A0092B-C50C-407E-A947-70E740481C1C}">
                                <a14:useLocalDpi xmlns:a14="http://schemas.microsoft.com/office/drawing/2010/main" val="0"/>
                              </a:ext>
                            </a:extLst>
                          </a:blip>
                          <a:srcRect l="32552" t="64044" r="31895" b="2196"/>
                          <a:stretch>
                            <a:fillRect/>
                          </a:stretch>
                        </pic:blipFill>
                        <pic:spPr>
                          <a:xfrm>
                            <a:off x="0" y="0"/>
                            <a:ext cx="2135505" cy="2648585"/>
                          </a:xfrm>
                          <a:prstGeom prst="rect">
                            <a:avLst/>
                          </a:prstGeom>
                          <a:noFill/>
                          <a:ln>
                            <a:noFill/>
                          </a:ln>
                        </pic:spPr>
                      </pic:pic>
                    </a:graphicData>
                  </a:graphic>
                </wp:anchor>
              </w:drawing>
            </w:r>
          </w:p>
        </w:tc>
        <w:tc>
          <w:tcPr>
            <w:tcW w:w="4824" w:type="dxa"/>
          </w:tcPr>
          <w:p>
            <w:pPr>
              <w:rPr>
                <w:sz w:val="20"/>
                <w:szCs w:val="20"/>
              </w:rPr>
            </w:pPr>
          </w:p>
          <w:p>
            <w:pPr>
              <w:rPr>
                <w:sz w:val="20"/>
                <w:szCs w:val="20"/>
              </w:rPr>
            </w:pPr>
          </w:p>
          <w:p>
            <w:pPr>
              <w:rPr>
                <w:sz w:val="20"/>
                <w:szCs w:val="20"/>
              </w:rPr>
            </w:pPr>
          </w:p>
          <w:p>
            <w:pPr>
              <w:rPr>
                <w:sz w:val="20"/>
                <w:szCs w:val="20"/>
              </w:rPr>
            </w:pPr>
            <w:r>
              <w:rPr>
                <w:sz w:val="20"/>
                <w:szCs w:val="20"/>
              </w:rPr>
              <w:drawing>
                <wp:inline distT="0" distB="0" distL="0" distR="0">
                  <wp:extent cx="292608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926080" cy="1819656"/>
                          </a:xfrm>
                          <a:prstGeom prst="rect">
                            <a:avLst/>
                          </a:prstGeom>
                        </pic:spPr>
                      </pic:pic>
                    </a:graphicData>
                  </a:graphic>
                </wp:inline>
              </w:drawing>
            </w:r>
          </w:p>
        </w:tc>
      </w:tr>
    </w:tbl>
    <w:p>
      <w:pPr>
        <w:spacing w:before="68" w:line="200" w:lineRule="exact"/>
        <w:rPr>
          <w:rFonts w:ascii="Arial"/>
          <w:color w:val="333333"/>
          <w:sz w:val="17"/>
          <w:szCs w:val="22"/>
          <w:lang w:eastAsia="en-US"/>
        </w:rPr>
      </w:pPr>
    </w:p>
    <w:p>
      <w:pPr>
        <w:spacing w:before="68" w:line="200" w:lineRule="exact"/>
        <w:rPr>
          <w:rFonts w:ascii="Arial"/>
          <w:color w:val="333333"/>
          <w:sz w:val="17"/>
          <w:szCs w:val="22"/>
          <w:lang w:eastAsia="en-US"/>
        </w:rPr>
      </w:pPr>
      <w:r>
        <w:rPr>
          <w:rFonts w:ascii="Arial"/>
          <w:color w:val="333333"/>
          <w:sz w:val="17"/>
          <w:szCs w:val="22"/>
          <w:lang w:eastAsia="en-US"/>
        </w:rPr>
        <w:t xml:space="preserve">The pair of vertical columns on each edge are connected all the way down the board. Any pin or wire put into any one of these four columns is connected to every other pin or wire in that column. Traditionally these are called </w:t>
      </w:r>
      <w:r>
        <w:rPr>
          <w:rFonts w:ascii="Arial"/>
          <w:i/>
          <w:color w:val="333333"/>
          <w:sz w:val="17"/>
          <w:szCs w:val="22"/>
          <w:lang w:eastAsia="en-US"/>
        </w:rPr>
        <w:t>power rails</w:t>
      </w:r>
      <w:r>
        <w:rPr>
          <w:rFonts w:ascii="Arial"/>
          <w:color w:val="333333"/>
          <w:sz w:val="17"/>
          <w:szCs w:val="22"/>
          <w:lang w:eastAsia="en-US"/>
        </w:rPr>
        <w:t xml:space="preserve"> or the </w:t>
      </w:r>
      <w:r>
        <w:rPr>
          <w:rFonts w:ascii="Arial"/>
          <w:i/>
          <w:color w:val="333333"/>
          <w:sz w:val="17"/>
          <w:szCs w:val="22"/>
          <w:lang w:eastAsia="en-US"/>
        </w:rPr>
        <w:t>power bus</w:t>
      </w:r>
      <w:r>
        <w:rPr>
          <w:rFonts w:ascii="Arial"/>
          <w:color w:val="333333"/>
          <w:sz w:val="17"/>
          <w:szCs w:val="22"/>
          <w:lang w:eastAsia="en-US"/>
        </w:rPr>
        <w:t xml:space="preserve"> and you will connect them to both to your + and – power supply, as well as to the + and – inputs to many components.</w:t>
      </w:r>
    </w:p>
    <w:p>
      <w:pPr>
        <w:spacing w:before="68" w:line="200" w:lineRule="exact"/>
        <w:rPr>
          <w:rFonts w:ascii="Arial"/>
          <w:color w:val="333333"/>
          <w:sz w:val="17"/>
          <w:szCs w:val="22"/>
          <w:lang w:eastAsia="en-US"/>
        </w:rPr>
      </w:pPr>
    </w:p>
    <w:p>
      <w:pPr>
        <w:spacing w:before="68" w:line="200" w:lineRule="exact"/>
        <w:rPr>
          <w:rFonts w:ascii="Arial"/>
          <w:color w:val="333333"/>
          <w:sz w:val="17"/>
          <w:szCs w:val="22"/>
          <w:lang w:eastAsia="en-US"/>
        </w:rPr>
      </w:pPr>
    </w:p>
    <w:p>
      <w:pPr>
        <w:spacing w:before="68" w:line="200" w:lineRule="exact"/>
        <w:rPr>
          <w:rFonts w:ascii="Arial"/>
          <w:color w:val="333333"/>
          <w:sz w:val="17"/>
          <w:szCs w:val="22"/>
          <w:lang w:eastAsia="en-US"/>
        </w:rPr>
      </w:pPr>
      <w:r>
        <w:rPr>
          <w:rFonts w:ascii="Arial"/>
          <w:color w:val="333333"/>
          <w:sz w:val="17"/>
          <w:szCs w:val="22"/>
          <w:lang w:eastAsia="en-US"/>
        </w:rPr>
        <w:t xml:space="preserve"> </w:t>
      </w:r>
    </w:p>
    <w:p>
      <w:pPr>
        <w:spacing w:before="68" w:line="200" w:lineRule="exact"/>
        <w:rPr>
          <w:rFonts w:ascii="Arial"/>
          <w:color w:val="333333"/>
          <w:sz w:val="17"/>
          <w:szCs w:val="22"/>
          <w:lang w:eastAsia="en-US"/>
        </w:rPr>
      </w:pPr>
      <w:r>
        <w:rPr>
          <w:rFonts w:ascii="Arial"/>
          <w:color w:val="333333"/>
          <w:sz w:val="17"/>
          <w:szCs w:val="22"/>
          <w:lang w:eastAsia="en-US"/>
        </w:rPr>
        <w:t xml:space="preserve">Each horizontal row of five holes on opposite sides of the central valley are also electrically connected. So any wire in one of those holes connects to other wires in the four other holes in that row (or “half row”). Holes are </w:t>
      </w:r>
      <w:r>
        <w:rPr>
          <w:rFonts w:ascii="Arial"/>
          <w:i/>
          <w:color w:val="333333"/>
          <w:sz w:val="17"/>
          <w:szCs w:val="22"/>
          <w:lang w:eastAsia="en-US"/>
        </w:rPr>
        <w:t>not</w:t>
      </w:r>
      <w:r>
        <w:rPr>
          <w:rFonts w:ascii="Arial"/>
          <w:color w:val="333333"/>
          <w:sz w:val="17"/>
          <w:szCs w:val="22"/>
          <w:lang w:eastAsia="en-US"/>
        </w:rPr>
        <w:t xml:space="preserve"> connected across the central valley. </w:t>
      </w:r>
    </w:p>
    <w:p>
      <w:pPr>
        <w:spacing w:before="68" w:line="200" w:lineRule="exact"/>
        <w:rPr>
          <w:rFonts w:ascii="Arial"/>
          <w:color w:val="333333"/>
          <w:sz w:val="17"/>
          <w:szCs w:val="22"/>
          <w:lang w:eastAsia="en-US"/>
        </w:rPr>
      </w:pPr>
    </w:p>
    <w:p>
      <w:pPr>
        <w:spacing w:before="68" w:line="200" w:lineRule="exact"/>
        <w:rPr>
          <w:rFonts w:ascii="Arial"/>
          <w:color w:val="333333"/>
          <w:sz w:val="17"/>
          <w:szCs w:val="22"/>
          <w:lang w:eastAsia="en-US"/>
        </w:rPr>
      </w:pPr>
      <w:r>
        <w:rPr>
          <w:rFonts w:ascii="Arial"/>
          <w:color w:val="333333"/>
          <w:sz w:val="17"/>
          <w:szCs w:val="22"/>
          <w:lang w:eastAsia="en-US"/>
        </w:rPr>
        <w:t>The following illustration demonstrates a simple breadboard circuit involving an LED and a resistor:</w:t>
      </w:r>
    </w:p>
    <w:p>
      <w:pPr>
        <w:spacing w:before="68" w:line="200" w:lineRule="exact"/>
        <w:rPr>
          <w:rFonts w:ascii="Arial"/>
          <w:color w:val="333333"/>
          <w:sz w:val="17"/>
          <w:szCs w:val="22"/>
          <w:lang w:eastAsia="en-US"/>
        </w:rPr>
      </w:pPr>
    </w:p>
    <w:p>
      <w:pPr>
        <w:jc w:val="center"/>
        <w:rPr>
          <w:rFonts w:hint="eastAsia" w:eastAsia="宋体"/>
          <w:lang w:eastAsia="zh-CN"/>
        </w:rPr>
      </w:pPr>
      <w:r>
        <w:rPr>
          <w:rFonts w:hint="eastAsia" w:eastAsia="宋体"/>
          <w:lang w:eastAsia="zh-CN"/>
        </w:rPr>
        <w:drawing>
          <wp:inline distT="0" distB="0" distL="114300" distR="114300">
            <wp:extent cx="3407410" cy="1901825"/>
            <wp:effectExtent l="0" t="0" r="2540" b="3175"/>
            <wp:docPr id="2" name="图片 2"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1"/>
                    <pic:cNvPicPr>
                      <a:picLocks noChangeAspect="1"/>
                    </pic:cNvPicPr>
                  </pic:nvPicPr>
                  <pic:blipFill>
                    <a:blip r:embed="rId6"/>
                    <a:stretch>
                      <a:fillRect/>
                    </a:stretch>
                  </pic:blipFill>
                  <pic:spPr>
                    <a:xfrm>
                      <a:off x="0" y="0"/>
                      <a:ext cx="3407410" cy="1901825"/>
                    </a:xfrm>
                    <a:prstGeom prst="rect">
                      <a:avLst/>
                    </a:prstGeom>
                  </pic:spPr>
                </pic:pic>
              </a:graphicData>
            </a:graphic>
          </wp:inline>
        </w:drawing>
      </w:r>
      <w:bookmarkStart w:id="0" w:name="_GoBack"/>
      <w:bookmarkEnd w:id="0"/>
    </w:p>
    <w:p/>
    <w:p>
      <w:pPr>
        <w:rPr>
          <w:rFonts w:ascii="Arial"/>
          <w:color w:val="333333"/>
          <w:sz w:val="17"/>
          <w:szCs w:val="22"/>
          <w:lang w:eastAsia="en-US"/>
        </w:rPr>
      </w:pPr>
      <w:r>
        <w:rPr>
          <w:rFonts w:ascii="Arial"/>
          <w:color w:val="333333"/>
          <w:sz w:val="17"/>
          <w:szCs w:val="22"/>
          <w:lang w:eastAsia="en-US"/>
        </w:rPr>
        <w:t xml:space="preserve">The LED has two legs (positive and negative) and is positioned straddling the central valley, so each leg is electrically separated from the other. The righthand LED leg is connected to the black battery wire because all five holes on the </w:t>
      </w:r>
      <w:r>
        <w:rPr>
          <w:rFonts w:ascii="Arial"/>
          <w:i/>
          <w:color w:val="333333"/>
          <w:sz w:val="17"/>
          <w:szCs w:val="22"/>
          <w:lang w:eastAsia="en-US"/>
        </w:rPr>
        <w:t>righthand</w:t>
      </w:r>
      <w:r>
        <w:rPr>
          <w:rFonts w:ascii="Arial"/>
          <w:color w:val="333333"/>
          <w:sz w:val="17"/>
          <w:szCs w:val="22"/>
          <w:lang w:eastAsia="en-US"/>
        </w:rPr>
        <w:t xml:space="preserve"> side of row 7 are connected to each other. The lefthand LED leg is connected to one end of the resistor, because all five holes on the </w:t>
      </w:r>
      <w:r>
        <w:rPr>
          <w:rFonts w:ascii="Arial"/>
          <w:i/>
          <w:color w:val="333333"/>
          <w:sz w:val="17"/>
          <w:szCs w:val="22"/>
          <w:lang w:eastAsia="en-US"/>
        </w:rPr>
        <w:t>lefthand</w:t>
      </w:r>
      <w:r>
        <w:rPr>
          <w:rFonts w:ascii="Arial"/>
          <w:color w:val="333333"/>
          <w:sz w:val="17"/>
          <w:szCs w:val="22"/>
          <w:lang w:eastAsia="en-US"/>
        </w:rPr>
        <w:t xml:space="preserve"> side of row 7 are also electrically connected. The opposite end of the resistor connects to the red battery wire in row 3. Because there is only one need for + power and one need for – power in the entire circuit, the power rails (vertical edge columns) are not used, and instead power is run from the battery directly into holes 2J and 7D. To trace the entire flow of current in the positive direction through the circuit, current flows from the battery </w:t>
      </w:r>
    </w:p>
    <w:p>
      <w:pPr>
        <w:rPr>
          <w:rFonts w:ascii="Arial"/>
          <w:color w:val="333333"/>
          <w:sz w:val="17"/>
          <w:szCs w:val="22"/>
          <w:lang w:eastAsia="en-US"/>
        </w:rPr>
      </w:pPr>
    </w:p>
    <w:p>
      <w:pPr>
        <w:ind w:firstLine="720"/>
        <w:rPr>
          <w:rFonts w:ascii="Arial"/>
          <w:color w:val="333333"/>
          <w:sz w:val="17"/>
          <w:szCs w:val="22"/>
          <w:lang w:eastAsia="en-US"/>
        </w:rPr>
      </w:pPr>
      <w:r>
        <w:rPr>
          <w:rFonts w:ascii="Arial"/>
          <w:color w:val="333333"/>
          <w:sz w:val="17"/>
          <w:szCs w:val="22"/>
          <w:lang w:eastAsia="en-US"/>
        </w:rPr>
        <w:t xml:space="preserve">via the red lead to hole 2J, </w:t>
      </w:r>
    </w:p>
    <w:p>
      <w:pPr>
        <w:ind w:firstLine="720"/>
        <w:rPr>
          <w:rFonts w:ascii="Arial"/>
          <w:color w:val="333333"/>
          <w:sz w:val="17"/>
          <w:szCs w:val="22"/>
          <w:lang w:eastAsia="en-US"/>
        </w:rPr>
      </w:pPr>
      <w:r>
        <w:rPr>
          <w:rFonts w:ascii="Arial"/>
          <w:color w:val="333333"/>
          <w:sz w:val="17"/>
          <w:szCs w:val="22"/>
          <w:lang w:eastAsia="en-US"/>
        </w:rPr>
        <w:t>then horizontally through the breadboard to hole 2I</w:t>
      </w:r>
    </w:p>
    <w:p>
      <w:pPr>
        <w:ind w:firstLine="720"/>
        <w:rPr>
          <w:rFonts w:ascii="Arial"/>
          <w:color w:val="333333"/>
          <w:sz w:val="17"/>
          <w:szCs w:val="22"/>
          <w:lang w:eastAsia="en-US"/>
        </w:rPr>
      </w:pPr>
      <w:r>
        <w:rPr>
          <w:rFonts w:ascii="Arial"/>
          <w:color w:val="333333"/>
          <w:sz w:val="17"/>
          <w:szCs w:val="22"/>
          <w:lang w:eastAsia="en-US"/>
        </w:rPr>
        <w:t>the vertically through the resistor to hole 7I</w:t>
      </w:r>
    </w:p>
    <w:p>
      <w:pPr>
        <w:ind w:firstLine="720"/>
        <w:rPr>
          <w:rFonts w:ascii="Arial"/>
          <w:color w:val="333333"/>
          <w:sz w:val="17"/>
          <w:szCs w:val="22"/>
          <w:lang w:eastAsia="en-US"/>
        </w:rPr>
      </w:pPr>
      <w:r>
        <w:rPr>
          <w:rFonts w:ascii="Arial"/>
          <w:color w:val="333333"/>
          <w:sz w:val="17"/>
          <w:szCs w:val="22"/>
          <w:lang w:eastAsia="en-US"/>
        </w:rPr>
        <w:t>then horizontally through the breadboard to hole 7F</w:t>
      </w:r>
    </w:p>
    <w:p>
      <w:pPr>
        <w:ind w:firstLine="720"/>
        <w:rPr>
          <w:rFonts w:ascii="Arial"/>
          <w:color w:val="333333"/>
          <w:sz w:val="17"/>
          <w:szCs w:val="22"/>
          <w:lang w:eastAsia="en-US"/>
        </w:rPr>
      </w:pPr>
      <w:r>
        <w:rPr>
          <w:rFonts w:ascii="Arial"/>
          <w:color w:val="333333"/>
          <w:sz w:val="17"/>
          <w:szCs w:val="22"/>
          <w:lang w:eastAsia="en-US"/>
        </w:rPr>
        <w:t>then through the LED “over the central valley” to hole 7E</w:t>
      </w:r>
    </w:p>
    <w:p>
      <w:pPr>
        <w:ind w:firstLine="720"/>
        <w:rPr>
          <w:rFonts w:ascii="Arial"/>
          <w:color w:val="333333"/>
          <w:sz w:val="17"/>
          <w:szCs w:val="22"/>
          <w:lang w:eastAsia="en-US"/>
        </w:rPr>
      </w:pPr>
      <w:r>
        <w:rPr>
          <w:rFonts w:ascii="Arial"/>
          <w:color w:val="333333"/>
          <w:sz w:val="17"/>
          <w:szCs w:val="22"/>
          <w:lang w:eastAsia="en-US"/>
        </w:rPr>
        <w:t>then horizontal through the breadboard to hole 7D</w:t>
      </w:r>
    </w:p>
    <w:p>
      <w:pPr>
        <w:ind w:firstLine="720"/>
        <w:rPr>
          <w:rFonts w:ascii="Arial"/>
          <w:color w:val="333333"/>
          <w:sz w:val="17"/>
          <w:szCs w:val="22"/>
          <w:lang w:eastAsia="en-US"/>
        </w:rPr>
      </w:pPr>
      <w:r>
        <w:rPr>
          <w:rFonts w:ascii="Arial"/>
          <w:color w:val="333333"/>
          <w:sz w:val="17"/>
          <w:szCs w:val="22"/>
          <w:lang w:eastAsia="en-US"/>
        </w:rPr>
        <w:t>and then back to the battery through the black wire.</w:t>
      </w:r>
    </w:p>
    <w:p/>
    <w:p>
      <w:pPr>
        <w:rPr>
          <w:rFonts w:ascii="Arial"/>
          <w:color w:val="333333"/>
          <w:sz w:val="17"/>
          <w:szCs w:val="22"/>
          <w:lang w:eastAsia="en-US"/>
        </w:rPr>
      </w:pPr>
      <w:r>
        <w:rPr>
          <w:rFonts w:ascii="Arial"/>
          <w:color w:val="333333"/>
          <w:sz w:val="17"/>
          <w:szCs w:val="22"/>
          <w:lang w:eastAsia="en-US"/>
        </w:rPr>
        <w:t xml:space="preserve">You’ll find it easy to work with breadboards, and many basic circuit designs include photographs or illustrations of breadboard layouts in which case it is simply a question of positioning the same elements (wires and electrical components) in your breadboard as depicted in the illustration. (This is vastly simpler than interpreting </w:t>
      </w:r>
      <w:r>
        <w:rPr>
          <w:rFonts w:ascii="Arial"/>
          <w:i/>
          <w:color w:val="333333"/>
          <w:sz w:val="17"/>
          <w:szCs w:val="22"/>
          <w:lang w:eastAsia="en-US"/>
        </w:rPr>
        <w:t>circuit schematics</w:t>
      </w:r>
      <w:r>
        <w:rPr>
          <w:rFonts w:ascii="Arial"/>
          <w:color w:val="333333"/>
          <w:sz w:val="17"/>
          <w:szCs w:val="22"/>
          <w:lang w:eastAsia="en-US"/>
        </w:rPr>
        <w:t xml:space="preserve">, which tell you how components are </w:t>
      </w:r>
      <w:r>
        <w:rPr>
          <w:rFonts w:ascii="Arial"/>
          <w:i/>
          <w:color w:val="333333"/>
          <w:sz w:val="17"/>
          <w:szCs w:val="22"/>
          <w:lang w:eastAsia="en-US"/>
        </w:rPr>
        <w:t>logically</w:t>
      </w:r>
      <w:r>
        <w:rPr>
          <w:rFonts w:ascii="Arial"/>
          <w:color w:val="333333"/>
          <w:sz w:val="17"/>
          <w:szCs w:val="22"/>
          <w:lang w:eastAsia="en-US"/>
        </w:rPr>
        <w:t xml:space="preserve"> connected but not how they should be physically positioned.)</w:t>
      </w:r>
    </w:p>
    <w:p>
      <w:pPr>
        <w:rPr>
          <w:rFonts w:ascii="Arial"/>
          <w:color w:val="333333"/>
          <w:sz w:val="17"/>
          <w:szCs w:val="22"/>
          <w:lang w:eastAsia="en-US"/>
        </w:rPr>
      </w:pPr>
      <w:r>
        <w:rPr>
          <w:rFonts w:ascii="Arial"/>
          <w:color w:val="333333"/>
          <w:sz w:val="17"/>
          <w:szCs w:val="22"/>
          <w:lang w:eastAsia="en-US"/>
        </w:rPr>
        <w:br w:type="textWrapping"/>
      </w:r>
      <w:r>
        <w:rPr>
          <w:rFonts w:ascii="Arial"/>
          <w:color w:val="333333"/>
          <w:sz w:val="17"/>
          <w:szCs w:val="22"/>
          <w:lang w:eastAsia="en-US"/>
        </w:rPr>
        <w:t>Be aware that breadboards come in different sizes and shapes, and some breadboards use a different pattern of electrical connection between holes. Instructions that come with your breadboard will note any differences from the standard layout shown above.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D5"/>
    <w:rsid w:val="000D27AB"/>
    <w:rsid w:val="00251DC1"/>
    <w:rsid w:val="003C3F15"/>
    <w:rsid w:val="008F1118"/>
    <w:rsid w:val="00A47A32"/>
    <w:rsid w:val="00A562D5"/>
    <w:rsid w:val="00A67A19"/>
    <w:rsid w:val="00AD6F59"/>
    <w:rsid w:val="00B87EA1"/>
    <w:rsid w:val="00CB6CB4"/>
    <w:rsid w:val="00EE0BE6"/>
    <w:rsid w:val="3AFE525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tif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765</Words>
  <Characters>4361</Characters>
  <Lines>36</Lines>
  <Paragraphs>10</Paragraphs>
  <TotalTime>44</TotalTime>
  <ScaleCrop>false</ScaleCrop>
  <LinksUpToDate>false</LinksUpToDate>
  <CharactersWithSpaces>5116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2018-06-12T16:02:00Z</dcterms:created>
  <dc:creator>Nick Jackiw</dc:creator>
  <cp:lastModifiedBy>mayn</cp:lastModifiedBy>
  <dcterms:modified xsi:type="dcterms:W3CDTF">2018-06-13T01:30:52Z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