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png" ContentType="image/png"/>
  <Override PartName="/word/media/rId25.jpg" ContentType="image/jpeg"/>
  <Override PartName="/word/media/rId27.jpg" ContentType="image/jpe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Назарьева</w:t>
      </w:r>
      <w:r>
        <w:t xml:space="preserve"> </w:t>
      </w:r>
      <w:r>
        <w:t xml:space="preserve">Алена</w:t>
      </w:r>
      <w:r>
        <w:t xml:space="preserve"> </w:t>
      </w:r>
      <w:r>
        <w:t xml:space="preserve">Игоревна</w:t>
      </w:r>
      <w:r>
        <w:t xml:space="preserve"> </w:t>
      </w:r>
      <w:r>
        <w:t xml:space="preserve">НФИбд-03-18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3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</w:t>
      </w:r>
      <w:r>
        <w:t xml:space="preserve"> </w:t>
      </w:r>
      <w:r>
        <w:t xml:space="preserve">операционной системе создала учётную запись пользователя guest</w:t>
      </w:r>
      <w:r>
        <w:t xml:space="preserve"> </w:t>
      </w:r>
      <w:r>
        <w:t xml:space="preserve">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numPr>
          <w:ilvl w:val="0"/>
          <w:numId w:val="1001"/>
        </w:numPr>
      </w:pPr>
      <w:r>
        <w:t xml:space="preserve">Задала пароль для пользователя guest (использую учётную</w:t>
      </w:r>
      <w:r>
        <w:t xml:space="preserve"> </w:t>
      </w:r>
      <w:r>
        <w:t xml:space="preserve">запись администратора):</w:t>
      </w:r>
      <w:r>
        <w:t xml:space="preserve"> </w:t>
      </w:r>
      <w:r>
        <w:t xml:space="preserve">passwd guest (рис. -fig. 1)</w:t>
      </w:r>
    </w:p>
    <w:p>
      <w:pPr>
        <w:pStyle w:val="CaptionedFigure"/>
      </w:pPr>
      <w:bookmarkStart w:id="22" w:name="fig:001"/>
      <w:r>
        <w:drawing>
          <wp:inline>
            <wp:extent cx="5334000" cy="1333500"/>
            <wp:effectExtent b="0" l="0" r="0" t="0"/>
            <wp:docPr descr="Figure 1: учетная запись guest" title="" id="1" name="Picture"/>
            <a:graphic>
              <a:graphicData uri="http://schemas.openxmlformats.org/drawingml/2006/picture">
                <pic:pic>
                  <pic:nvPicPr>
                    <pic:cNvPr descr="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учетная запись guest</w:t>
      </w:r>
    </w:p>
    <w:p>
      <w:pPr>
        <w:numPr>
          <w:ilvl w:val="0"/>
          <w:numId w:val="1002"/>
        </w:numPr>
        <w:pStyle w:val="Compact"/>
      </w:pPr>
      <w:r>
        <w:t xml:space="preserve">Аналогично создала второго пользователя guest2.</w:t>
      </w:r>
    </w:p>
    <w:p>
      <w:pPr>
        <w:numPr>
          <w:ilvl w:val="0"/>
          <w:numId w:val="1002"/>
        </w:numPr>
        <w:pStyle w:val="Compact"/>
      </w:pPr>
      <w:r>
        <w:t xml:space="preserve">Добавила пользователя guest2 в группу guest: gpasswd -a guest2 guest</w:t>
      </w:r>
      <w:r>
        <w:t xml:space="preserve"> </w:t>
      </w:r>
      <w:r>
        <w:t xml:space="preserve">(рис. -fig. 2)</w:t>
      </w:r>
    </w:p>
    <w:p>
      <w:pPr>
        <w:pStyle w:val="CaptionedFigure"/>
      </w:pPr>
      <w:bookmarkStart w:id="24" w:name="fig:002"/>
      <w:r>
        <w:drawing>
          <wp:inline>
            <wp:extent cx="3766304" cy="1393980"/>
            <wp:effectExtent b="0" l="0" r="0" t="0"/>
            <wp:docPr descr="Figure 2: учетная запись guest2" title="" id="1" name="Picture"/>
            <a:graphic>
              <a:graphicData uri="http://schemas.openxmlformats.org/drawingml/2006/picture">
                <pic:pic>
                  <pic:nvPicPr>
                    <pic:cNvPr descr="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304" cy="1393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учетная запись guest2</w:t>
      </w:r>
    </w:p>
    <w:p>
      <w:pPr>
        <w:numPr>
          <w:ilvl w:val="0"/>
          <w:numId w:val="1003"/>
        </w:numPr>
        <w:pStyle w:val="Compact"/>
      </w:pPr>
      <w:r>
        <w:t xml:space="preserve">Осуществила вход в систему от двух пользователей на двух разных консолях: guest на первой консоли и guest2 на второй консоли.</w:t>
      </w:r>
    </w:p>
    <w:p>
      <w:pPr>
        <w:numPr>
          <w:ilvl w:val="0"/>
          <w:numId w:val="1003"/>
        </w:numPr>
        <w:pStyle w:val="Compact"/>
      </w:pPr>
      <w:r>
        <w:t xml:space="preserve">Для обоих пользователей командой pwd определила директорию, в которой вы находитесь. Сравнила её с приглашениями командной строки.</w:t>
      </w:r>
    </w:p>
    <w:p>
      <w:pPr>
        <w:numPr>
          <w:ilvl w:val="0"/>
          <w:numId w:val="1003"/>
        </w:numPr>
        <w:pStyle w:val="Compact"/>
      </w:pPr>
      <w:r>
        <w:t xml:space="preserve">Уточнила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Определила командами</w:t>
      </w:r>
      <w:r>
        <w:t xml:space="preserve"> </w:t>
      </w:r>
      <w:r>
        <w:t xml:space="preserve">groups guest и groups guest2, в какие группы входят пользователи guest и guest2. Сравнила вывод команды groups с выводом команд</w:t>
      </w:r>
      <w:r>
        <w:t xml:space="preserve"> </w:t>
      </w:r>
      <w:r>
        <w:t xml:space="preserve">id -Gn и id -G. (рис. -fig. 3)</w:t>
      </w:r>
    </w:p>
    <w:p>
      <w:pPr>
        <w:pStyle w:val="CaptionedFigure"/>
      </w:pPr>
      <w:bookmarkStart w:id="26" w:name="fig:003"/>
      <w:r>
        <w:drawing>
          <wp:inline>
            <wp:extent cx="5334000" cy="1134443"/>
            <wp:effectExtent b="0" l="0" r="0" t="0"/>
            <wp:docPr descr="Figure 3: пункты 5-7 для guest" title="" id="1" name="Picture"/>
            <a:graphic>
              <a:graphicData uri="http://schemas.openxmlformats.org/drawingml/2006/picture">
                <pic:pic>
                  <pic:nvPicPr>
                    <pic:cNvPr descr="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4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пункты 5-7 для guest</w:t>
      </w:r>
    </w:p>
    <w:p>
      <w:pPr>
        <w:numPr>
          <w:ilvl w:val="0"/>
          <w:numId w:val="1004"/>
        </w:numPr>
        <w:pStyle w:val="Compact"/>
      </w:pPr>
      <w:r>
        <w:t xml:space="preserve">Сравнила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guest2 выполнила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guest(рис. -fig. 4)</w:t>
      </w:r>
    </w:p>
    <w:p>
      <w:pPr>
        <w:pStyle w:val="CaptionedFigure"/>
      </w:pPr>
      <w:bookmarkStart w:id="28" w:name="fig:004"/>
      <w:r>
        <w:drawing>
          <wp:inline>
            <wp:extent cx="5334000" cy="723649"/>
            <wp:effectExtent b="0" l="0" r="0" t="0"/>
            <wp:docPr descr="Figure 4: пункты 5-9 для guest2" title="" id="1" name="Picture"/>
            <a:graphic>
              <a:graphicData uri="http://schemas.openxmlformats.org/drawingml/2006/picture">
                <pic:pic>
                  <pic:nvPicPr>
                    <pic:cNvPr descr="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23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пункты 5-9 для guest2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numPr>
          <w:ilvl w:val="0"/>
          <w:numId w:val="1005"/>
        </w:numPr>
        <w:pStyle w:val="Compact"/>
      </w:pPr>
      <w:r>
        <w:t xml:space="preserve">От имени пользователя guest сняла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  <w:r>
        <w:t xml:space="preserve"> </w:t>
      </w:r>
      <w:r>
        <w:t xml:space="preserve">и проверила правильность снятия атрибутов.</w:t>
      </w:r>
      <w:r>
        <w:t xml:space="preserve"> </w:t>
      </w:r>
      <w:r>
        <w:t xml:space="preserve">(рис. -fig. 5)</w:t>
      </w:r>
    </w:p>
    <w:p>
      <w:pPr>
        <w:pStyle w:val="CaptionedFigure"/>
      </w:pPr>
      <w:bookmarkStart w:id="30" w:name="fig:005"/>
      <w:r>
        <w:drawing>
          <wp:inline>
            <wp:extent cx="4329012" cy="2263619"/>
            <wp:effectExtent b="0" l="0" r="0" t="0"/>
            <wp:docPr descr="Figure 5: снятие атрибутов" title="" id="1" name="Picture"/>
            <a:graphic>
              <a:graphicData uri="http://schemas.openxmlformats.org/drawingml/2006/picture">
                <pic:pic>
                  <pic:nvPicPr>
                    <pic:cNvPr descr="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012" cy="2263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снятие атрибутов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заполнила табл. 3.1,</w:t>
      </w:r>
      <w:r>
        <w:t xml:space="preserve"> </w:t>
      </w:r>
      <w:r>
        <w:t xml:space="preserve">определив опытным путём, какие операции разрешены, а какие нет. Если операция разрешена, занесла в таблицу знак «+», если не разрешена, знак «-».</w:t>
      </w:r>
      <w:r>
        <w:t xml:space="preserve"> </w:t>
      </w:r>
      <w:r>
        <w:t xml:space="preserve">(рис. -fig. 6)</w:t>
      </w:r>
    </w:p>
    <w:p>
      <w:pPr>
        <w:pStyle w:val="CaptionedFigure"/>
      </w:pPr>
      <w:bookmarkStart w:id="32" w:name="fig:006"/>
      <w:r>
        <w:drawing>
          <wp:inline>
            <wp:extent cx="5334000" cy="2646812"/>
            <wp:effectExtent b="0" l="0" r="0" t="0"/>
            <wp:docPr descr="Figure 6: таблиа 3.1.1" title="" id="1" name="Picture"/>
            <a:graphic>
              <a:graphicData uri="http://schemas.openxmlformats.org/drawingml/2006/picture">
                <pic:pic>
                  <pic:nvPicPr>
                    <pic:cNvPr descr="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6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таблиа 3.1.1</w:t>
      </w:r>
    </w:p>
    <w:p>
      <w:pPr>
        <w:pStyle w:val="BodyText"/>
      </w:pPr>
      <w:r>
        <w:t xml:space="preserve">(рис. -fig. 7)</w:t>
      </w:r>
    </w:p>
    <w:p>
      <w:pPr>
        <w:pStyle w:val="CaptionedFigure"/>
      </w:pPr>
      <w:bookmarkStart w:id="34" w:name="fig:007"/>
      <w:r>
        <w:drawing>
          <wp:inline>
            <wp:extent cx="5334000" cy="3210328"/>
            <wp:effectExtent b="0" l="0" r="0" t="0"/>
            <wp:docPr descr="Figure 7: таблиа 3.1.2" title="" id="1" name="Picture"/>
            <a:graphic>
              <a:graphicData uri="http://schemas.openxmlformats.org/drawingml/2006/picture">
                <pic:pic>
                  <pic:nvPicPr>
                    <pic:cNvPr descr="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3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таблиа 3.1.2</w:t>
      </w:r>
    </w:p>
    <w:p>
      <w:pPr>
        <w:pStyle w:val="BodyText"/>
      </w:pPr>
      <w:r>
        <w:t xml:space="preserve">(рис. -fig. 8)</w:t>
      </w:r>
    </w:p>
    <w:p>
      <w:pPr>
        <w:pStyle w:val="CaptionedFigure"/>
      </w:pPr>
      <w:bookmarkStart w:id="36" w:name="fig:008"/>
      <w:r>
        <w:drawing>
          <wp:inline>
            <wp:extent cx="5334000" cy="2837820"/>
            <wp:effectExtent b="0" l="0" r="0" t="0"/>
            <wp:docPr descr="Figure 8: таблиа 3.1.3" title="" id="1" name="Picture"/>
            <a:graphic>
              <a:graphicData uri="http://schemas.openxmlformats.org/drawingml/2006/picture">
                <pic:pic>
                  <pic:nvPicPr>
                    <pic:cNvPr descr="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37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таблиа 3.1.3</w:t>
      </w:r>
    </w:p>
    <w:p>
      <w:pPr>
        <w:pStyle w:val="BodyText"/>
      </w:pPr>
      <w:r>
        <w:t xml:space="preserve">Сравнила табл. 2.1 (из лабораторной работы № 2) и табл. 3.1. Таблицы совпадают по всем столбцам,кроме последнего</w:t>
      </w:r>
      <w:r>
        <w:t xml:space="preserve"> </w:t>
      </w:r>
      <w:r>
        <w:t xml:space="preserve">“</w:t>
      </w:r>
      <w:r>
        <w:t xml:space="preserve">Смена атрибутов файла</w:t>
      </w:r>
      <w:r>
        <w:t xml:space="preserve">”</w:t>
      </w:r>
      <w:r>
        <w:t xml:space="preserve"> </w:t>
      </w:r>
      <w:r>
        <w:t xml:space="preserve">На основании заполненной таблицы определила те или иные минимально необходимые права для выполнения пользователем guest2 операций</w:t>
      </w:r>
      <w:r>
        <w:t xml:space="preserve"> </w:t>
      </w:r>
      <w:r>
        <w:t xml:space="preserve">внутри директории dir1 и заполнила табл. 3.2 (рис. -fig. 9)</w:t>
      </w:r>
    </w:p>
    <w:p>
      <w:pPr>
        <w:pStyle w:val="CaptionedFigure"/>
      </w:pPr>
      <w:bookmarkStart w:id="38" w:name="fig:009"/>
      <w:r>
        <w:drawing>
          <wp:inline>
            <wp:extent cx="3785488" cy="1918321"/>
            <wp:effectExtent b="0" l="0" r="0" t="0"/>
            <wp:docPr descr="Figure 9: таблиа 3.2" title="" id="1" name="Picture"/>
            <a:graphic>
              <a:graphicData uri="http://schemas.openxmlformats.org/drawingml/2006/picture">
                <pic:pic>
                  <pic:nvPicPr>
                    <pic:cNvPr descr="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488" cy="1918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9: таблиа 3.2</w:t>
      </w:r>
    </w:p>
    <w:bookmarkEnd w:id="39"/>
    <w:bookmarkStart w:id="4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проделанной работы я Получила практические навыки работы в консоли с атрибутами файлов для групп пользователей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pn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Oтчёт по лабораторной работе</dc:title>
  <dc:creator>Назарьева Алена Игоревна НФИбд-03-18</dc:creator>
  <dc:language>ru-RU</dc:language>
  <cp:keywords/>
  <dcterms:created xsi:type="dcterms:W3CDTF">2021-10-16T12:14:42Z</dcterms:created>
  <dcterms:modified xsi:type="dcterms:W3CDTF">2021-10-16T12:14:42Z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PT Serif</vt:lpwstr>
  </property>
  <property fmtid="{D5CDD505-2E9C-101B-9397-08002B2CF9AE}" pid="41" name="mainfontoptions">
    <vt:lpwstr>Ligatures=TeX</vt:lpwstr>
  </property>
  <property fmtid="{D5CDD505-2E9C-101B-9397-08002B2CF9AE}" pid="42" name="monofont">
    <vt:lpwstr>PT 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PT 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PT 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Дискреционное разграничение прав в Linux. Два пользователя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