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55329" w14:textId="77777777" w:rsidR="004322BD" w:rsidRDefault="00D63EEA">
      <w:pPr>
        <w:pStyle w:val="a4"/>
      </w:pPr>
      <w:r>
        <w:t>Oтчёт по лабораторной работе</w:t>
      </w:r>
    </w:p>
    <w:p w14:paraId="57E3F567" w14:textId="77777777" w:rsidR="004322BD" w:rsidRDefault="00D63EEA">
      <w:pPr>
        <w:pStyle w:val="a5"/>
      </w:pPr>
      <w:r>
        <w:t>Модель конкуренции двух фирм</w:t>
      </w:r>
    </w:p>
    <w:p w14:paraId="5F4A6262" w14:textId="77777777" w:rsidR="004322BD" w:rsidRDefault="00D63EEA">
      <w:pPr>
        <w:pStyle w:val="Author"/>
      </w:pPr>
      <w:r>
        <w:t>Назарьева Алена Игоревна НФИбд-03-18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14083722"/>
        <w:docPartObj>
          <w:docPartGallery w:val="Table of Contents"/>
          <w:docPartUnique/>
        </w:docPartObj>
      </w:sdtPr>
      <w:sdtEndPr/>
      <w:sdtContent>
        <w:p w14:paraId="43AD2E01" w14:textId="77777777" w:rsidR="004322BD" w:rsidRDefault="00D63EEA">
          <w:pPr>
            <w:pStyle w:val="ae"/>
          </w:pPr>
          <w:r>
            <w:t>Содержание</w:t>
          </w:r>
        </w:p>
        <w:p w14:paraId="65CAC57C" w14:textId="77777777" w:rsidR="009771F4" w:rsidRDefault="00D63EE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9771F4">
            <w:fldChar w:fldCharType="separate"/>
          </w:r>
          <w:hyperlink w:anchor="_Toc68024528" w:history="1">
            <w:r w:rsidR="009771F4" w:rsidRPr="00985D67">
              <w:rPr>
                <w:rStyle w:val="ad"/>
                <w:noProof/>
              </w:rPr>
              <w:t>Цель работы</w:t>
            </w:r>
            <w:r w:rsidR="009771F4">
              <w:rPr>
                <w:noProof/>
                <w:webHidden/>
              </w:rPr>
              <w:tab/>
            </w:r>
            <w:r w:rsidR="009771F4">
              <w:rPr>
                <w:noProof/>
                <w:webHidden/>
              </w:rPr>
              <w:fldChar w:fldCharType="begin"/>
            </w:r>
            <w:r w:rsidR="009771F4">
              <w:rPr>
                <w:noProof/>
                <w:webHidden/>
              </w:rPr>
              <w:instrText xml:space="preserve"> PAGEREF _Toc68024528 \h </w:instrText>
            </w:r>
            <w:r w:rsidR="009771F4">
              <w:rPr>
                <w:noProof/>
                <w:webHidden/>
              </w:rPr>
            </w:r>
            <w:r w:rsidR="009771F4">
              <w:rPr>
                <w:noProof/>
                <w:webHidden/>
              </w:rPr>
              <w:fldChar w:fldCharType="separate"/>
            </w:r>
            <w:r w:rsidR="009771F4">
              <w:rPr>
                <w:noProof/>
                <w:webHidden/>
              </w:rPr>
              <w:t>1</w:t>
            </w:r>
            <w:r w:rsidR="009771F4">
              <w:rPr>
                <w:noProof/>
                <w:webHidden/>
              </w:rPr>
              <w:fldChar w:fldCharType="end"/>
            </w:r>
          </w:hyperlink>
        </w:p>
        <w:p w14:paraId="2F07202E" w14:textId="77777777" w:rsidR="009771F4" w:rsidRDefault="009771F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024529" w:history="1">
            <w:r w:rsidRPr="00985D67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A6166" w14:textId="77777777" w:rsidR="009771F4" w:rsidRDefault="009771F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024530" w:history="1">
            <w:r w:rsidRPr="00985D67">
              <w:rPr>
                <w:rStyle w:val="ad"/>
                <w:noProof/>
              </w:rPr>
              <w:t>Теоретическая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753FA" w14:textId="77777777" w:rsidR="009771F4" w:rsidRDefault="009771F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024531" w:history="1">
            <w:r w:rsidRPr="00985D6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D9A6D" w14:textId="77777777" w:rsidR="009771F4" w:rsidRDefault="009771F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024532" w:history="1">
            <w:r w:rsidRPr="00985D67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A2423" w14:textId="77777777" w:rsidR="004322BD" w:rsidRDefault="00D63EEA">
          <w:r>
            <w:fldChar w:fldCharType="end"/>
          </w:r>
        </w:p>
      </w:sdtContent>
    </w:sdt>
    <w:p w14:paraId="7E3912B3" w14:textId="77777777" w:rsidR="004322BD" w:rsidRDefault="00D63EEA">
      <w:pPr>
        <w:pStyle w:val="1"/>
      </w:pPr>
      <w:bookmarkStart w:id="0" w:name="цель-работы"/>
      <w:bookmarkStart w:id="1" w:name="_Toc68024528"/>
      <w:r>
        <w:t>Цель работы</w:t>
      </w:r>
      <w:bookmarkEnd w:id="1"/>
    </w:p>
    <w:p w14:paraId="6E8F61DF" w14:textId="77777777" w:rsidR="004322BD" w:rsidRDefault="00D63EEA">
      <w:pPr>
        <w:pStyle w:val="FirstParagraph"/>
      </w:pPr>
      <w:r>
        <w:t>Изучить и реализовать Модель конкуренции двух фирм</w:t>
      </w:r>
    </w:p>
    <w:p w14:paraId="0DAAAA2A" w14:textId="77777777" w:rsidR="004322BD" w:rsidRDefault="00D63EEA">
      <w:pPr>
        <w:pStyle w:val="1"/>
      </w:pPr>
      <w:bookmarkStart w:id="2" w:name="задание"/>
      <w:bookmarkStart w:id="3" w:name="_Toc68024529"/>
      <w:bookmarkEnd w:id="0"/>
      <w:r>
        <w:t>Задание</w:t>
      </w:r>
      <w:bookmarkEnd w:id="3"/>
    </w:p>
    <w:p w14:paraId="674ED45D" w14:textId="77777777" w:rsidR="004322BD" w:rsidRDefault="00D63EEA">
      <w:pPr>
        <w:pStyle w:val="FirstParagraph"/>
      </w:pPr>
      <w:r>
        <w:t xml:space="preserve">Случай 1. </w:t>
      </w:r>
      <w:r>
        <w:t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</w:t>
      </w:r>
      <w:r>
        <w:t xml:space="preserve">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</w:t>
      </w:r>
      <w:r>
        <w:t>в модели учитывать не будем. В этом случае динамика изменения объемов продаж фирмы 1 и фирмы 2 описывается следующей системой уравнений: dM1/dtetha=M1-(b/c1)M1M2-(a1/c1)M1M1 dM2/dtetha=(c2/c1)M2-(b/c1)M1M2-(a2/c1)M2M2, где a1=p_cr/(tau1</w:t>
      </w:r>
      <w:r>
        <w:rPr>
          <w:i/>
          <w:iCs/>
        </w:rPr>
        <w:t>tau1</w:t>
      </w:r>
      <w:r>
        <w:t>p1</w:t>
      </w:r>
      <w:r>
        <w:rPr>
          <w:i/>
          <w:iCs/>
        </w:rPr>
        <w:t>p1</w:t>
      </w:r>
      <w:r>
        <w:t>N</w:t>
      </w:r>
      <w:r>
        <w:rPr>
          <w:i/>
          <w:iCs/>
        </w:rPr>
        <w:t>q) a2=p_cr/</w:t>
      </w:r>
      <w:r>
        <w:rPr>
          <w:i/>
          <w:iCs/>
        </w:rPr>
        <w:t>(tau2</w:t>
      </w:r>
      <w:r>
        <w:t>tau2</w:t>
      </w:r>
      <w:r>
        <w:rPr>
          <w:i/>
          <w:iCs/>
        </w:rPr>
        <w:t>p2</w:t>
      </w:r>
      <w:r>
        <w:t>p2</w:t>
      </w:r>
      <w:r>
        <w:rPr>
          <w:i/>
          <w:iCs/>
        </w:rPr>
        <w:t>N</w:t>
      </w:r>
      <w:r>
        <w:t>q) b=p_cr/(tau1</w:t>
      </w:r>
      <w:r>
        <w:rPr>
          <w:i/>
          <w:iCs/>
        </w:rPr>
        <w:t>tau1</w:t>
      </w:r>
      <w:r>
        <w:t>p1</w:t>
      </w:r>
      <w:r>
        <w:rPr>
          <w:i/>
          <w:iCs/>
        </w:rPr>
        <w:t>p1</w:t>
      </w:r>
      <w:r>
        <w:t>tau2</w:t>
      </w:r>
      <w:r>
        <w:rPr>
          <w:i/>
          <w:iCs/>
        </w:rPr>
        <w:t>tau2</w:t>
      </w:r>
      <w:r>
        <w:t>p2</w:t>
      </w:r>
      <w:r>
        <w:rPr>
          <w:i/>
          <w:iCs/>
        </w:rPr>
        <w:t>p2</w:t>
      </w:r>
      <w:r>
        <w:t>N</w:t>
      </w:r>
      <w:r>
        <w:rPr>
          <w:i/>
          <w:iCs/>
        </w:rPr>
        <w:t>q) c1=(p_cr-p1)/(tau1</w:t>
      </w:r>
      <w:r>
        <w:t>p1) c2=(p_cr-p2)/(tau2</w:t>
      </w:r>
      <w:r>
        <w:rPr>
          <w:i/>
          <w:iCs/>
        </w:rPr>
        <w:t>p2) Также введена нормировка t=c1</w:t>
      </w:r>
      <w:r>
        <w:t>tetha Случай 2. Рассмотрим модель, когда, помимо экономического фактора влияния (изменение себестоимости, производственного цикла,</w:t>
      </w:r>
      <w:r>
        <w:t xml:space="preserve">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</w:t>
      </w:r>
      <w:r>
        <w:t>ответственно коэффициент перед M1*M2 будет отличаться. Пусть в рамках рассматриваемой модели динамика изменения объемов продаж фирмы 1 и фирмы 2 описывается следующей системой уравнений: dM1/dtetha=M1-(b/c1)M1M2-(a1/c1)M1M1 dM2/dtetha=(c2/c1)M2-(b/c1+0.000</w:t>
      </w:r>
      <w:r>
        <w:t xml:space="preserve">26)M1M2-(a2/c1)M2M2 Для обоих случаев рассмотрим задачу со следующими начальными условиями и </w:t>
      </w:r>
      <w:r>
        <w:lastRenderedPageBreak/>
        <w:t>параметрами: M01=3, M02=4, p_cr=45, N=30, q=1, tau1=21, tau2=18, p1=8, p2=13 Замечание: Значения p_cr,p1,p2,N указаны в тысячах единиц, а значения M1, M2 указаны в</w:t>
      </w:r>
      <w:r>
        <w:t xml:space="preserve"> млн. единиц. Обозначения: N – число потребителей производимого продукта.τ – длительность производственного цикла p – рыночная цена товара p̃– себестоимость продукта, то есть переменные издержки на производство единицы продукции. q – максимальная потребнос</w:t>
      </w:r>
      <w:r>
        <w:t>ть одного человека в продукте в единицу времени tetha=t/c1 - безразмерное время 1. Постройте графики изменения оборотных средств фирмы 1 и фирмы 2 без учета постоянных издержек и с веденной нормировкой для случая 1. 2. Постройте графики изменения оборотных</w:t>
      </w:r>
      <w:r>
        <w:t xml:space="preserve"> средств фирмы 1 и фирмы 2 без учета постоянных издержек и с веденной нормировкой для случая 2.</w:t>
      </w:r>
    </w:p>
    <w:p w14:paraId="5635DC16" w14:textId="77777777" w:rsidR="004322BD" w:rsidRDefault="00D63EEA">
      <w:pPr>
        <w:pStyle w:val="1"/>
      </w:pPr>
      <w:bookmarkStart w:id="4" w:name="теоретическая-справка"/>
      <w:bookmarkStart w:id="5" w:name="_Toc68024530"/>
      <w:bookmarkEnd w:id="2"/>
      <w:r>
        <w:t>Теоретическая справка</w:t>
      </w:r>
      <w:bookmarkEnd w:id="5"/>
    </w:p>
    <w:p w14:paraId="6B490BD6" w14:textId="77777777" w:rsidR="004322BD" w:rsidRDefault="00D63EEA">
      <w:pPr>
        <w:pStyle w:val="FirstParagraph"/>
      </w:pPr>
      <w:r>
        <w:t>Модель одной фирмы Для построения модели конкуренции хотя бы двух фирм необходимо рассмотреть модель одной фирмы. Вначале рассмотрим модел</w:t>
      </w:r>
      <w:r>
        <w:t xml:space="preserve">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 Обозначим: N – число потребителей производимого </w:t>
      </w:r>
      <w:r>
        <w:t xml:space="preserve">продукта. S 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 M – оборотные </w:t>
      </w:r>
      <w:r>
        <w:t>средства предприятия τ – длительность производственного цикла p – рыночная цена товара p̃ – себестоимость продукта, то есть переменные издержки на производство единицы продукции. δ – доля оборотных средств, идущая на покрытие переменных издержек. κ – посто</w:t>
      </w:r>
      <w:r>
        <w:t>янные издержки, которые не зависят от количества выпускаемой продукции. Q(S/p) – функция спроса, зависящая от отношения дохода S к цене p. Она равна количеству продукта, потребляемого одним потребителем в единицу времени. Функцию спроса товаров долговремен</w:t>
      </w:r>
      <w:r>
        <w:t>ного использования часто представляют в простейшей форме:Q=q-kp/S=q(1-p/p_cr) (1) где q – максимальная потребность одного человека в продукте в единицу времени. Эта функция падает с ростом цены и при p = pcr (критическая стоимость продукта) потребители отк</w:t>
      </w:r>
      <w:r>
        <w:t>азываются от приобретения товара. Величина pcr = Sq/k. Параметр k – мера эластичности функции спроса по цене. Таким образом, функция спроса в форме (1) является пороговой (то есть, Q(S/p) = 0 при p ≥ pcr) и обладает свойствами насыщения. Уравнения динамики</w:t>
      </w:r>
      <w:r>
        <w:t xml:space="preserve"> оборотных средств можно записать в виде dM/dt=-M</w:t>
      </w:r>
      <w:r>
        <w:rPr>
          <w:i/>
          <w:iCs/>
        </w:rPr>
        <w:t>delta/tau+NQp-k=-M</w:t>
      </w:r>
      <w:r>
        <w:t>delta/tau+Nq(1-p/p_cr)p-k (2) Уравнение для рыночной цены p представим в виде dp/dt=gamma(-M</w:t>
      </w:r>
      <w:r>
        <w:rPr>
          <w:i/>
          <w:iCs/>
        </w:rPr>
        <w:t>deltha/(tau</w:t>
      </w:r>
      <w:r>
        <w:t>p)+Nq(1-p/p_cr)) (3) Первый член соответствует количеству поставляемого на рынок товар</w:t>
      </w:r>
      <w:r>
        <w:t xml:space="preserve">а (то есть, предложению), а второй член – спросу. Параметр γ зависит от скорости оборота товаров на рынке. Как правило, время торгового оборота существенно меньше времени производственного цикла τ. При заданном M уравнение (3) описывает быстрое стремление </w:t>
      </w:r>
      <w:r>
        <w:t>цены к равновесному значению цены, которое устойчиво. В этом случае уравнение (3) можно заменить алгебраическим соотношением -M</w:t>
      </w:r>
      <w:r>
        <w:rPr>
          <w:i/>
          <w:iCs/>
        </w:rPr>
        <w:t>deltha/(tau</w:t>
      </w:r>
      <w:r>
        <w:t>p)+Nq(1-p/p_cr)=0 (4) Из (4) следует, что равновесное значение цены p равно p=p_cr(1-M</w:t>
      </w:r>
      <w:r>
        <w:rPr>
          <w:i/>
          <w:iCs/>
        </w:rPr>
        <w:t>delta/(tau</w:t>
      </w:r>
      <w:r>
        <w:t>p</w:t>
      </w:r>
      <w:r>
        <w:rPr>
          <w:i/>
          <w:iCs/>
        </w:rPr>
        <w:t>N</w:t>
      </w:r>
      <w:r>
        <w:t>q)) (5) Уравнение (2</w:t>
      </w:r>
      <w:r>
        <w:t>) с учетом (5) приобретает вид dM/dt=-M</w:t>
      </w:r>
      <w:r>
        <w:rPr>
          <w:i/>
          <w:iCs/>
        </w:rPr>
        <w:t>delta/tau(p_cr/p -1)-M^2 (deltha/tau</w:t>
      </w:r>
      <w:r>
        <w:t xml:space="preserve">p)^2 p_cr/Nq - k (6) Уравнение (6) имеет два стационарных решения, соответствующих условию dM/dt = 0: M1,2=1/2a+-sqrt(a^2/4-b) </w:t>
      </w:r>
      <w:r>
        <w:lastRenderedPageBreak/>
        <w:t>(7) где a=Nq(1-p/p_cr)ptau/deltha, b=kNq(tau</w:t>
      </w:r>
      <w:r>
        <w:rPr>
          <w:i/>
          <w:iCs/>
        </w:rPr>
        <w:t>p)^2/(p_cr</w:t>
      </w:r>
      <w:r>
        <w:t>deltha^2) (8) Из (7) следует, что при больших постоянных издержках (в случае a^2 &lt; 4b)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</w:t>
      </w:r>
      <w:r>
        <w:t>аты малы по сравнению с переменными (то есть, b &lt;&lt; a^2) и играют роль, только в случае, когда оборотные средства малы. При b &lt;&lt; a стационарные значения M равны M+=Nqtau/deltha(1-p/p_cr)p, M-=kptau/(deltha(p_cr-p)) (9) Первое состояние M+ устойчиво и соотве</w:t>
      </w:r>
      <w:r>
        <w:t>тствует стабильному функционированию предприятия. Второе состояние M- неустойчиво, так, что при M&lt;M- оборотные средства падают (dM/dt &lt; 0), то есть, фирма идет к банкротству. По смыслу M- соответствует начальному капиталу, необходимому для входа в рынок. В</w:t>
      </w:r>
      <w:r>
        <w:t xml:space="preserve"> обсуждаемой модели параметр δ всюду входит в сочетании с τ.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 δ = 1, а параметр τ будем считать </w:t>
      </w:r>
      <w:r>
        <w:t>временем цикла, с учётом сказанного.</w:t>
      </w:r>
    </w:p>
    <w:p w14:paraId="6C57F465" w14:textId="77777777" w:rsidR="004322BD" w:rsidRDefault="00D63EEA">
      <w:pPr>
        <w:pStyle w:val="1"/>
      </w:pPr>
      <w:bookmarkStart w:id="6" w:name="выполнение-лабораторной-работы"/>
      <w:bookmarkStart w:id="7" w:name="_Toc68024531"/>
      <w:bookmarkEnd w:id="4"/>
      <w:r>
        <w:t>Выполнение лабораторной работы</w:t>
      </w:r>
      <w:bookmarkEnd w:id="7"/>
    </w:p>
    <w:p w14:paraId="0547B703" w14:textId="77777777" w:rsidR="004322BD" w:rsidRDefault="00D63EEA">
      <w:pPr>
        <w:pStyle w:val="Compact"/>
        <w:numPr>
          <w:ilvl w:val="0"/>
          <w:numId w:val="2"/>
        </w:numPr>
      </w:pPr>
      <w:r>
        <w:t>Код в python для модели для первого случая (рис. @fig:001)</w:t>
      </w:r>
    </w:p>
    <w:p w14:paraId="2B44AC5B" w14:textId="77777777" w:rsidR="004322BD" w:rsidRDefault="00D63EEA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66A76CE2" wp14:editId="4008FF54">
            <wp:extent cx="5334000" cy="4950554"/>
            <wp:effectExtent l="0" t="0" r="0" b="0"/>
            <wp:docPr id="1" name="Picture" descr="код для первого случая в pyth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0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0494F6BB" w14:textId="77777777" w:rsidR="004322BD" w:rsidRDefault="00D63EEA">
      <w:pPr>
        <w:pStyle w:val="ImageCaption"/>
      </w:pPr>
      <w:r>
        <w:t>код для первого случая в python</w:t>
      </w:r>
    </w:p>
    <w:p w14:paraId="61CA04FA" w14:textId="77777777" w:rsidR="004322BD" w:rsidRDefault="00D63EEA">
      <w:pPr>
        <w:pStyle w:val="Compact"/>
        <w:numPr>
          <w:ilvl w:val="0"/>
          <w:numId w:val="3"/>
        </w:numPr>
      </w:pPr>
      <w:r>
        <w:lastRenderedPageBreak/>
        <w:t>График изменения оборотных средств фирмы 1 и фирмы 2 без учета постоянных издержек и с веденной</w:t>
      </w:r>
      <w:r>
        <w:t xml:space="preserve"> нормировкой. По графику видно, что рост оборотных средств предприятий идет независимо друг от друга. Каждая фирма достигает свое максимальное значение объема продаж и остается на рынке с этим значением, то есть каждая фирма захватывает свою часть рынка по</w:t>
      </w:r>
      <w:r>
        <w:t>требителей, которая не изменяется. (рис. @fig:002)</w:t>
      </w:r>
    </w:p>
    <w:p w14:paraId="1E2DC8A2" w14:textId="77777777" w:rsidR="004322BD" w:rsidRDefault="00D63EEA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34382291" wp14:editId="6892E17A">
            <wp:extent cx="5334000" cy="3009331"/>
            <wp:effectExtent l="0" t="0" r="0" b="0"/>
            <wp:docPr id="2" name="Picture" descr="график для перв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5D76B236" w14:textId="77777777" w:rsidR="004322BD" w:rsidRDefault="00D63EEA">
      <w:pPr>
        <w:pStyle w:val="ImageCaption"/>
      </w:pPr>
      <w:r>
        <w:t>график для первого случая</w:t>
      </w:r>
    </w:p>
    <w:p w14:paraId="2D9FA6C6" w14:textId="77777777" w:rsidR="004322BD" w:rsidRDefault="00D63EEA">
      <w:pPr>
        <w:pStyle w:val="Compact"/>
        <w:numPr>
          <w:ilvl w:val="0"/>
          <w:numId w:val="4"/>
        </w:numPr>
      </w:pPr>
      <w:r>
        <w:t>Код в python для модели для второго случая (рис. @fig:003)</w:t>
      </w:r>
    </w:p>
    <w:p w14:paraId="60CDB5A5" w14:textId="77777777" w:rsidR="004322BD" w:rsidRDefault="00D63EEA">
      <w:pPr>
        <w:pStyle w:val="CaptionedFigure"/>
      </w:pPr>
      <w:bookmarkStart w:id="10" w:name="fig:003"/>
      <w:r>
        <w:rPr>
          <w:noProof/>
        </w:rPr>
        <w:lastRenderedPageBreak/>
        <w:drawing>
          <wp:inline distT="0" distB="0" distL="0" distR="0" wp14:anchorId="65E0E620" wp14:editId="7FE94D89">
            <wp:extent cx="5334000" cy="4939969"/>
            <wp:effectExtent l="0" t="0" r="0" b="0"/>
            <wp:docPr id="3" name="Picture" descr="код для второго случая в pyth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9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4EBE723A" w14:textId="77777777" w:rsidR="004322BD" w:rsidRDefault="00D63EEA">
      <w:pPr>
        <w:pStyle w:val="ImageCaption"/>
      </w:pPr>
      <w:r>
        <w:t>код для второго случая в python</w:t>
      </w:r>
    </w:p>
    <w:p w14:paraId="7B30FB80" w14:textId="77777777" w:rsidR="004322BD" w:rsidRDefault="00D63EEA">
      <w:pPr>
        <w:pStyle w:val="Compact"/>
        <w:numPr>
          <w:ilvl w:val="0"/>
          <w:numId w:val="5"/>
        </w:numPr>
      </w:pPr>
      <w:r>
        <w:t>График изменения оборотных средств фирмы 1 и фирмы 2 без учета постоянных издержек и с веденной нормировкой. По графику видно, что первая фирма, несмотря на начальный рост, достигнув своего максимального объема продаж, начитает нести убытки и, в итоге, тер</w:t>
      </w:r>
      <w:r>
        <w:t>пит банкротство. Динамика роста объемов оборотных средств второй фирмы остается без изменения: достигнув максимального значения, остается на этом уровне. (рис. @fig:004)</w:t>
      </w:r>
    </w:p>
    <w:p w14:paraId="212D54F0" w14:textId="77777777" w:rsidR="004322BD" w:rsidRDefault="00D63EEA">
      <w:pPr>
        <w:pStyle w:val="CaptionedFigure"/>
      </w:pPr>
      <w:bookmarkStart w:id="11" w:name="fig:004"/>
      <w:r>
        <w:rPr>
          <w:noProof/>
        </w:rPr>
        <w:lastRenderedPageBreak/>
        <w:drawing>
          <wp:inline distT="0" distB="0" distL="0" distR="0" wp14:anchorId="345080E6" wp14:editId="0F6DC269">
            <wp:extent cx="5334000" cy="3257892"/>
            <wp:effectExtent l="0" t="0" r="0" b="0"/>
            <wp:docPr id="4" name="Picture" descr="график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63204357" w14:textId="77777777" w:rsidR="004322BD" w:rsidRDefault="00D63EEA">
      <w:pPr>
        <w:pStyle w:val="ImageCaption"/>
      </w:pPr>
      <w:r>
        <w:t>график для второго случая</w:t>
      </w:r>
    </w:p>
    <w:p w14:paraId="67C45DBC" w14:textId="77777777" w:rsidR="004322BD" w:rsidRDefault="00D63EEA">
      <w:pPr>
        <w:pStyle w:val="1"/>
      </w:pPr>
      <w:bookmarkStart w:id="12" w:name="выводы"/>
      <w:bookmarkStart w:id="13" w:name="_Toc68024532"/>
      <w:bookmarkEnd w:id="6"/>
      <w:r>
        <w:t>Выводы</w:t>
      </w:r>
      <w:bookmarkEnd w:id="13"/>
    </w:p>
    <w:p w14:paraId="734CDC2C" w14:textId="77777777" w:rsidR="004322BD" w:rsidRDefault="00D63EEA">
      <w:pPr>
        <w:pStyle w:val="FirstParagraph"/>
      </w:pPr>
      <w:r>
        <w:t>В результате проделанной работы я изучила и реализовала Модель конкуренции двух фирм</w:t>
      </w:r>
      <w:bookmarkEnd w:id="12"/>
    </w:p>
    <w:sectPr w:rsidR="004322B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90956" w14:textId="77777777" w:rsidR="00D63EEA" w:rsidRDefault="00D63EEA">
      <w:pPr>
        <w:spacing w:after="0"/>
      </w:pPr>
      <w:r>
        <w:separator/>
      </w:r>
    </w:p>
  </w:endnote>
  <w:endnote w:type="continuationSeparator" w:id="0">
    <w:p w14:paraId="0B73CF40" w14:textId="77777777" w:rsidR="00D63EEA" w:rsidRDefault="00D63E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96493" w14:textId="77777777" w:rsidR="00D63EEA" w:rsidRDefault="00D63EEA">
      <w:r>
        <w:separator/>
      </w:r>
    </w:p>
  </w:footnote>
  <w:footnote w:type="continuationSeparator" w:id="0">
    <w:p w14:paraId="25289222" w14:textId="77777777" w:rsidR="00D63EEA" w:rsidRDefault="00D63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479ED69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CC00CB3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4A3A06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312CECA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71315DCA"/>
    <w:multiLevelType w:val="multilevel"/>
    <w:tmpl w:val="01964C1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322BD"/>
    <w:rsid w:val="004E29B3"/>
    <w:rsid w:val="00590D07"/>
    <w:rsid w:val="00784D58"/>
    <w:rsid w:val="008D6863"/>
    <w:rsid w:val="009771F4"/>
    <w:rsid w:val="00B86B75"/>
    <w:rsid w:val="00BC48D5"/>
    <w:rsid w:val="00C36279"/>
    <w:rsid w:val="00D63EE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E8D07"/>
  <w15:docId w15:val="{71CE35CE-71DF-40DF-A7AE-F2E536EA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771F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1192</Words>
  <Characters>6796</Characters>
  <Application>Microsoft Office Word</Application>
  <DocSecurity>0</DocSecurity>
  <Lines>56</Lines>
  <Paragraphs>15</Paragraphs>
  <ScaleCrop>false</ScaleCrop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</dc:title>
  <dc:creator>Назарьева Алена Игоревна НФИбд-03-18</dc:creator>
  <cp:keywords/>
  <cp:lastModifiedBy>Назарьева Алена Игоревна</cp:lastModifiedBy>
  <cp:revision>3</cp:revision>
  <dcterms:created xsi:type="dcterms:W3CDTF">2021-03-30T16:21:00Z</dcterms:created>
  <dcterms:modified xsi:type="dcterms:W3CDTF">2021-03-30T16:22:00Z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конкуренции двух фирм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