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344A" w:rsidRPr="002670F2" w:rsidRDefault="00BF580D" w:rsidP="002670F2">
      <w:pPr>
        <w:spacing w:after="0" w:line="360" w:lineRule="auto"/>
        <w:jc w:val="center"/>
        <w:rPr>
          <w:rFonts w:cs="Times New Roman"/>
          <w:sz w:val="24"/>
        </w:rPr>
      </w:pPr>
      <w:r w:rsidRPr="002670F2">
        <w:rPr>
          <w:rFonts w:cs="Times New Roman"/>
          <w:sz w:val="24"/>
        </w:rPr>
        <w:t>Анализ факторов ценообразования на рынке жилой недвижимости Москвы</w:t>
      </w:r>
    </w:p>
    <w:p w:rsidR="00BF580D" w:rsidRPr="00AF2B52" w:rsidRDefault="00BF580D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Введение</w:t>
      </w:r>
    </w:p>
    <w:p w:rsidR="00BF580D" w:rsidRPr="002670F2" w:rsidRDefault="00BF580D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>Отчет посвящен комплексному статистическому анализу факторов, определяющих стоимость жилой недвижимости в Москве на основе данных за 2025 год. Рынок столичной недвижимости характеризуется высокой гетерогенностью, где цена объекта формируется под влиянием не только его физических характеристик, но и внешней среды и транспортной доступности.</w:t>
      </w:r>
    </w:p>
    <w:p w:rsidR="00BF580D" w:rsidRPr="002670F2" w:rsidRDefault="00BF580D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Целью данной работы является построение и верификация </w:t>
      </w:r>
      <w:r w:rsidR="002670F2" w:rsidRPr="002670F2">
        <w:rPr>
          <w:rFonts w:cs="Times New Roman"/>
          <w:sz w:val="24"/>
        </w:rPr>
        <w:t xml:space="preserve">описательной </w:t>
      </w:r>
      <w:r w:rsidRPr="002670F2">
        <w:rPr>
          <w:rFonts w:cs="Times New Roman"/>
          <w:sz w:val="24"/>
        </w:rPr>
        <w:t>модели, которая позволит количественно оценить вклад различных параметров в рыночную стоимость квартир.</w:t>
      </w:r>
    </w:p>
    <w:p w:rsidR="00BF580D" w:rsidRPr="006B0F02" w:rsidRDefault="00BF580D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 xml:space="preserve">Первичный анализ данных </w:t>
      </w:r>
    </w:p>
    <w:p w:rsidR="00BF580D" w:rsidRPr="002670F2" w:rsidRDefault="00BF580D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Выборка данных до обработки содержала 22 параметра </w:t>
      </w:r>
      <w:r w:rsidR="00A9242A">
        <w:rPr>
          <w:rFonts w:cs="Times New Roman"/>
          <w:sz w:val="24"/>
        </w:rPr>
        <w:t>и</w:t>
      </w:r>
      <w:r w:rsidRPr="002670F2">
        <w:rPr>
          <w:rFonts w:cs="Times New Roman"/>
          <w:sz w:val="24"/>
        </w:rPr>
        <w:t xml:space="preserve"> 1000 наблюдений</w:t>
      </w:r>
      <w:r w:rsidR="00A873E5" w:rsidRPr="002670F2">
        <w:rPr>
          <w:rFonts w:cs="Times New Roman"/>
          <w:sz w:val="24"/>
        </w:rPr>
        <w:t xml:space="preserve"> с отсутствием дубликатов</w:t>
      </w:r>
      <w:r w:rsidRPr="002670F2">
        <w:rPr>
          <w:rFonts w:cs="Times New Roman"/>
          <w:sz w:val="24"/>
        </w:rPr>
        <w:t xml:space="preserve">. </w:t>
      </w:r>
      <w:r w:rsidR="00D003A0" w:rsidRPr="00D003A0">
        <w:rPr>
          <w:rFonts w:cs="Times New Roman"/>
          <w:sz w:val="24"/>
        </w:rPr>
        <w:t xml:space="preserve">При этом параметры </w:t>
      </w:r>
      <w:proofErr w:type="spellStart"/>
      <w:r w:rsidR="00D003A0" w:rsidRPr="00D003A0">
        <w:rPr>
          <w:rFonts w:cs="Times New Roman"/>
          <w:sz w:val="24"/>
        </w:rPr>
        <w:t>id</w:t>
      </w:r>
      <w:proofErr w:type="spellEnd"/>
      <w:r w:rsidR="00D003A0" w:rsidRPr="00D003A0">
        <w:rPr>
          <w:rFonts w:cs="Times New Roman"/>
          <w:sz w:val="24"/>
        </w:rPr>
        <w:t xml:space="preserve"> и </w:t>
      </w:r>
      <w:proofErr w:type="spellStart"/>
      <w:r w:rsidR="00D003A0" w:rsidRPr="00D003A0">
        <w:rPr>
          <w:rFonts w:cs="Times New Roman"/>
          <w:sz w:val="24"/>
        </w:rPr>
        <w:t>url</w:t>
      </w:r>
      <w:proofErr w:type="spellEnd"/>
      <w:r w:rsidR="00D003A0" w:rsidRPr="00D003A0">
        <w:rPr>
          <w:rFonts w:cs="Times New Roman"/>
          <w:sz w:val="24"/>
        </w:rPr>
        <w:t xml:space="preserve"> представляют собой уникальные идентификаторы и не несут ценной информации</w:t>
      </w:r>
      <w:r w:rsidR="00A873E5" w:rsidRPr="002670F2">
        <w:rPr>
          <w:rFonts w:cs="Times New Roman"/>
          <w:sz w:val="24"/>
        </w:rPr>
        <w:t xml:space="preserve">, поэтому </w:t>
      </w:r>
      <w:r w:rsidRPr="002670F2">
        <w:rPr>
          <w:rFonts w:cs="Times New Roman"/>
          <w:sz w:val="24"/>
        </w:rPr>
        <w:t xml:space="preserve">могут быть исключены. </w:t>
      </w:r>
    </w:p>
    <w:p w:rsidR="002670F2" w:rsidRDefault="00BF580D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Также присутствуют пропущенные значения в показателях, отражающих вид из окон и ближайшую станцию метро. </w:t>
      </w:r>
    </w:p>
    <w:p w:rsidR="00A873E5" w:rsidRPr="002670F2" w:rsidRDefault="00A873E5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Для обеспечивания репрезентативности показатель </w:t>
      </w:r>
      <w:r w:rsidRPr="002670F2">
        <w:rPr>
          <w:rFonts w:cs="Times New Roman"/>
          <w:b/>
          <w:bCs/>
          <w:sz w:val="24"/>
        </w:rPr>
        <w:t>стоимости</w:t>
      </w:r>
      <w:r w:rsidRPr="002670F2">
        <w:rPr>
          <w:rFonts w:cs="Times New Roman"/>
          <w:sz w:val="24"/>
        </w:rPr>
        <w:t xml:space="preserve"> </w:t>
      </w:r>
      <w:r w:rsidR="00D003A0">
        <w:rPr>
          <w:rFonts w:cs="Times New Roman"/>
          <w:sz w:val="24"/>
        </w:rPr>
        <w:t xml:space="preserve">ограничим </w:t>
      </w:r>
      <w:r w:rsidRPr="002670F2">
        <w:rPr>
          <w:rFonts w:cs="Times New Roman"/>
          <w:sz w:val="24"/>
        </w:rPr>
        <w:t>до максимального значения 1</w:t>
      </w:r>
      <w:r w:rsidR="0069693D" w:rsidRPr="002670F2">
        <w:rPr>
          <w:rFonts w:cs="Times New Roman"/>
          <w:sz w:val="24"/>
        </w:rPr>
        <w:t>00</w:t>
      </w:r>
      <w:r w:rsidRPr="002670F2">
        <w:rPr>
          <w:rFonts w:cs="Times New Roman"/>
          <w:sz w:val="24"/>
        </w:rPr>
        <w:t xml:space="preserve"> миллионов рублей</w:t>
      </w:r>
      <w:r w:rsidR="002670F2">
        <w:rPr>
          <w:rFonts w:cs="Times New Roman"/>
          <w:sz w:val="24"/>
        </w:rPr>
        <w:t xml:space="preserve"> (См. </w:t>
      </w:r>
      <w:r w:rsidR="002670F2" w:rsidRPr="002670F2">
        <w:rPr>
          <w:rFonts w:cs="Times New Roman"/>
          <w:i/>
          <w:iCs/>
          <w:sz w:val="24"/>
        </w:rPr>
        <w:fldChar w:fldCharType="begin"/>
      </w:r>
      <w:r w:rsidR="002670F2" w:rsidRPr="002670F2">
        <w:rPr>
          <w:rFonts w:cs="Times New Roman"/>
          <w:i/>
          <w:iCs/>
          <w:sz w:val="24"/>
        </w:rPr>
        <w:instrText xml:space="preserve"> REF _Ref222679803 \h </w:instrText>
      </w:r>
      <w:r w:rsidR="002670F2">
        <w:rPr>
          <w:rFonts w:cs="Times New Roman"/>
          <w:i/>
          <w:iCs/>
          <w:sz w:val="24"/>
        </w:rPr>
        <w:instrText xml:space="preserve"> \* MERGEFORMAT </w:instrText>
      </w:r>
      <w:r w:rsidR="002670F2" w:rsidRPr="002670F2">
        <w:rPr>
          <w:rFonts w:cs="Times New Roman"/>
          <w:i/>
          <w:iCs/>
          <w:sz w:val="24"/>
        </w:rPr>
      </w:r>
      <w:r w:rsidR="002670F2" w:rsidRPr="002670F2">
        <w:rPr>
          <w:rFonts w:cs="Times New Roman"/>
          <w:i/>
          <w:iCs/>
          <w:sz w:val="24"/>
        </w:rPr>
        <w:fldChar w:fldCharType="separate"/>
      </w:r>
      <w:r w:rsidR="002670F2" w:rsidRPr="002670F2">
        <w:rPr>
          <w:rStyle w:val="af"/>
          <w:rFonts w:cs="Times New Roman"/>
          <w:i w:val="0"/>
          <w:iCs w:val="0"/>
          <w:color w:val="000000" w:themeColor="text1"/>
          <w:sz w:val="24"/>
        </w:rPr>
        <w:t>Рис</w:t>
      </w:r>
      <w:r w:rsidR="002670F2">
        <w:rPr>
          <w:rStyle w:val="af"/>
          <w:rFonts w:cs="Times New Roman"/>
          <w:i w:val="0"/>
          <w:iCs w:val="0"/>
          <w:color w:val="000000" w:themeColor="text1"/>
          <w:sz w:val="24"/>
        </w:rPr>
        <w:t>.</w:t>
      </w:r>
      <w:r w:rsidR="002670F2" w:rsidRPr="002670F2">
        <w:rPr>
          <w:rStyle w:val="af"/>
          <w:rFonts w:cs="Times New Roman"/>
          <w:i w:val="0"/>
          <w:iCs w:val="0"/>
          <w:color w:val="000000" w:themeColor="text1"/>
          <w:sz w:val="24"/>
        </w:rPr>
        <w:t xml:space="preserve"> 1</w:t>
      </w:r>
      <w:r w:rsidR="002670F2" w:rsidRPr="002670F2">
        <w:rPr>
          <w:rFonts w:cs="Times New Roman"/>
          <w:i/>
          <w:iCs/>
          <w:sz w:val="24"/>
        </w:rPr>
        <w:fldChar w:fldCharType="end"/>
      </w:r>
      <w:r w:rsidR="002670F2">
        <w:rPr>
          <w:rFonts w:cs="Times New Roman"/>
          <w:sz w:val="24"/>
        </w:rPr>
        <w:t>)</w:t>
      </w:r>
      <w:r w:rsidRPr="002670F2">
        <w:rPr>
          <w:rFonts w:cs="Times New Roman"/>
          <w:sz w:val="24"/>
        </w:rPr>
        <w:t xml:space="preserve">, так как большой правый хвост значений в более 2500 </w:t>
      </w:r>
      <w:r w:rsidR="00D003A0">
        <w:rPr>
          <w:rFonts w:cs="Times New Roman"/>
          <w:sz w:val="24"/>
        </w:rPr>
        <w:t xml:space="preserve">миллионов рублей </w:t>
      </w:r>
      <w:r w:rsidRPr="002670F2">
        <w:rPr>
          <w:rFonts w:cs="Times New Roman"/>
          <w:sz w:val="24"/>
        </w:rPr>
        <w:t xml:space="preserve">ухудшит описательную способность. </w:t>
      </w:r>
    </w:p>
    <w:p w:rsidR="002670F2" w:rsidRPr="002670F2" w:rsidRDefault="0069693D" w:rsidP="002670F2">
      <w:pPr>
        <w:keepNext/>
        <w:spacing w:after="0" w:line="360" w:lineRule="auto"/>
        <w:jc w:val="center"/>
        <w:rPr>
          <w:rFonts w:cs="Times New Roman"/>
          <w:sz w:val="24"/>
        </w:rPr>
      </w:pPr>
      <w:r w:rsidRPr="002670F2">
        <w:rPr>
          <w:rFonts w:cs="Times New Roman"/>
          <w:noProof/>
          <w:sz w:val="24"/>
        </w:rPr>
        <w:drawing>
          <wp:inline distT="0" distB="0" distL="0" distR="0">
            <wp:extent cx="3909849" cy="2444588"/>
            <wp:effectExtent l="0" t="0" r="1905" b="0"/>
            <wp:docPr id="735488575" name="Рисунок 18" descr="Изображение выглядит как диаграмма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8575" name="Рисунок 18" descr="Изображение выглядит как диаграмма, График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495" cy="246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C43" w:rsidRPr="002670F2" w:rsidRDefault="002670F2" w:rsidP="002670F2">
      <w:pPr>
        <w:pStyle w:val="ae"/>
        <w:spacing w:after="0" w:line="360" w:lineRule="auto"/>
        <w:jc w:val="center"/>
        <w:rPr>
          <w:rStyle w:val="af"/>
          <w:rFonts w:cs="Times New Roman"/>
          <w:color w:val="000000" w:themeColor="text1"/>
          <w:sz w:val="24"/>
          <w:szCs w:val="24"/>
        </w:rPr>
      </w:pPr>
      <w:bookmarkStart w:id="0" w:name="_Ref222679803"/>
      <w:r w:rsidRPr="002670F2">
        <w:rPr>
          <w:rStyle w:val="af"/>
          <w:rFonts w:cs="Times New Roman"/>
          <w:color w:val="000000" w:themeColor="text1"/>
          <w:sz w:val="24"/>
          <w:szCs w:val="24"/>
        </w:rPr>
        <w:t xml:space="preserve">Рисунок </w:t>
      </w:r>
      <w:r w:rsidRPr="002670F2">
        <w:rPr>
          <w:rStyle w:val="af"/>
          <w:rFonts w:cs="Times New Roman"/>
          <w:color w:val="000000" w:themeColor="text1"/>
          <w:sz w:val="24"/>
          <w:szCs w:val="24"/>
        </w:rPr>
        <w:fldChar w:fldCharType="begin"/>
      </w:r>
      <w:r w:rsidRPr="002670F2">
        <w:rPr>
          <w:rStyle w:val="af"/>
          <w:rFonts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2670F2">
        <w:rPr>
          <w:rStyle w:val="af"/>
          <w:rFonts w:cs="Times New Roman"/>
          <w:color w:val="000000" w:themeColor="text1"/>
          <w:sz w:val="24"/>
          <w:szCs w:val="24"/>
        </w:rPr>
        <w:fldChar w:fldCharType="separate"/>
      </w:r>
      <w:r w:rsidR="00C461B1">
        <w:rPr>
          <w:rStyle w:val="af"/>
          <w:rFonts w:cs="Times New Roman"/>
          <w:noProof/>
          <w:color w:val="000000" w:themeColor="text1"/>
          <w:sz w:val="24"/>
          <w:szCs w:val="24"/>
        </w:rPr>
        <w:t>1</w:t>
      </w:r>
      <w:r w:rsidRPr="002670F2">
        <w:rPr>
          <w:rStyle w:val="af"/>
          <w:rFonts w:cs="Times New Roman"/>
          <w:color w:val="000000" w:themeColor="text1"/>
          <w:sz w:val="24"/>
          <w:szCs w:val="24"/>
        </w:rPr>
        <w:fldChar w:fldCharType="end"/>
      </w:r>
      <w:bookmarkEnd w:id="0"/>
      <w:r w:rsidRPr="002670F2">
        <w:rPr>
          <w:rStyle w:val="af"/>
          <w:rFonts w:cs="Times New Roman"/>
          <w:color w:val="000000" w:themeColor="text1"/>
          <w:sz w:val="24"/>
          <w:szCs w:val="24"/>
        </w:rPr>
        <w:t xml:space="preserve">. Распределение стоимости </w:t>
      </w:r>
      <w:r w:rsidR="0013472D">
        <w:rPr>
          <w:rStyle w:val="af"/>
          <w:rFonts w:cs="Times New Roman"/>
          <w:color w:val="000000" w:themeColor="text1"/>
          <w:sz w:val="24"/>
          <w:szCs w:val="24"/>
        </w:rPr>
        <w:t xml:space="preserve">квартир в Москве </w:t>
      </w:r>
    </w:p>
    <w:p w:rsidR="002670F2" w:rsidRDefault="00A873E5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Для показателя </w:t>
      </w:r>
      <w:r w:rsidRPr="002670F2">
        <w:rPr>
          <w:rFonts w:cs="Times New Roman"/>
          <w:b/>
          <w:bCs/>
          <w:sz w:val="24"/>
        </w:rPr>
        <w:t>площади квартиры</w:t>
      </w:r>
      <w:r w:rsidRPr="002670F2">
        <w:rPr>
          <w:rFonts w:cs="Times New Roman"/>
          <w:sz w:val="24"/>
        </w:rPr>
        <w:t xml:space="preserve"> аналогично очищаем до максимального значения в 200 квадратных метров. </w:t>
      </w:r>
    </w:p>
    <w:p w:rsidR="002670F2" w:rsidRDefault="00A873E5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lastRenderedPageBreak/>
        <w:t xml:space="preserve">Значения по </w:t>
      </w:r>
      <w:r w:rsidRPr="002670F2">
        <w:rPr>
          <w:rFonts w:cs="Times New Roman"/>
          <w:b/>
          <w:bCs/>
          <w:sz w:val="24"/>
        </w:rPr>
        <w:t>количеству этажей</w:t>
      </w:r>
      <w:r w:rsidRPr="002670F2">
        <w:rPr>
          <w:rFonts w:cs="Times New Roman"/>
          <w:sz w:val="24"/>
        </w:rPr>
        <w:t xml:space="preserve"> и </w:t>
      </w:r>
      <w:r w:rsidRPr="002670F2">
        <w:rPr>
          <w:rFonts w:cs="Times New Roman"/>
          <w:b/>
          <w:bCs/>
          <w:sz w:val="24"/>
        </w:rPr>
        <w:t>этаж квартиры</w:t>
      </w:r>
      <w:r w:rsidRPr="002670F2">
        <w:rPr>
          <w:rFonts w:cs="Times New Roman"/>
          <w:sz w:val="24"/>
        </w:rPr>
        <w:t xml:space="preserve"> предварительно регулировать не будем, </w:t>
      </w:r>
      <w:r w:rsidR="007629F7" w:rsidRPr="002670F2">
        <w:rPr>
          <w:rFonts w:cs="Times New Roman"/>
          <w:sz w:val="24"/>
        </w:rPr>
        <w:t xml:space="preserve">так как данные показатели </w:t>
      </w:r>
      <w:r w:rsidR="00A9242A">
        <w:rPr>
          <w:rFonts w:cs="Times New Roman"/>
          <w:sz w:val="24"/>
        </w:rPr>
        <w:t xml:space="preserve">имеют </w:t>
      </w:r>
      <w:r w:rsidR="007629F7" w:rsidRPr="002670F2">
        <w:rPr>
          <w:rFonts w:cs="Times New Roman"/>
          <w:sz w:val="24"/>
        </w:rPr>
        <w:t>физически</w:t>
      </w:r>
      <w:r w:rsidR="00A9242A">
        <w:rPr>
          <w:rFonts w:cs="Times New Roman"/>
          <w:sz w:val="24"/>
        </w:rPr>
        <w:t>е ограничения</w:t>
      </w:r>
      <w:r w:rsidR="007629F7" w:rsidRPr="002670F2">
        <w:rPr>
          <w:rFonts w:cs="Times New Roman"/>
          <w:sz w:val="24"/>
        </w:rPr>
        <w:t xml:space="preserve"> и даже если в данных есть «шум», он не создаст такого смещения коэффициентов как лишние параметры стоимости или площади квартиры. </w:t>
      </w:r>
    </w:p>
    <w:p w:rsidR="007629F7" w:rsidRPr="002670F2" w:rsidRDefault="007629F7" w:rsidP="002670F2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По </w:t>
      </w:r>
      <w:r w:rsidRPr="002670F2">
        <w:rPr>
          <w:rFonts w:cs="Times New Roman"/>
          <w:b/>
          <w:bCs/>
          <w:sz w:val="24"/>
        </w:rPr>
        <w:t>году строительства</w:t>
      </w:r>
      <w:r w:rsidRPr="002670F2">
        <w:rPr>
          <w:rFonts w:cs="Times New Roman"/>
          <w:sz w:val="24"/>
        </w:rPr>
        <w:t xml:space="preserve"> дома можно увидеть интересную зависимость</w:t>
      </w:r>
      <w:r w:rsidR="002670F2">
        <w:rPr>
          <w:rFonts w:cs="Times New Roman"/>
          <w:sz w:val="24"/>
        </w:rPr>
        <w:t xml:space="preserve"> (См. </w:t>
      </w:r>
      <w:r w:rsidR="002670F2" w:rsidRPr="002670F2">
        <w:rPr>
          <w:rFonts w:cs="Times New Roman"/>
          <w:i/>
          <w:iCs/>
          <w:sz w:val="24"/>
        </w:rPr>
        <w:fldChar w:fldCharType="begin"/>
      </w:r>
      <w:r w:rsidR="002670F2" w:rsidRPr="002670F2">
        <w:rPr>
          <w:rFonts w:cs="Times New Roman"/>
          <w:i/>
          <w:iCs/>
          <w:sz w:val="24"/>
        </w:rPr>
        <w:instrText xml:space="preserve"> REF _Ref222679964 \h </w:instrText>
      </w:r>
      <w:r w:rsidR="002670F2">
        <w:rPr>
          <w:rFonts w:cs="Times New Roman"/>
          <w:i/>
          <w:iCs/>
          <w:sz w:val="24"/>
        </w:rPr>
        <w:instrText xml:space="preserve"> \* MERGEFORMAT </w:instrText>
      </w:r>
      <w:r w:rsidR="002670F2" w:rsidRPr="002670F2">
        <w:rPr>
          <w:rFonts w:cs="Times New Roman"/>
          <w:i/>
          <w:iCs/>
          <w:sz w:val="24"/>
        </w:rPr>
      </w:r>
      <w:r w:rsidR="002670F2" w:rsidRPr="002670F2">
        <w:rPr>
          <w:rFonts w:cs="Times New Roman"/>
          <w:i/>
          <w:iCs/>
          <w:sz w:val="24"/>
        </w:rPr>
        <w:fldChar w:fldCharType="separate"/>
      </w:r>
      <w:r w:rsidR="002670F2" w:rsidRPr="002670F2">
        <w:rPr>
          <w:rStyle w:val="af"/>
          <w:rFonts w:cs="Times New Roman"/>
          <w:i w:val="0"/>
          <w:iCs w:val="0"/>
          <w:color w:val="000000" w:themeColor="text1"/>
          <w:sz w:val="24"/>
        </w:rPr>
        <w:t>Рис</w:t>
      </w:r>
      <w:r w:rsidR="0013472D">
        <w:rPr>
          <w:rStyle w:val="af"/>
          <w:rFonts w:cs="Times New Roman"/>
          <w:i w:val="0"/>
          <w:iCs w:val="0"/>
          <w:color w:val="000000" w:themeColor="text1"/>
          <w:sz w:val="24"/>
        </w:rPr>
        <w:t>.</w:t>
      </w:r>
      <w:r w:rsidR="002670F2" w:rsidRPr="002670F2">
        <w:rPr>
          <w:i/>
          <w:iCs/>
          <w:color w:val="000000" w:themeColor="text1"/>
          <w:sz w:val="24"/>
        </w:rPr>
        <w:t xml:space="preserve"> </w:t>
      </w:r>
      <w:r w:rsidR="002670F2" w:rsidRPr="002670F2">
        <w:rPr>
          <w:i/>
          <w:iCs/>
          <w:noProof/>
          <w:color w:val="000000" w:themeColor="text1"/>
          <w:sz w:val="24"/>
        </w:rPr>
        <w:t>2</w:t>
      </w:r>
      <w:r w:rsidR="002670F2" w:rsidRPr="002670F2">
        <w:rPr>
          <w:rFonts w:cs="Times New Roman"/>
          <w:i/>
          <w:iCs/>
          <w:sz w:val="24"/>
        </w:rPr>
        <w:fldChar w:fldCharType="end"/>
      </w:r>
      <w:r w:rsidR="002670F2">
        <w:rPr>
          <w:rFonts w:cs="Times New Roman"/>
          <w:sz w:val="24"/>
        </w:rPr>
        <w:t>)</w:t>
      </w:r>
      <w:r w:rsidRPr="002670F2">
        <w:rPr>
          <w:rFonts w:cs="Times New Roman"/>
          <w:sz w:val="24"/>
        </w:rPr>
        <w:t>: на рынке недвижимости Москвы в незначительном количестве присутствуют ранние советские постройки до 1950-х,</w:t>
      </w:r>
      <w:r w:rsidR="00865D76" w:rsidRPr="002670F2">
        <w:rPr>
          <w:rFonts w:cs="Times New Roman"/>
          <w:sz w:val="24"/>
        </w:rPr>
        <w:t xml:space="preserve"> </w:t>
      </w:r>
      <w:r w:rsidRPr="002670F2">
        <w:rPr>
          <w:rFonts w:cs="Times New Roman"/>
          <w:sz w:val="24"/>
        </w:rPr>
        <w:t xml:space="preserve">в большем количестве </w:t>
      </w:r>
      <w:r w:rsidR="00865D76" w:rsidRPr="002670F2">
        <w:rPr>
          <w:rFonts w:cs="Times New Roman"/>
          <w:sz w:val="24"/>
        </w:rPr>
        <w:t xml:space="preserve">отражен период советской застройки с 1960-х по 1980-е и современное строительство с 2000-х. Распределение имеет не линейный характер, что может потребовать использование полиномиальных моделей или группирование переменной в категориальную для объяснения стоимости жилья. Сократим выборку с 1950 до 2025 года, убрав выбросы возможного антиквариата, который может быть дороже современных новостроек, а </w:t>
      </w:r>
      <w:r w:rsidR="002670F2" w:rsidRPr="002670F2">
        <w:rPr>
          <w:rFonts w:cs="Times New Roman"/>
          <w:sz w:val="24"/>
        </w:rPr>
        <w:t>также</w:t>
      </w:r>
      <w:r w:rsidR="00865D76" w:rsidRPr="002670F2">
        <w:rPr>
          <w:rFonts w:cs="Times New Roman"/>
          <w:sz w:val="24"/>
        </w:rPr>
        <w:t xml:space="preserve"> здания, которые еще не вошли в эксплуатацию. </w:t>
      </w:r>
    </w:p>
    <w:p w:rsidR="002670F2" w:rsidRPr="002670F2" w:rsidRDefault="007629F7" w:rsidP="002670F2">
      <w:pPr>
        <w:pStyle w:val="ae"/>
        <w:spacing w:after="0" w:line="360" w:lineRule="auto"/>
        <w:jc w:val="center"/>
        <w:rPr>
          <w:rStyle w:val="af"/>
          <w:rFonts w:cs="Times New Roman"/>
          <w:color w:val="000000" w:themeColor="text1"/>
          <w:sz w:val="24"/>
          <w:szCs w:val="24"/>
        </w:rPr>
      </w:pPr>
      <w:r w:rsidRPr="002670F2">
        <w:rPr>
          <w:rStyle w:val="af"/>
          <w:noProof/>
          <w:color w:val="000000" w:themeColor="text1"/>
        </w:rPr>
        <w:drawing>
          <wp:inline distT="0" distB="0" distL="0" distR="0">
            <wp:extent cx="4135294" cy="2585545"/>
            <wp:effectExtent l="0" t="0" r="5080" b="5715"/>
            <wp:docPr id="345368214" name="Рисунок 1" descr="Изображение выглядит как диаграмма, текст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68214" name="Рисунок 1" descr="Изображение выглядит как диаграмма, текст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585" cy="261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9F7" w:rsidRPr="002670F2" w:rsidRDefault="002670F2" w:rsidP="002670F2">
      <w:pPr>
        <w:pStyle w:val="ae"/>
        <w:spacing w:after="0" w:line="360" w:lineRule="auto"/>
        <w:jc w:val="center"/>
        <w:rPr>
          <w:rFonts w:cs="Times New Roman"/>
          <w:i w:val="0"/>
          <w:iCs w:val="0"/>
          <w:color w:val="000000" w:themeColor="text1"/>
          <w:sz w:val="24"/>
          <w:szCs w:val="24"/>
        </w:rPr>
      </w:pPr>
      <w:bookmarkStart w:id="1" w:name="_Ref222679964"/>
      <w:r w:rsidRPr="002670F2">
        <w:rPr>
          <w:rStyle w:val="af"/>
          <w:rFonts w:cs="Times New Roman"/>
          <w:color w:val="000000" w:themeColor="text1"/>
          <w:sz w:val="24"/>
          <w:szCs w:val="24"/>
        </w:rPr>
        <w:t>Рисунок</w:t>
      </w:r>
      <w:r w:rsidRPr="002670F2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2670F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670F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70F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461B1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2670F2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1"/>
      <w:r w:rsidRPr="002670F2">
        <w:rPr>
          <w:i w:val="0"/>
          <w:iCs w:val="0"/>
          <w:color w:val="000000" w:themeColor="text1"/>
          <w:sz w:val="24"/>
          <w:szCs w:val="24"/>
        </w:rPr>
        <w:t>. Распределение год</w:t>
      </w:r>
      <w:r w:rsidR="0013472D">
        <w:rPr>
          <w:i w:val="0"/>
          <w:iCs w:val="0"/>
          <w:color w:val="000000" w:themeColor="text1"/>
          <w:sz w:val="24"/>
          <w:szCs w:val="24"/>
        </w:rPr>
        <w:t>а</w:t>
      </w:r>
      <w:r w:rsidRPr="002670F2">
        <w:rPr>
          <w:i w:val="0"/>
          <w:iCs w:val="0"/>
          <w:color w:val="000000" w:themeColor="text1"/>
          <w:sz w:val="24"/>
          <w:szCs w:val="24"/>
        </w:rPr>
        <w:t xml:space="preserve"> строительства дом</w:t>
      </w:r>
      <w:r w:rsidR="0013472D">
        <w:rPr>
          <w:i w:val="0"/>
          <w:iCs w:val="0"/>
          <w:color w:val="000000" w:themeColor="text1"/>
          <w:sz w:val="24"/>
          <w:szCs w:val="24"/>
        </w:rPr>
        <w:t xml:space="preserve">ов </w:t>
      </w:r>
    </w:p>
    <w:p w:rsidR="00865D76" w:rsidRPr="0013472D" w:rsidRDefault="00865D76" w:rsidP="0013472D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Создадим похожую переменную – </w:t>
      </w:r>
      <w:r w:rsidR="000D5BF1">
        <w:rPr>
          <w:rFonts w:cs="Times New Roman"/>
          <w:b/>
          <w:bCs/>
          <w:sz w:val="24"/>
        </w:rPr>
        <w:t>возраст</w:t>
      </w:r>
      <w:r w:rsidRPr="0013472D">
        <w:rPr>
          <w:rFonts w:cs="Times New Roman"/>
          <w:b/>
          <w:bCs/>
          <w:sz w:val="24"/>
        </w:rPr>
        <w:t xml:space="preserve"> дома</w:t>
      </w:r>
      <w:r w:rsidRPr="002670F2">
        <w:rPr>
          <w:rFonts w:cs="Times New Roman"/>
          <w:sz w:val="24"/>
        </w:rPr>
        <w:t xml:space="preserve"> (</w:t>
      </w:r>
      <w:r w:rsidRPr="002670F2">
        <w:rPr>
          <w:rFonts w:cs="Times New Roman"/>
          <w:sz w:val="24"/>
          <w:lang w:val="en-US"/>
        </w:rPr>
        <w:t>yea</w:t>
      </w:r>
      <w:r w:rsidR="0013472D">
        <w:rPr>
          <w:rFonts w:cs="Times New Roman"/>
          <w:sz w:val="24"/>
          <w:lang w:val="en-US"/>
        </w:rPr>
        <w:t>r</w:t>
      </w:r>
      <w:r w:rsidR="0013472D" w:rsidRPr="0013472D">
        <w:rPr>
          <w:rFonts w:cs="Times New Roman"/>
          <w:sz w:val="24"/>
        </w:rPr>
        <w:t xml:space="preserve">), </w:t>
      </w:r>
      <w:r w:rsidR="0013472D">
        <w:rPr>
          <w:rFonts w:cs="Times New Roman"/>
          <w:sz w:val="24"/>
        </w:rPr>
        <w:t xml:space="preserve">для возможного упрощения интерпретации при моделировании (См. </w:t>
      </w:r>
      <w:r w:rsidR="0013472D">
        <w:rPr>
          <w:rFonts w:cs="Times New Roman"/>
          <w:sz w:val="24"/>
        </w:rPr>
        <w:fldChar w:fldCharType="begin"/>
      </w:r>
      <w:r w:rsidR="0013472D">
        <w:rPr>
          <w:rFonts w:cs="Times New Roman"/>
          <w:sz w:val="24"/>
        </w:rPr>
        <w:instrText xml:space="preserve"> REF _Ref222680145 \h  \* MERGEFORMAT </w:instrText>
      </w:r>
      <w:r w:rsidR="0013472D">
        <w:rPr>
          <w:rFonts w:cs="Times New Roman"/>
          <w:sz w:val="24"/>
        </w:rPr>
      </w:r>
      <w:r w:rsidR="0013472D">
        <w:rPr>
          <w:rFonts w:cs="Times New Roman"/>
          <w:sz w:val="24"/>
        </w:rPr>
        <w:fldChar w:fldCharType="separate"/>
      </w:r>
      <w:r w:rsidR="0013472D" w:rsidRPr="0013472D">
        <w:rPr>
          <w:color w:val="000000" w:themeColor="text1"/>
          <w:sz w:val="24"/>
        </w:rPr>
        <w:t>Рис</w:t>
      </w:r>
      <w:r w:rsidR="0013472D">
        <w:rPr>
          <w:i/>
          <w:iCs/>
          <w:color w:val="000000" w:themeColor="text1"/>
          <w:sz w:val="24"/>
        </w:rPr>
        <w:t>.</w:t>
      </w:r>
      <w:r w:rsidR="0013472D" w:rsidRPr="0013472D">
        <w:rPr>
          <w:color w:val="000000" w:themeColor="text1"/>
          <w:sz w:val="24"/>
        </w:rPr>
        <w:t xml:space="preserve"> </w:t>
      </w:r>
      <w:r w:rsidR="0013472D" w:rsidRPr="0013472D">
        <w:rPr>
          <w:noProof/>
          <w:color w:val="000000" w:themeColor="text1"/>
          <w:sz w:val="24"/>
        </w:rPr>
        <w:t>3</w:t>
      </w:r>
      <w:r w:rsidR="0013472D">
        <w:rPr>
          <w:rFonts w:cs="Times New Roman"/>
          <w:sz w:val="24"/>
        </w:rPr>
        <w:fldChar w:fldCharType="end"/>
      </w:r>
      <w:r w:rsidR="0013472D">
        <w:rPr>
          <w:rFonts w:cs="Times New Roman"/>
          <w:sz w:val="24"/>
        </w:rPr>
        <w:t xml:space="preserve">). </w:t>
      </w:r>
    </w:p>
    <w:p w:rsidR="00865D76" w:rsidRPr="002670F2" w:rsidRDefault="00865D76" w:rsidP="002670F2">
      <w:pPr>
        <w:spacing w:after="0" w:line="360" w:lineRule="auto"/>
        <w:rPr>
          <w:rFonts w:cs="Times New Roman"/>
          <w:sz w:val="24"/>
        </w:rPr>
      </w:pPr>
    </w:p>
    <w:p w:rsidR="0013472D" w:rsidRDefault="00865D76" w:rsidP="0013472D">
      <w:pPr>
        <w:keepNext/>
        <w:spacing w:after="0" w:line="360" w:lineRule="auto"/>
        <w:jc w:val="center"/>
      </w:pPr>
      <w:r w:rsidRPr="002670F2">
        <w:rPr>
          <w:rFonts w:cs="Times New Roman"/>
          <w:noProof/>
          <w:sz w:val="24"/>
        </w:rPr>
        <w:lastRenderedPageBreak/>
        <w:drawing>
          <wp:inline distT="0" distB="0" distL="0" distR="0">
            <wp:extent cx="4582280" cy="2865018"/>
            <wp:effectExtent l="0" t="0" r="2540" b="5715"/>
            <wp:docPr id="1658546880" name="Рисунок 2" descr="Изображение выглядит как диаграмма, линия, График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46880" name="Рисунок 2" descr="Изображение выглядит как диаграмма, линия, График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273" cy="287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D76" w:rsidRPr="0013472D" w:rsidRDefault="0013472D" w:rsidP="0013472D">
      <w:pPr>
        <w:pStyle w:val="ae"/>
        <w:jc w:val="center"/>
        <w:rPr>
          <w:rFonts w:cs="Times New Roman"/>
          <w:i w:val="0"/>
          <w:iCs w:val="0"/>
          <w:color w:val="000000" w:themeColor="text1"/>
          <w:sz w:val="24"/>
          <w:szCs w:val="24"/>
        </w:rPr>
      </w:pPr>
      <w:bookmarkStart w:id="2" w:name="_Ref222680145"/>
      <w:r w:rsidRPr="0013472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3472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3472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3472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461B1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13472D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2"/>
      <w:r w:rsidRPr="0013472D">
        <w:rPr>
          <w:i w:val="0"/>
          <w:iCs w:val="0"/>
          <w:color w:val="000000" w:themeColor="text1"/>
          <w:sz w:val="24"/>
          <w:szCs w:val="24"/>
        </w:rPr>
        <w:t>. Распределение возраст</w:t>
      </w:r>
      <w:r>
        <w:rPr>
          <w:i w:val="0"/>
          <w:iCs w:val="0"/>
          <w:color w:val="000000" w:themeColor="text1"/>
          <w:sz w:val="24"/>
          <w:szCs w:val="24"/>
        </w:rPr>
        <w:t>а</w:t>
      </w:r>
      <w:r w:rsidRPr="0013472D">
        <w:rPr>
          <w:i w:val="0"/>
          <w:iCs w:val="0"/>
          <w:color w:val="000000" w:themeColor="text1"/>
          <w:sz w:val="24"/>
          <w:szCs w:val="24"/>
        </w:rPr>
        <w:t xml:space="preserve"> дом</w:t>
      </w:r>
      <w:r>
        <w:rPr>
          <w:i w:val="0"/>
          <w:iCs w:val="0"/>
          <w:color w:val="000000" w:themeColor="text1"/>
          <w:sz w:val="24"/>
          <w:szCs w:val="24"/>
        </w:rPr>
        <w:t xml:space="preserve">ов </w:t>
      </w:r>
    </w:p>
    <w:p w:rsidR="00865D76" w:rsidRPr="002670F2" w:rsidRDefault="00865D76" w:rsidP="0013472D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Проанализируем </w:t>
      </w:r>
      <w:r w:rsidR="00417227" w:rsidRPr="002670F2">
        <w:rPr>
          <w:rFonts w:cs="Times New Roman"/>
          <w:sz w:val="24"/>
        </w:rPr>
        <w:t>зависимость</w:t>
      </w:r>
      <w:r w:rsidRPr="002670F2">
        <w:rPr>
          <w:rFonts w:cs="Times New Roman"/>
          <w:sz w:val="24"/>
        </w:rPr>
        <w:t xml:space="preserve"> между возрастом дома и стоимостью жилья</w:t>
      </w:r>
      <w:r w:rsidR="0013472D">
        <w:rPr>
          <w:rFonts w:cs="Times New Roman"/>
          <w:sz w:val="24"/>
        </w:rPr>
        <w:t xml:space="preserve"> (См. </w:t>
      </w:r>
      <w:r w:rsidR="0013472D" w:rsidRPr="0013472D">
        <w:rPr>
          <w:rFonts w:cs="Times New Roman"/>
          <w:sz w:val="24"/>
        </w:rPr>
        <w:fldChar w:fldCharType="begin"/>
      </w:r>
      <w:r w:rsidR="0013472D" w:rsidRPr="0013472D">
        <w:rPr>
          <w:rFonts w:cs="Times New Roman"/>
          <w:sz w:val="24"/>
        </w:rPr>
        <w:instrText xml:space="preserve"> REF _Ref222680333 \h  \* MERGEFORMAT </w:instrText>
      </w:r>
      <w:r w:rsidR="0013472D" w:rsidRPr="0013472D">
        <w:rPr>
          <w:rFonts w:cs="Times New Roman"/>
          <w:sz w:val="24"/>
        </w:rPr>
      </w:r>
      <w:r w:rsidR="0013472D" w:rsidRPr="0013472D">
        <w:rPr>
          <w:rFonts w:cs="Times New Roman"/>
          <w:sz w:val="24"/>
        </w:rPr>
        <w:fldChar w:fldCharType="separate"/>
      </w:r>
      <w:r w:rsidR="0013472D" w:rsidRPr="0013472D">
        <w:rPr>
          <w:color w:val="000000" w:themeColor="text1"/>
          <w:sz w:val="24"/>
        </w:rPr>
        <w:t>Рис</w:t>
      </w:r>
      <w:r w:rsidR="0013472D">
        <w:rPr>
          <w:color w:val="000000" w:themeColor="text1"/>
          <w:sz w:val="24"/>
        </w:rPr>
        <w:t>.</w:t>
      </w:r>
      <w:r w:rsidR="0013472D" w:rsidRPr="0013472D">
        <w:rPr>
          <w:color w:val="000000" w:themeColor="text1"/>
          <w:sz w:val="24"/>
        </w:rPr>
        <w:t xml:space="preserve"> </w:t>
      </w:r>
      <w:r w:rsidR="0013472D" w:rsidRPr="0013472D">
        <w:rPr>
          <w:noProof/>
          <w:color w:val="000000" w:themeColor="text1"/>
          <w:sz w:val="24"/>
        </w:rPr>
        <w:t>4</w:t>
      </w:r>
      <w:r w:rsidR="0013472D" w:rsidRPr="0013472D">
        <w:rPr>
          <w:rFonts w:cs="Times New Roman"/>
          <w:sz w:val="24"/>
        </w:rPr>
        <w:fldChar w:fldCharType="end"/>
      </w:r>
      <w:r w:rsidR="0013472D">
        <w:rPr>
          <w:rFonts w:cs="Times New Roman"/>
          <w:sz w:val="24"/>
        </w:rPr>
        <w:t>)</w:t>
      </w:r>
      <w:r w:rsidR="00417227" w:rsidRPr="002670F2">
        <w:rPr>
          <w:rFonts w:cs="Times New Roman"/>
          <w:sz w:val="24"/>
        </w:rPr>
        <w:t xml:space="preserve">: можно увидеть </w:t>
      </w:r>
      <w:r w:rsidR="0013472D">
        <w:rPr>
          <w:rFonts w:cs="Times New Roman"/>
          <w:sz w:val="24"/>
        </w:rPr>
        <w:t>выстраивание точек в</w:t>
      </w:r>
      <w:r w:rsidR="00B56848" w:rsidRPr="00B56848">
        <w:rPr>
          <w:rFonts w:cs="Times New Roman"/>
          <w:sz w:val="24"/>
        </w:rPr>
        <w:t xml:space="preserve"> форме U‑образной зависимости</w:t>
      </w:r>
      <w:r w:rsidR="00417227" w:rsidRPr="002670F2">
        <w:rPr>
          <w:rFonts w:cs="Times New Roman"/>
          <w:sz w:val="24"/>
        </w:rPr>
        <w:t xml:space="preserve"> или слабую линейную зависимость. Стоимость жилья до 1990-х имеет стоимостное ограничение с некоторыми выбросами, с 1990-х происходит </w:t>
      </w:r>
      <w:r w:rsidR="0013472D">
        <w:rPr>
          <w:rFonts w:cs="Times New Roman"/>
          <w:sz w:val="24"/>
        </w:rPr>
        <w:t xml:space="preserve">всплеск наблюдений за счет </w:t>
      </w:r>
      <w:r w:rsidR="00417227" w:rsidRPr="002670F2">
        <w:rPr>
          <w:rFonts w:cs="Times New Roman"/>
          <w:sz w:val="24"/>
        </w:rPr>
        <w:t>рост</w:t>
      </w:r>
      <w:r w:rsidR="0013472D">
        <w:rPr>
          <w:rFonts w:cs="Times New Roman"/>
          <w:sz w:val="24"/>
        </w:rPr>
        <w:t>а</w:t>
      </w:r>
      <w:r w:rsidR="00417227" w:rsidRPr="002670F2">
        <w:rPr>
          <w:rFonts w:cs="Times New Roman"/>
          <w:sz w:val="24"/>
        </w:rPr>
        <w:t xml:space="preserve"> стоимостного разнообразия жилья </w:t>
      </w:r>
      <w:r w:rsidR="0013472D">
        <w:rPr>
          <w:rFonts w:cs="Times New Roman"/>
          <w:sz w:val="24"/>
        </w:rPr>
        <w:t>из-</w:t>
      </w:r>
      <w:r w:rsidR="00417227" w:rsidRPr="002670F2">
        <w:rPr>
          <w:rFonts w:cs="Times New Roman"/>
          <w:sz w:val="24"/>
        </w:rPr>
        <w:t>за появления разных сегментов жилищного строительства («эконом», «комфорт», «бизнес» и «премиум»)</w:t>
      </w:r>
      <w:r w:rsidR="0013472D">
        <w:rPr>
          <w:rFonts w:cs="Times New Roman"/>
          <w:sz w:val="24"/>
        </w:rPr>
        <w:t xml:space="preserve"> в последние годы.</w:t>
      </w:r>
    </w:p>
    <w:p w:rsidR="0013472D" w:rsidRDefault="0013472D" w:rsidP="0013472D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>
            <wp:extent cx="4761449" cy="2936451"/>
            <wp:effectExtent l="0" t="0" r="1270" b="0"/>
            <wp:docPr id="669635795" name="Рисунок 1" descr="Изображение выглядит как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5795" name="Рисунок 1" descr="Изображение выглядит как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720" cy="294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D76" w:rsidRPr="0013472D" w:rsidRDefault="0013472D" w:rsidP="0013472D">
      <w:pPr>
        <w:pStyle w:val="ae"/>
        <w:jc w:val="center"/>
        <w:rPr>
          <w:rFonts w:cs="Times New Roman"/>
          <w:i w:val="0"/>
          <w:iCs w:val="0"/>
          <w:color w:val="000000" w:themeColor="text1"/>
          <w:sz w:val="24"/>
          <w:szCs w:val="24"/>
        </w:rPr>
      </w:pPr>
      <w:bookmarkStart w:id="3" w:name="_Ref222680333"/>
      <w:r w:rsidRPr="0013472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3472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3472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3472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461B1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13472D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3"/>
      <w:r w:rsidRPr="0013472D">
        <w:rPr>
          <w:i w:val="0"/>
          <w:iCs w:val="0"/>
          <w:color w:val="000000" w:themeColor="text1"/>
          <w:sz w:val="24"/>
          <w:szCs w:val="24"/>
        </w:rPr>
        <w:t>. График зависимости стоимости квартиры от года строительства дома</w:t>
      </w:r>
    </w:p>
    <w:p w:rsidR="00E83D18" w:rsidRPr="002670F2" w:rsidRDefault="00417227" w:rsidP="0013472D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Показатель </w:t>
      </w:r>
      <w:r w:rsidRPr="0013472D">
        <w:rPr>
          <w:rFonts w:cs="Times New Roman"/>
          <w:b/>
          <w:bCs/>
          <w:sz w:val="24"/>
        </w:rPr>
        <w:t>высоты потолков квартиры</w:t>
      </w:r>
      <w:r w:rsidRPr="002670F2">
        <w:rPr>
          <w:rFonts w:cs="Times New Roman"/>
          <w:sz w:val="24"/>
        </w:rPr>
        <w:t xml:space="preserve"> имел</w:t>
      </w:r>
      <w:r w:rsidR="0013472D">
        <w:rPr>
          <w:rFonts w:cs="Times New Roman"/>
          <w:sz w:val="24"/>
        </w:rPr>
        <w:t xml:space="preserve"> до обработки</w:t>
      </w:r>
      <w:r w:rsidRPr="002670F2">
        <w:rPr>
          <w:rFonts w:cs="Times New Roman"/>
          <w:sz w:val="24"/>
        </w:rPr>
        <w:t xml:space="preserve"> нехарактерный </w:t>
      </w:r>
      <w:r w:rsidR="00E83D18" w:rsidRPr="002670F2">
        <w:rPr>
          <w:rFonts w:cs="Times New Roman"/>
          <w:sz w:val="24"/>
        </w:rPr>
        <w:t>островок в</w:t>
      </w:r>
      <w:r w:rsidRPr="002670F2">
        <w:rPr>
          <w:rFonts w:cs="Times New Roman"/>
          <w:sz w:val="24"/>
        </w:rPr>
        <w:t xml:space="preserve"> </w:t>
      </w:r>
      <w:r w:rsidR="00A9242A">
        <w:rPr>
          <w:rFonts w:cs="Times New Roman"/>
          <w:sz w:val="24"/>
        </w:rPr>
        <w:t xml:space="preserve">диапазоне </w:t>
      </w:r>
      <w:r w:rsidRPr="002670F2">
        <w:rPr>
          <w:rFonts w:cs="Times New Roman"/>
          <w:sz w:val="24"/>
        </w:rPr>
        <w:t>200-</w:t>
      </w:r>
      <w:r w:rsidR="0013472D">
        <w:rPr>
          <w:rFonts w:cs="Times New Roman"/>
          <w:sz w:val="24"/>
        </w:rPr>
        <w:t>4</w:t>
      </w:r>
      <w:r w:rsidR="00E83D18" w:rsidRPr="002670F2">
        <w:rPr>
          <w:rFonts w:cs="Times New Roman"/>
          <w:sz w:val="24"/>
        </w:rPr>
        <w:t>00 метров</w:t>
      </w:r>
      <w:r w:rsidRPr="002670F2">
        <w:rPr>
          <w:rFonts w:cs="Times New Roman"/>
          <w:sz w:val="24"/>
        </w:rPr>
        <w:t xml:space="preserve"> высоты потолка, </w:t>
      </w:r>
      <w:r w:rsidR="00A9242A" w:rsidRPr="00A9242A">
        <w:rPr>
          <w:rFonts w:cs="Times New Roman"/>
          <w:sz w:val="24"/>
        </w:rPr>
        <w:t>что является ошибками данных</w:t>
      </w:r>
      <w:r w:rsidRPr="002670F2">
        <w:rPr>
          <w:rFonts w:cs="Times New Roman"/>
          <w:sz w:val="24"/>
        </w:rPr>
        <w:t xml:space="preserve">. Поэтому данную </w:t>
      </w:r>
      <w:r w:rsidRPr="002670F2">
        <w:rPr>
          <w:rFonts w:cs="Times New Roman"/>
          <w:sz w:val="24"/>
        </w:rPr>
        <w:lastRenderedPageBreak/>
        <w:t xml:space="preserve">переменную сократили до 5 метров. </w:t>
      </w:r>
      <w:r w:rsidR="00E83D18" w:rsidRPr="002670F2">
        <w:rPr>
          <w:rFonts w:cs="Times New Roman"/>
          <w:sz w:val="24"/>
        </w:rPr>
        <w:t xml:space="preserve">Распределение отражает разные строительные стандарты и </w:t>
      </w:r>
      <w:r w:rsidR="0013472D">
        <w:rPr>
          <w:rFonts w:cs="Times New Roman"/>
          <w:sz w:val="24"/>
        </w:rPr>
        <w:t xml:space="preserve">есть вероятность, что </w:t>
      </w:r>
      <w:r w:rsidR="00E83D18" w:rsidRPr="002670F2">
        <w:rPr>
          <w:rFonts w:cs="Times New Roman"/>
          <w:sz w:val="24"/>
        </w:rPr>
        <w:t>данная переменная не будет информативна для описания стоимости</w:t>
      </w:r>
      <w:r w:rsidR="0013472D">
        <w:rPr>
          <w:rFonts w:cs="Times New Roman"/>
          <w:sz w:val="24"/>
        </w:rPr>
        <w:t>. Есть также выбросы в виде</w:t>
      </w:r>
      <w:r w:rsidR="00E83D18" w:rsidRPr="002670F2">
        <w:rPr>
          <w:rFonts w:cs="Times New Roman"/>
          <w:sz w:val="24"/>
        </w:rPr>
        <w:t xml:space="preserve"> высот</w:t>
      </w:r>
      <w:r w:rsidR="0013472D">
        <w:rPr>
          <w:rFonts w:cs="Times New Roman"/>
          <w:sz w:val="24"/>
        </w:rPr>
        <w:t>ы</w:t>
      </w:r>
      <w:r w:rsidR="00E83D18" w:rsidRPr="002670F2">
        <w:rPr>
          <w:rFonts w:cs="Times New Roman"/>
          <w:sz w:val="24"/>
        </w:rPr>
        <w:t xml:space="preserve"> потолка в 1,6 метра</w:t>
      </w:r>
      <w:r w:rsidR="0013472D">
        <w:rPr>
          <w:rFonts w:cs="Times New Roman"/>
          <w:sz w:val="24"/>
        </w:rPr>
        <w:t xml:space="preserve">, что также </w:t>
      </w:r>
      <w:r w:rsidR="00E83D18" w:rsidRPr="002670F2">
        <w:rPr>
          <w:rFonts w:cs="Times New Roman"/>
          <w:sz w:val="24"/>
        </w:rPr>
        <w:t>довольно специфично, поэтому дале</w:t>
      </w:r>
      <w:r w:rsidR="00A9242A">
        <w:rPr>
          <w:rFonts w:cs="Times New Roman"/>
          <w:sz w:val="24"/>
        </w:rPr>
        <w:t>е</w:t>
      </w:r>
      <w:r w:rsidR="00E83D18" w:rsidRPr="002670F2">
        <w:rPr>
          <w:rFonts w:cs="Times New Roman"/>
          <w:sz w:val="24"/>
        </w:rPr>
        <w:t xml:space="preserve"> будем рассматривать жилье с высотой выше 2 метров</w:t>
      </w:r>
      <w:r w:rsidR="000B16B5">
        <w:rPr>
          <w:rFonts w:cs="Times New Roman"/>
          <w:sz w:val="24"/>
        </w:rPr>
        <w:t xml:space="preserve"> (См. </w:t>
      </w:r>
      <w:r w:rsidR="000B16B5" w:rsidRPr="000B16B5">
        <w:rPr>
          <w:rFonts w:cs="Times New Roman"/>
          <w:sz w:val="24"/>
        </w:rPr>
        <w:fldChar w:fldCharType="begin"/>
      </w:r>
      <w:r w:rsidR="000B16B5" w:rsidRPr="000B16B5">
        <w:rPr>
          <w:rFonts w:cs="Times New Roman"/>
          <w:sz w:val="24"/>
        </w:rPr>
        <w:instrText xml:space="preserve"> REF _Ref222680701 \h  \* MERGEFORMAT </w:instrText>
      </w:r>
      <w:r w:rsidR="000B16B5" w:rsidRPr="000B16B5">
        <w:rPr>
          <w:rFonts w:cs="Times New Roman"/>
          <w:sz w:val="24"/>
        </w:rPr>
      </w:r>
      <w:r w:rsidR="000B16B5" w:rsidRPr="000B16B5">
        <w:rPr>
          <w:rFonts w:cs="Times New Roman"/>
          <w:sz w:val="24"/>
        </w:rPr>
        <w:fldChar w:fldCharType="separate"/>
      </w:r>
      <w:r w:rsidR="000B16B5" w:rsidRPr="000B16B5">
        <w:rPr>
          <w:color w:val="000000" w:themeColor="text1"/>
          <w:sz w:val="24"/>
        </w:rPr>
        <w:t xml:space="preserve">Рис. </w:t>
      </w:r>
      <w:r w:rsidR="000B16B5" w:rsidRPr="000B16B5">
        <w:rPr>
          <w:noProof/>
          <w:color w:val="000000" w:themeColor="text1"/>
          <w:sz w:val="24"/>
        </w:rPr>
        <w:t>5</w:t>
      </w:r>
      <w:r w:rsidR="000B16B5" w:rsidRPr="000B16B5">
        <w:rPr>
          <w:rFonts w:cs="Times New Roman"/>
          <w:sz w:val="24"/>
        </w:rPr>
        <w:fldChar w:fldCharType="end"/>
      </w:r>
      <w:r w:rsidR="000B16B5">
        <w:rPr>
          <w:rFonts w:cs="Times New Roman"/>
          <w:sz w:val="24"/>
        </w:rPr>
        <w:t>)</w:t>
      </w:r>
      <w:r w:rsidR="00E83D18" w:rsidRPr="002670F2">
        <w:rPr>
          <w:rFonts w:cs="Times New Roman"/>
          <w:sz w:val="24"/>
        </w:rPr>
        <w:t>.</w:t>
      </w:r>
    </w:p>
    <w:p w:rsidR="0013472D" w:rsidRDefault="00417227" w:rsidP="0013472D">
      <w:pPr>
        <w:keepNext/>
        <w:spacing w:after="0" w:line="360" w:lineRule="auto"/>
        <w:jc w:val="center"/>
      </w:pPr>
      <w:r w:rsidRPr="002670F2">
        <w:rPr>
          <w:rFonts w:cs="Times New Roman"/>
          <w:noProof/>
          <w:sz w:val="24"/>
        </w:rPr>
        <w:drawing>
          <wp:inline distT="0" distB="0" distL="0" distR="0">
            <wp:extent cx="4467072" cy="2792985"/>
            <wp:effectExtent l="0" t="0" r="3810" b="1270"/>
            <wp:docPr id="949918960" name="Рисунок 5" descr="Изображение выглядит как диаграмма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8960" name="Рисунок 5" descr="Изображение выглядит как диаграмма, линия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663" cy="280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6B5" w:rsidRPr="000B16B5" w:rsidRDefault="0013472D" w:rsidP="000B16B5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bookmarkStart w:id="4" w:name="_Ref222680701"/>
      <w:r w:rsidRPr="000B16B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B16B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461B1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4"/>
      <w:r w:rsidRPr="000B16B5">
        <w:rPr>
          <w:i w:val="0"/>
          <w:iCs w:val="0"/>
          <w:color w:val="000000" w:themeColor="text1"/>
          <w:sz w:val="24"/>
          <w:szCs w:val="24"/>
        </w:rPr>
        <w:t xml:space="preserve">. </w:t>
      </w:r>
      <w:r w:rsidR="000B16B5" w:rsidRPr="000B16B5">
        <w:rPr>
          <w:i w:val="0"/>
          <w:iCs w:val="0"/>
          <w:color w:val="000000" w:themeColor="text1"/>
          <w:sz w:val="24"/>
          <w:szCs w:val="24"/>
        </w:rPr>
        <w:t xml:space="preserve">Распределение высоты потолков </w:t>
      </w:r>
    </w:p>
    <w:p w:rsidR="00E83D18" w:rsidRPr="002670F2" w:rsidRDefault="00E83D18" w:rsidP="000B16B5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Показатель </w:t>
      </w:r>
      <w:r w:rsidRPr="000B16B5">
        <w:rPr>
          <w:rFonts w:cs="Times New Roman"/>
          <w:b/>
          <w:bCs/>
          <w:sz w:val="24"/>
        </w:rPr>
        <w:t>количества балконов</w:t>
      </w:r>
      <w:r w:rsidRPr="002670F2">
        <w:rPr>
          <w:rFonts w:cs="Times New Roman"/>
          <w:sz w:val="24"/>
        </w:rPr>
        <w:t xml:space="preserve"> сложно анализировать как количественную переменную, в дальнейшем скорее понадобится сделать ее категориальной. По анализу </w:t>
      </w:r>
      <w:proofErr w:type="spellStart"/>
      <w:r w:rsidRPr="002670F2">
        <w:rPr>
          <w:rFonts w:cs="Times New Roman"/>
          <w:sz w:val="24"/>
        </w:rPr>
        <w:t>боксплотов</w:t>
      </w:r>
      <w:proofErr w:type="spellEnd"/>
      <w:r w:rsidRPr="002670F2">
        <w:rPr>
          <w:rFonts w:cs="Times New Roman"/>
          <w:sz w:val="24"/>
        </w:rPr>
        <w:t xml:space="preserve"> можно заметить, что медианная цена у квартир без балконов выше, чем у квартир с одним балконом</w:t>
      </w:r>
      <w:r w:rsidR="000B16B5">
        <w:rPr>
          <w:rFonts w:cs="Times New Roman"/>
          <w:sz w:val="24"/>
        </w:rPr>
        <w:t xml:space="preserve"> (См. </w:t>
      </w:r>
      <w:r w:rsidR="000B16B5" w:rsidRPr="000B16B5">
        <w:rPr>
          <w:rFonts w:cs="Times New Roman"/>
          <w:sz w:val="24"/>
        </w:rPr>
        <w:fldChar w:fldCharType="begin"/>
      </w:r>
      <w:r w:rsidR="000B16B5" w:rsidRPr="000B16B5">
        <w:rPr>
          <w:rFonts w:cs="Times New Roman"/>
          <w:sz w:val="24"/>
        </w:rPr>
        <w:instrText xml:space="preserve"> REF _Ref222680820 \h  \* MERGEFORMAT </w:instrText>
      </w:r>
      <w:r w:rsidR="000B16B5" w:rsidRPr="000B16B5">
        <w:rPr>
          <w:rFonts w:cs="Times New Roman"/>
          <w:sz w:val="24"/>
        </w:rPr>
      </w:r>
      <w:r w:rsidR="000B16B5" w:rsidRPr="000B16B5">
        <w:rPr>
          <w:rFonts w:cs="Times New Roman"/>
          <w:sz w:val="24"/>
        </w:rPr>
        <w:fldChar w:fldCharType="separate"/>
      </w:r>
      <w:r w:rsidR="000B16B5" w:rsidRPr="000B16B5">
        <w:rPr>
          <w:color w:val="000000" w:themeColor="text1"/>
          <w:sz w:val="24"/>
        </w:rPr>
        <w:t>Рис</w:t>
      </w:r>
      <w:r w:rsidR="000B16B5">
        <w:rPr>
          <w:color w:val="000000" w:themeColor="text1"/>
          <w:sz w:val="24"/>
        </w:rPr>
        <w:t>.</w:t>
      </w:r>
      <w:r w:rsidR="000B16B5" w:rsidRPr="000B16B5">
        <w:rPr>
          <w:color w:val="000000" w:themeColor="text1"/>
          <w:sz w:val="24"/>
        </w:rPr>
        <w:t xml:space="preserve"> </w:t>
      </w:r>
      <w:r w:rsidR="000B16B5" w:rsidRPr="000B16B5">
        <w:rPr>
          <w:noProof/>
          <w:color w:val="000000" w:themeColor="text1"/>
          <w:sz w:val="24"/>
        </w:rPr>
        <w:t>6</w:t>
      </w:r>
      <w:r w:rsidR="000B16B5" w:rsidRPr="000B16B5">
        <w:rPr>
          <w:rFonts w:cs="Times New Roman"/>
          <w:sz w:val="24"/>
        </w:rPr>
        <w:fldChar w:fldCharType="end"/>
      </w:r>
      <w:r w:rsidR="000B16B5">
        <w:rPr>
          <w:rFonts w:cs="Times New Roman"/>
          <w:sz w:val="24"/>
        </w:rPr>
        <w:t>)</w:t>
      </w:r>
      <w:r w:rsidRPr="002670F2">
        <w:rPr>
          <w:rFonts w:cs="Times New Roman"/>
          <w:sz w:val="24"/>
        </w:rPr>
        <w:t xml:space="preserve">. Это может быть влияние «старого фонда» жилья и элитной недвижимости в центре Москвы. Чтобы ошибочно не </w:t>
      </w:r>
      <w:r w:rsidR="002F1F93" w:rsidRPr="002670F2">
        <w:rPr>
          <w:rFonts w:cs="Times New Roman"/>
          <w:sz w:val="24"/>
        </w:rPr>
        <w:t xml:space="preserve">уловить удешевляющую зависимость </w:t>
      </w:r>
      <w:r w:rsidRPr="002670F2">
        <w:rPr>
          <w:rFonts w:cs="Times New Roman"/>
          <w:sz w:val="24"/>
        </w:rPr>
        <w:t>наличи</w:t>
      </w:r>
      <w:r w:rsidR="002F1F93" w:rsidRPr="002670F2">
        <w:rPr>
          <w:rFonts w:cs="Times New Roman"/>
          <w:sz w:val="24"/>
        </w:rPr>
        <w:t>я</w:t>
      </w:r>
      <w:r w:rsidRPr="002670F2">
        <w:rPr>
          <w:rFonts w:cs="Times New Roman"/>
          <w:sz w:val="24"/>
        </w:rPr>
        <w:t xml:space="preserve"> одного балкона</w:t>
      </w:r>
      <w:r w:rsidR="002F1F93" w:rsidRPr="002670F2">
        <w:rPr>
          <w:rFonts w:cs="Times New Roman"/>
          <w:sz w:val="24"/>
        </w:rPr>
        <w:t xml:space="preserve">, </w:t>
      </w:r>
      <w:r w:rsidR="000B16B5">
        <w:rPr>
          <w:rFonts w:cs="Times New Roman"/>
          <w:sz w:val="24"/>
        </w:rPr>
        <w:t>можно</w:t>
      </w:r>
      <w:r w:rsidRPr="002670F2">
        <w:rPr>
          <w:rFonts w:cs="Times New Roman"/>
          <w:sz w:val="24"/>
        </w:rPr>
        <w:t xml:space="preserve"> </w:t>
      </w:r>
      <w:r w:rsidR="002F1F93" w:rsidRPr="002670F2">
        <w:rPr>
          <w:rFonts w:cs="Times New Roman"/>
          <w:sz w:val="24"/>
        </w:rPr>
        <w:t xml:space="preserve">будет </w:t>
      </w:r>
      <w:r w:rsidRPr="002670F2">
        <w:rPr>
          <w:rFonts w:cs="Times New Roman"/>
          <w:sz w:val="24"/>
        </w:rPr>
        <w:t xml:space="preserve">добавить в модель </w:t>
      </w:r>
      <w:r w:rsidR="002F1F93" w:rsidRPr="002670F2">
        <w:rPr>
          <w:rFonts w:cs="Times New Roman"/>
          <w:sz w:val="24"/>
        </w:rPr>
        <w:t xml:space="preserve">год постройки </w:t>
      </w:r>
      <w:r w:rsidRPr="002670F2">
        <w:rPr>
          <w:rFonts w:cs="Times New Roman"/>
          <w:sz w:val="24"/>
        </w:rPr>
        <w:t>как контрольную переменную.</w:t>
      </w:r>
    </w:p>
    <w:p w:rsidR="000B16B5" w:rsidRDefault="00E83D18" w:rsidP="000B16B5">
      <w:pPr>
        <w:keepNext/>
        <w:spacing w:after="0" w:line="360" w:lineRule="auto"/>
        <w:jc w:val="center"/>
      </w:pPr>
      <w:r w:rsidRPr="002670F2">
        <w:rPr>
          <w:rFonts w:cs="Times New Roman"/>
          <w:noProof/>
          <w:sz w:val="24"/>
        </w:rPr>
        <w:lastRenderedPageBreak/>
        <w:drawing>
          <wp:inline distT="0" distB="0" distL="0" distR="0">
            <wp:extent cx="3843481" cy="2900855"/>
            <wp:effectExtent l="0" t="0" r="5080" b="0"/>
            <wp:docPr id="11116975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626" cy="291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D18" w:rsidRPr="000B16B5" w:rsidRDefault="000B16B5" w:rsidP="000B16B5">
      <w:pPr>
        <w:pStyle w:val="ae"/>
        <w:jc w:val="center"/>
        <w:rPr>
          <w:rFonts w:cs="Times New Roman"/>
          <w:i w:val="0"/>
          <w:iCs w:val="0"/>
          <w:color w:val="000000" w:themeColor="text1"/>
          <w:sz w:val="40"/>
          <w:szCs w:val="40"/>
        </w:rPr>
      </w:pPr>
      <w:bookmarkStart w:id="5" w:name="_Ref222680820"/>
      <w:r w:rsidRPr="000B16B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B16B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461B1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5"/>
      <w:r w:rsidRPr="000B16B5">
        <w:rPr>
          <w:i w:val="0"/>
          <w:iCs w:val="0"/>
          <w:color w:val="000000" w:themeColor="text1"/>
          <w:sz w:val="24"/>
          <w:szCs w:val="24"/>
        </w:rPr>
        <w:t>. Зависимость стоимости недвижимости от количества балконов</w:t>
      </w:r>
    </w:p>
    <w:p w:rsidR="002F1F93" w:rsidRPr="002670F2" w:rsidRDefault="002F1F93" w:rsidP="000B16B5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Показатели </w:t>
      </w:r>
      <w:r w:rsidRPr="000B16B5">
        <w:rPr>
          <w:rFonts w:cs="Times New Roman"/>
          <w:b/>
          <w:bCs/>
          <w:sz w:val="24"/>
        </w:rPr>
        <w:t>индекса озеленения</w:t>
      </w:r>
      <w:r w:rsidRPr="002670F2">
        <w:rPr>
          <w:rFonts w:cs="Times New Roman"/>
          <w:sz w:val="24"/>
        </w:rPr>
        <w:t xml:space="preserve"> (ndvi_100, ndvi_300,</w:t>
      </w:r>
      <w:r w:rsidRPr="002670F2">
        <w:rPr>
          <w:rFonts w:cs="Times New Roman"/>
          <w:sz w:val="24"/>
        </w:rPr>
        <w:tab/>
        <w:t xml:space="preserve">ndvi_500) имеют ограничение до 50%. Показатели могут иметь нелинейный характер, так как в радиусе 100 метров будет находится непосредственно жилье, а само влияние имеет эффект насыщения, так как большая площадь пустыря около дома может снижать спрос. </w:t>
      </w:r>
    </w:p>
    <w:p w:rsidR="002F1F93" w:rsidRPr="002670F2" w:rsidRDefault="00B65FB7" w:rsidP="000B16B5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Среди категориальных переменных не будем сокращать выборки, ограничимся анализом. </w:t>
      </w:r>
    </w:p>
    <w:p w:rsidR="004263BA" w:rsidRPr="004263BA" w:rsidRDefault="00B65FB7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Распределения для квартир </w:t>
      </w:r>
      <w:r w:rsidRPr="000B16B5">
        <w:rPr>
          <w:rFonts w:cs="Times New Roman"/>
          <w:b/>
          <w:bCs/>
          <w:sz w:val="24"/>
        </w:rPr>
        <w:t>с лоджией и без нее</w:t>
      </w:r>
      <w:r w:rsidRPr="002670F2">
        <w:rPr>
          <w:rFonts w:cs="Times New Roman"/>
          <w:sz w:val="24"/>
        </w:rPr>
        <w:t xml:space="preserve"> име</w:t>
      </w:r>
      <w:r w:rsidR="004263BA">
        <w:rPr>
          <w:rFonts w:cs="Times New Roman"/>
          <w:sz w:val="24"/>
        </w:rPr>
        <w:t>ю</w:t>
      </w:r>
      <w:r w:rsidRPr="002670F2">
        <w:rPr>
          <w:rFonts w:cs="Times New Roman"/>
          <w:sz w:val="24"/>
        </w:rPr>
        <w:t xml:space="preserve">т </w:t>
      </w:r>
      <w:r w:rsidR="004263BA">
        <w:rPr>
          <w:rFonts w:cs="Times New Roman"/>
          <w:sz w:val="24"/>
        </w:rPr>
        <w:t xml:space="preserve">схожесть между собой (См. </w:t>
      </w:r>
      <w:r w:rsidR="004263BA" w:rsidRPr="004263BA">
        <w:rPr>
          <w:rFonts w:cs="Times New Roman"/>
          <w:sz w:val="24"/>
        </w:rPr>
        <w:fldChar w:fldCharType="begin"/>
      </w:r>
      <w:r w:rsidR="004263BA" w:rsidRPr="004263BA">
        <w:rPr>
          <w:rFonts w:cs="Times New Roman"/>
          <w:sz w:val="24"/>
        </w:rPr>
        <w:instrText xml:space="preserve"> REF _Ref222681315 \h  \* MERGEFORMAT </w:instrText>
      </w:r>
      <w:r w:rsidR="004263BA" w:rsidRPr="004263BA">
        <w:rPr>
          <w:rFonts w:cs="Times New Roman"/>
          <w:sz w:val="24"/>
        </w:rPr>
      </w:r>
      <w:r w:rsidR="004263BA" w:rsidRPr="004263BA">
        <w:rPr>
          <w:rFonts w:cs="Times New Roman"/>
          <w:sz w:val="24"/>
        </w:rPr>
        <w:fldChar w:fldCharType="separate"/>
      </w:r>
      <w:r w:rsidR="004263BA" w:rsidRPr="004263BA">
        <w:rPr>
          <w:color w:val="000000" w:themeColor="text1"/>
          <w:sz w:val="24"/>
        </w:rPr>
        <w:t>Рис</w:t>
      </w:r>
      <w:r w:rsidR="004263BA">
        <w:rPr>
          <w:color w:val="000000" w:themeColor="text1"/>
          <w:sz w:val="24"/>
        </w:rPr>
        <w:t xml:space="preserve">. </w:t>
      </w:r>
      <w:r w:rsidR="004263BA" w:rsidRPr="004263BA">
        <w:rPr>
          <w:noProof/>
          <w:color w:val="000000" w:themeColor="text1"/>
          <w:sz w:val="24"/>
        </w:rPr>
        <w:t>7</w:t>
      </w:r>
      <w:r w:rsidR="004263BA" w:rsidRPr="004263BA">
        <w:rPr>
          <w:rFonts w:cs="Times New Roman"/>
          <w:sz w:val="24"/>
        </w:rPr>
        <w:fldChar w:fldCharType="end"/>
      </w:r>
      <w:r w:rsidR="004263BA">
        <w:rPr>
          <w:rFonts w:cs="Times New Roman"/>
          <w:sz w:val="24"/>
        </w:rPr>
        <w:t xml:space="preserve">. 1), </w:t>
      </w:r>
      <w:r w:rsidRPr="002670F2">
        <w:rPr>
          <w:rFonts w:cs="Times New Roman"/>
          <w:sz w:val="24"/>
        </w:rPr>
        <w:t xml:space="preserve">поэтому возможно этот фактор может быть не самым сильным. Также лоджия встречается чаще в монолитных домах, поэтому может в паре с показателем материала дома вызывать </w:t>
      </w:r>
      <w:proofErr w:type="spellStart"/>
      <w:r w:rsidRPr="002670F2">
        <w:rPr>
          <w:rFonts w:cs="Times New Roman"/>
          <w:sz w:val="24"/>
        </w:rPr>
        <w:t>мультиколлинеарность</w:t>
      </w:r>
      <w:proofErr w:type="spellEnd"/>
      <w:r w:rsidR="004263BA">
        <w:rPr>
          <w:rFonts w:cs="Times New Roman"/>
          <w:sz w:val="24"/>
        </w:rPr>
        <w:t xml:space="preserve"> в модели</w:t>
      </w:r>
      <w:r w:rsidRPr="002670F2">
        <w:rPr>
          <w:rFonts w:cs="Times New Roman"/>
          <w:sz w:val="24"/>
        </w:rPr>
        <w:t>.</w:t>
      </w:r>
      <w:r w:rsidR="004263BA" w:rsidRPr="004263BA">
        <w:rPr>
          <w:rFonts w:cs="Times New Roman"/>
          <w:sz w:val="24"/>
        </w:rPr>
        <w:t xml:space="preserve"> </w:t>
      </w:r>
    </w:p>
    <w:p w:rsidR="004263BA" w:rsidRDefault="004263BA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4263BA">
        <w:rPr>
          <w:rFonts w:cs="Times New Roman"/>
          <w:sz w:val="24"/>
        </w:rPr>
        <w:t xml:space="preserve">Стоимость квартиры по </w:t>
      </w:r>
      <w:r w:rsidRPr="004263BA">
        <w:rPr>
          <w:rFonts w:cs="Times New Roman"/>
          <w:b/>
          <w:bCs/>
          <w:sz w:val="24"/>
        </w:rPr>
        <w:t>т</w:t>
      </w:r>
      <w:r w:rsidR="00B65FB7" w:rsidRPr="004263BA">
        <w:rPr>
          <w:rFonts w:cs="Times New Roman"/>
          <w:b/>
          <w:bCs/>
          <w:sz w:val="24"/>
        </w:rPr>
        <w:t>ип</w:t>
      </w:r>
      <w:r>
        <w:rPr>
          <w:rFonts w:cs="Times New Roman"/>
          <w:b/>
          <w:bCs/>
          <w:sz w:val="24"/>
        </w:rPr>
        <w:t>у</w:t>
      </w:r>
      <w:r w:rsidR="00B65FB7" w:rsidRPr="004263BA">
        <w:rPr>
          <w:rFonts w:cs="Times New Roman"/>
          <w:b/>
          <w:bCs/>
          <w:sz w:val="24"/>
        </w:rPr>
        <w:t xml:space="preserve"> дома по материалу</w:t>
      </w:r>
      <w:r w:rsidR="00B65FB7" w:rsidRPr="002670F2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 xml:space="preserve">(См. </w:t>
      </w:r>
      <w:r w:rsidRPr="004263BA">
        <w:rPr>
          <w:rFonts w:cs="Times New Roman"/>
          <w:sz w:val="24"/>
        </w:rPr>
        <w:fldChar w:fldCharType="begin"/>
      </w:r>
      <w:r w:rsidRPr="004263BA">
        <w:rPr>
          <w:rFonts w:cs="Times New Roman"/>
          <w:sz w:val="24"/>
        </w:rPr>
        <w:instrText xml:space="preserve"> REF _Ref222681315 \h  \* MERGEFORMAT </w:instrText>
      </w:r>
      <w:r w:rsidRPr="004263BA">
        <w:rPr>
          <w:rFonts w:cs="Times New Roman"/>
          <w:sz w:val="24"/>
        </w:rPr>
      </w:r>
      <w:r w:rsidRPr="004263BA">
        <w:rPr>
          <w:rFonts w:cs="Times New Roman"/>
          <w:sz w:val="24"/>
        </w:rPr>
        <w:fldChar w:fldCharType="separate"/>
      </w:r>
      <w:r w:rsidRPr="004263BA">
        <w:rPr>
          <w:color w:val="000000" w:themeColor="text1"/>
          <w:sz w:val="24"/>
        </w:rPr>
        <w:t>Рис</w:t>
      </w:r>
      <w:r>
        <w:rPr>
          <w:color w:val="000000" w:themeColor="text1"/>
          <w:sz w:val="24"/>
        </w:rPr>
        <w:t>.</w:t>
      </w:r>
      <w:r w:rsidRPr="004263BA">
        <w:rPr>
          <w:color w:val="000000" w:themeColor="text1"/>
          <w:sz w:val="24"/>
        </w:rPr>
        <w:t xml:space="preserve"> </w:t>
      </w:r>
      <w:r w:rsidRPr="004263BA">
        <w:rPr>
          <w:noProof/>
          <w:color w:val="000000" w:themeColor="text1"/>
          <w:sz w:val="24"/>
        </w:rPr>
        <w:t>7</w:t>
      </w:r>
      <w:r w:rsidRPr="004263BA">
        <w:rPr>
          <w:rFonts w:cs="Times New Roman"/>
          <w:sz w:val="24"/>
        </w:rPr>
        <w:fldChar w:fldCharType="end"/>
      </w:r>
      <w:r>
        <w:rPr>
          <w:rFonts w:cs="Times New Roman"/>
          <w:sz w:val="24"/>
        </w:rPr>
        <w:t xml:space="preserve">. 2) </w:t>
      </w:r>
      <w:r w:rsidR="00B65FB7" w:rsidRPr="002670F2">
        <w:rPr>
          <w:rFonts w:cs="Times New Roman"/>
          <w:sz w:val="24"/>
        </w:rPr>
        <w:t>имеет разное распределение.</w:t>
      </w:r>
      <w:r w:rsidRPr="004263BA">
        <w:rPr>
          <w:rFonts w:cs="Times New Roman"/>
          <w:sz w:val="24"/>
        </w:rPr>
        <w:t xml:space="preserve"> </w:t>
      </w:r>
    </w:p>
    <w:p w:rsidR="004263BA" w:rsidRDefault="00B65FB7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4263BA">
        <w:rPr>
          <w:rFonts w:cs="Times New Roman"/>
          <w:b/>
          <w:bCs/>
          <w:sz w:val="24"/>
        </w:rPr>
        <w:t>Тип парковки</w:t>
      </w:r>
      <w:r w:rsidRPr="002670F2">
        <w:rPr>
          <w:rFonts w:cs="Times New Roman"/>
          <w:sz w:val="24"/>
        </w:rPr>
        <w:t xml:space="preserve"> также характеризует разные распределения</w:t>
      </w:r>
      <w:r w:rsidR="004263BA">
        <w:rPr>
          <w:rFonts w:cs="Times New Roman"/>
          <w:sz w:val="24"/>
        </w:rPr>
        <w:t xml:space="preserve"> (См. </w:t>
      </w:r>
      <w:r w:rsidR="004263BA" w:rsidRPr="004263BA">
        <w:rPr>
          <w:rFonts w:cs="Times New Roman"/>
          <w:sz w:val="24"/>
        </w:rPr>
        <w:fldChar w:fldCharType="begin"/>
      </w:r>
      <w:r w:rsidR="004263BA" w:rsidRPr="004263BA">
        <w:rPr>
          <w:rFonts w:cs="Times New Roman"/>
          <w:sz w:val="24"/>
        </w:rPr>
        <w:instrText xml:space="preserve"> REF _Ref222681315 \h  \* MERGEFORMAT </w:instrText>
      </w:r>
      <w:r w:rsidR="004263BA" w:rsidRPr="004263BA">
        <w:rPr>
          <w:rFonts w:cs="Times New Roman"/>
          <w:sz w:val="24"/>
        </w:rPr>
      </w:r>
      <w:r w:rsidR="004263BA" w:rsidRPr="004263BA">
        <w:rPr>
          <w:rFonts w:cs="Times New Roman"/>
          <w:sz w:val="24"/>
        </w:rPr>
        <w:fldChar w:fldCharType="separate"/>
      </w:r>
      <w:r w:rsidR="004263BA" w:rsidRPr="004263BA">
        <w:rPr>
          <w:color w:val="000000" w:themeColor="text1"/>
          <w:sz w:val="24"/>
        </w:rPr>
        <w:t>Рис</w:t>
      </w:r>
      <w:r w:rsidR="004263BA">
        <w:rPr>
          <w:color w:val="000000" w:themeColor="text1"/>
          <w:sz w:val="24"/>
        </w:rPr>
        <w:t>.</w:t>
      </w:r>
      <w:r w:rsidR="004263BA" w:rsidRPr="004263BA">
        <w:rPr>
          <w:color w:val="000000" w:themeColor="text1"/>
          <w:sz w:val="24"/>
        </w:rPr>
        <w:t xml:space="preserve"> </w:t>
      </w:r>
      <w:r w:rsidR="004263BA" w:rsidRPr="004263BA">
        <w:rPr>
          <w:noProof/>
          <w:color w:val="000000" w:themeColor="text1"/>
          <w:sz w:val="24"/>
        </w:rPr>
        <w:t>7</w:t>
      </w:r>
      <w:r w:rsidR="004263BA" w:rsidRPr="004263BA">
        <w:rPr>
          <w:rFonts w:cs="Times New Roman"/>
          <w:sz w:val="24"/>
        </w:rPr>
        <w:fldChar w:fldCharType="end"/>
      </w:r>
      <w:r w:rsidR="004263BA">
        <w:rPr>
          <w:rFonts w:cs="Times New Roman"/>
          <w:sz w:val="24"/>
        </w:rPr>
        <w:t>. 3)</w:t>
      </w:r>
      <w:r w:rsidRPr="002670F2">
        <w:rPr>
          <w:rFonts w:cs="Times New Roman"/>
          <w:sz w:val="24"/>
        </w:rPr>
        <w:t xml:space="preserve">. Подземная парковка чаще строится в более премиальных домах, поэтому стоимость растянута в правую сторону. </w:t>
      </w:r>
    </w:p>
    <w:p w:rsidR="004263BA" w:rsidRDefault="00003B49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4263BA">
        <w:rPr>
          <w:rFonts w:cs="Times New Roman"/>
          <w:b/>
          <w:bCs/>
          <w:sz w:val="24"/>
        </w:rPr>
        <w:t>Тип дома</w:t>
      </w:r>
      <w:r w:rsidRPr="002670F2">
        <w:rPr>
          <w:rFonts w:cs="Times New Roman"/>
          <w:sz w:val="24"/>
        </w:rPr>
        <w:t>: количество «</w:t>
      </w:r>
      <w:r w:rsidR="004263BA">
        <w:rPr>
          <w:rFonts w:cs="Times New Roman"/>
          <w:sz w:val="24"/>
        </w:rPr>
        <w:t>в</w:t>
      </w:r>
      <w:r w:rsidRPr="002670F2">
        <w:rPr>
          <w:rFonts w:cs="Times New Roman"/>
          <w:sz w:val="24"/>
        </w:rPr>
        <w:t>торичного» жилья концентрируется левее, а «</w:t>
      </w:r>
      <w:r w:rsidR="004263BA">
        <w:rPr>
          <w:rFonts w:cs="Times New Roman"/>
          <w:sz w:val="24"/>
        </w:rPr>
        <w:t>н</w:t>
      </w:r>
      <w:r w:rsidRPr="002670F2">
        <w:rPr>
          <w:rFonts w:cs="Times New Roman"/>
          <w:sz w:val="24"/>
        </w:rPr>
        <w:t>овостройки» распределяются правее и имеют более неоднородный характер из-за расширения сегмента строительного бизнеса</w:t>
      </w:r>
      <w:r w:rsidR="004263BA">
        <w:rPr>
          <w:rFonts w:cs="Times New Roman"/>
          <w:sz w:val="24"/>
        </w:rPr>
        <w:t xml:space="preserve"> (См. </w:t>
      </w:r>
      <w:r w:rsidR="004263BA" w:rsidRPr="004263BA">
        <w:rPr>
          <w:rFonts w:cs="Times New Roman"/>
          <w:color w:val="000000" w:themeColor="text1"/>
          <w:sz w:val="24"/>
        </w:rPr>
        <w:fldChar w:fldCharType="begin"/>
      </w:r>
      <w:r w:rsidR="004263BA" w:rsidRPr="004263BA">
        <w:rPr>
          <w:rFonts w:cs="Times New Roman"/>
          <w:color w:val="000000" w:themeColor="text1"/>
          <w:sz w:val="24"/>
        </w:rPr>
        <w:instrText xml:space="preserve"> REF _Ref222681315 \h  \* MERGEFORMAT </w:instrText>
      </w:r>
      <w:r w:rsidR="004263BA" w:rsidRPr="004263BA">
        <w:rPr>
          <w:rFonts w:cs="Times New Roman"/>
          <w:color w:val="000000" w:themeColor="text1"/>
          <w:sz w:val="24"/>
        </w:rPr>
      </w:r>
      <w:r w:rsidR="004263BA" w:rsidRPr="004263BA">
        <w:rPr>
          <w:rFonts w:cs="Times New Roman"/>
          <w:color w:val="000000" w:themeColor="text1"/>
          <w:sz w:val="24"/>
        </w:rPr>
        <w:fldChar w:fldCharType="separate"/>
      </w:r>
      <w:r w:rsidR="004263BA" w:rsidRPr="004263BA">
        <w:rPr>
          <w:color w:val="000000" w:themeColor="text1"/>
          <w:sz w:val="24"/>
        </w:rPr>
        <w:t>Рис</w:t>
      </w:r>
      <w:r w:rsidR="004263BA">
        <w:rPr>
          <w:color w:val="000000" w:themeColor="text1"/>
          <w:sz w:val="24"/>
        </w:rPr>
        <w:t>.</w:t>
      </w:r>
      <w:r w:rsidR="004263BA" w:rsidRPr="004263BA">
        <w:rPr>
          <w:color w:val="000000" w:themeColor="text1"/>
          <w:sz w:val="24"/>
        </w:rPr>
        <w:t xml:space="preserve"> </w:t>
      </w:r>
      <w:r w:rsidR="004263BA" w:rsidRPr="004263BA">
        <w:rPr>
          <w:noProof/>
          <w:color w:val="000000" w:themeColor="text1"/>
          <w:sz w:val="24"/>
        </w:rPr>
        <w:t>7</w:t>
      </w:r>
      <w:r w:rsidR="004263BA" w:rsidRPr="004263BA">
        <w:rPr>
          <w:rFonts w:cs="Times New Roman"/>
          <w:color w:val="000000" w:themeColor="text1"/>
          <w:sz w:val="24"/>
        </w:rPr>
        <w:fldChar w:fldCharType="end"/>
      </w:r>
      <w:r w:rsidR="004263BA">
        <w:rPr>
          <w:rFonts w:cs="Times New Roman"/>
          <w:color w:val="000000" w:themeColor="text1"/>
          <w:sz w:val="24"/>
        </w:rPr>
        <w:t>. 4</w:t>
      </w:r>
      <w:r w:rsidR="004263BA">
        <w:rPr>
          <w:rFonts w:cs="Times New Roman"/>
          <w:sz w:val="24"/>
        </w:rPr>
        <w:t>)</w:t>
      </w:r>
      <w:r w:rsidRPr="002670F2">
        <w:rPr>
          <w:rFonts w:cs="Times New Roman"/>
          <w:sz w:val="24"/>
        </w:rPr>
        <w:t>.</w:t>
      </w:r>
      <w:r w:rsidR="004263BA">
        <w:rPr>
          <w:rFonts w:cs="Times New Roman"/>
          <w:sz w:val="24"/>
        </w:rPr>
        <w:t xml:space="preserve"> </w:t>
      </w:r>
    </w:p>
    <w:p w:rsidR="004263BA" w:rsidRDefault="00003B49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4263BA">
        <w:rPr>
          <w:rFonts w:cs="Times New Roman"/>
          <w:b/>
          <w:bCs/>
          <w:sz w:val="24"/>
        </w:rPr>
        <w:t>Тип транспорта о</w:t>
      </w:r>
      <w:r w:rsidR="004263BA">
        <w:rPr>
          <w:rFonts w:cs="Times New Roman"/>
          <w:b/>
          <w:bCs/>
          <w:sz w:val="24"/>
        </w:rPr>
        <w:t>т</w:t>
      </w:r>
      <w:r w:rsidRPr="004263BA">
        <w:rPr>
          <w:rFonts w:cs="Times New Roman"/>
          <w:b/>
          <w:bCs/>
          <w:sz w:val="24"/>
        </w:rPr>
        <w:t xml:space="preserve"> метро</w:t>
      </w:r>
      <w:r w:rsidRPr="002670F2">
        <w:rPr>
          <w:rFonts w:cs="Times New Roman"/>
          <w:sz w:val="24"/>
        </w:rPr>
        <w:t xml:space="preserve">: разница </w:t>
      </w:r>
      <w:r w:rsidR="00A9242A">
        <w:rPr>
          <w:rFonts w:cs="Times New Roman"/>
          <w:sz w:val="24"/>
        </w:rPr>
        <w:t>незначительная</w:t>
      </w:r>
      <w:r w:rsidRPr="002670F2">
        <w:rPr>
          <w:rFonts w:cs="Times New Roman"/>
          <w:sz w:val="24"/>
        </w:rPr>
        <w:t>, но можно заметить, что квартиры, до которых нужно ехать на транспорте ожидаемо чуть дешевле</w:t>
      </w:r>
      <w:r w:rsidR="004263BA">
        <w:rPr>
          <w:rFonts w:cs="Times New Roman"/>
          <w:sz w:val="24"/>
        </w:rPr>
        <w:t xml:space="preserve"> (См. </w:t>
      </w:r>
      <w:r w:rsidR="004263BA" w:rsidRPr="004263BA">
        <w:rPr>
          <w:rFonts w:cs="Times New Roman"/>
          <w:color w:val="000000" w:themeColor="text1"/>
          <w:sz w:val="24"/>
        </w:rPr>
        <w:fldChar w:fldCharType="begin"/>
      </w:r>
      <w:r w:rsidR="004263BA" w:rsidRPr="004263BA">
        <w:rPr>
          <w:rFonts w:cs="Times New Roman"/>
          <w:color w:val="000000" w:themeColor="text1"/>
          <w:sz w:val="24"/>
        </w:rPr>
        <w:instrText xml:space="preserve"> REF _Ref222681315 \h  \* MERGEFORMAT </w:instrText>
      </w:r>
      <w:r w:rsidR="004263BA" w:rsidRPr="004263BA">
        <w:rPr>
          <w:rFonts w:cs="Times New Roman"/>
          <w:color w:val="000000" w:themeColor="text1"/>
          <w:sz w:val="24"/>
        </w:rPr>
      </w:r>
      <w:r w:rsidR="004263BA" w:rsidRPr="004263BA">
        <w:rPr>
          <w:rFonts w:cs="Times New Roman"/>
          <w:color w:val="000000" w:themeColor="text1"/>
          <w:sz w:val="24"/>
        </w:rPr>
        <w:fldChar w:fldCharType="separate"/>
      </w:r>
      <w:r w:rsidR="004263BA" w:rsidRPr="004263BA">
        <w:rPr>
          <w:color w:val="000000" w:themeColor="text1"/>
          <w:sz w:val="24"/>
        </w:rPr>
        <w:t>Рис</w:t>
      </w:r>
      <w:r w:rsidR="004263BA">
        <w:rPr>
          <w:color w:val="000000" w:themeColor="text1"/>
          <w:sz w:val="24"/>
        </w:rPr>
        <w:t>.</w:t>
      </w:r>
      <w:r w:rsidR="004263BA" w:rsidRPr="004263BA">
        <w:rPr>
          <w:color w:val="000000" w:themeColor="text1"/>
          <w:sz w:val="24"/>
        </w:rPr>
        <w:t xml:space="preserve"> </w:t>
      </w:r>
      <w:r w:rsidR="004263BA" w:rsidRPr="004263BA">
        <w:rPr>
          <w:noProof/>
          <w:color w:val="000000" w:themeColor="text1"/>
          <w:sz w:val="24"/>
        </w:rPr>
        <w:t>7</w:t>
      </w:r>
      <w:r w:rsidR="004263BA" w:rsidRPr="004263BA">
        <w:rPr>
          <w:rFonts w:cs="Times New Roman"/>
          <w:color w:val="000000" w:themeColor="text1"/>
          <w:sz w:val="24"/>
        </w:rPr>
        <w:fldChar w:fldCharType="end"/>
      </w:r>
      <w:r w:rsidR="004263BA">
        <w:rPr>
          <w:rFonts w:cs="Times New Roman"/>
          <w:color w:val="000000" w:themeColor="text1"/>
          <w:sz w:val="24"/>
        </w:rPr>
        <w:t>. 5</w:t>
      </w:r>
      <w:r w:rsidR="004263BA">
        <w:rPr>
          <w:rFonts w:cs="Times New Roman"/>
          <w:sz w:val="24"/>
        </w:rPr>
        <w:t>)</w:t>
      </w:r>
      <w:r w:rsidR="004263BA" w:rsidRPr="002670F2">
        <w:rPr>
          <w:rFonts w:cs="Times New Roman"/>
          <w:sz w:val="24"/>
        </w:rPr>
        <w:t>.</w:t>
      </w:r>
    </w:p>
    <w:p w:rsidR="00003B49" w:rsidRPr="002670F2" w:rsidRDefault="00003B49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lastRenderedPageBreak/>
        <w:t xml:space="preserve">В данной выборке </w:t>
      </w:r>
      <w:r w:rsidRPr="004263BA">
        <w:rPr>
          <w:rFonts w:cs="Times New Roman"/>
          <w:b/>
          <w:bCs/>
          <w:sz w:val="24"/>
        </w:rPr>
        <w:t>вид из окна</w:t>
      </w:r>
      <w:r w:rsidRPr="002670F2">
        <w:rPr>
          <w:rFonts w:cs="Times New Roman"/>
          <w:sz w:val="24"/>
        </w:rPr>
        <w:t xml:space="preserve"> </w:t>
      </w:r>
      <w:r w:rsidR="004263BA">
        <w:rPr>
          <w:rFonts w:cs="Times New Roman"/>
          <w:sz w:val="24"/>
        </w:rPr>
        <w:t xml:space="preserve">скорее </w:t>
      </w:r>
      <w:r w:rsidRPr="002670F2">
        <w:rPr>
          <w:rFonts w:cs="Times New Roman"/>
          <w:sz w:val="24"/>
        </w:rPr>
        <w:t>слабо влияет на стоимость</w:t>
      </w:r>
      <w:r w:rsidR="004263BA">
        <w:rPr>
          <w:rFonts w:cs="Times New Roman"/>
          <w:sz w:val="24"/>
        </w:rPr>
        <w:t xml:space="preserve"> квартиры (См. </w:t>
      </w:r>
      <w:r w:rsidR="004263BA" w:rsidRPr="004263BA">
        <w:rPr>
          <w:rFonts w:cs="Times New Roman"/>
          <w:color w:val="000000" w:themeColor="text1"/>
          <w:sz w:val="24"/>
        </w:rPr>
        <w:fldChar w:fldCharType="begin"/>
      </w:r>
      <w:r w:rsidR="004263BA" w:rsidRPr="004263BA">
        <w:rPr>
          <w:rFonts w:cs="Times New Roman"/>
          <w:color w:val="000000" w:themeColor="text1"/>
          <w:sz w:val="24"/>
        </w:rPr>
        <w:instrText xml:space="preserve"> REF _Ref222681315 \h  \* MERGEFORMAT </w:instrText>
      </w:r>
      <w:r w:rsidR="004263BA" w:rsidRPr="004263BA">
        <w:rPr>
          <w:rFonts w:cs="Times New Roman"/>
          <w:color w:val="000000" w:themeColor="text1"/>
          <w:sz w:val="24"/>
        </w:rPr>
      </w:r>
      <w:r w:rsidR="004263BA" w:rsidRPr="004263BA">
        <w:rPr>
          <w:rFonts w:cs="Times New Roman"/>
          <w:color w:val="000000" w:themeColor="text1"/>
          <w:sz w:val="24"/>
        </w:rPr>
        <w:fldChar w:fldCharType="separate"/>
      </w:r>
      <w:r w:rsidR="004263BA" w:rsidRPr="004263BA">
        <w:rPr>
          <w:color w:val="000000" w:themeColor="text1"/>
          <w:sz w:val="24"/>
        </w:rPr>
        <w:t>Рис</w:t>
      </w:r>
      <w:r w:rsidR="004263BA">
        <w:rPr>
          <w:color w:val="000000" w:themeColor="text1"/>
          <w:sz w:val="24"/>
        </w:rPr>
        <w:t>.</w:t>
      </w:r>
      <w:r w:rsidR="004263BA" w:rsidRPr="004263BA">
        <w:rPr>
          <w:color w:val="000000" w:themeColor="text1"/>
          <w:sz w:val="24"/>
        </w:rPr>
        <w:t xml:space="preserve"> </w:t>
      </w:r>
      <w:r w:rsidR="004263BA" w:rsidRPr="004263BA">
        <w:rPr>
          <w:noProof/>
          <w:color w:val="000000" w:themeColor="text1"/>
          <w:sz w:val="24"/>
        </w:rPr>
        <w:t>7</w:t>
      </w:r>
      <w:r w:rsidR="004263BA" w:rsidRPr="004263BA">
        <w:rPr>
          <w:rFonts w:cs="Times New Roman"/>
          <w:color w:val="000000" w:themeColor="text1"/>
          <w:sz w:val="24"/>
        </w:rPr>
        <w:fldChar w:fldCharType="end"/>
      </w:r>
      <w:r w:rsidR="004263BA">
        <w:rPr>
          <w:rFonts w:cs="Times New Roman"/>
          <w:color w:val="000000" w:themeColor="text1"/>
          <w:sz w:val="24"/>
        </w:rPr>
        <w:t>. 6</w:t>
      </w:r>
      <w:r w:rsidR="004263BA">
        <w:rPr>
          <w:rFonts w:cs="Times New Roman"/>
          <w:sz w:val="24"/>
        </w:rPr>
        <w:t>)</w:t>
      </w:r>
      <w:r w:rsidR="004263BA" w:rsidRPr="002670F2">
        <w:rPr>
          <w:rFonts w:cs="Times New Roman"/>
          <w:sz w:val="24"/>
        </w:rPr>
        <w:t>.</w:t>
      </w:r>
      <w:r w:rsidRPr="002670F2">
        <w:rPr>
          <w:rFonts w:cs="Times New Roman"/>
          <w:sz w:val="24"/>
        </w:rPr>
        <w:t xml:space="preserve"> Скорее всего, этот признак можно не включать в итоговую модель (или он будет незначимым), чтобы не перегружать.</w:t>
      </w:r>
    </w:p>
    <w:p w:rsidR="000B16B5" w:rsidRPr="000B16B5" w:rsidRDefault="000B16B5" w:rsidP="000B16B5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ac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2"/>
        <w:gridCol w:w="5236"/>
      </w:tblGrid>
      <w:tr w:rsidR="00B65FB7" w:rsidRPr="002670F2" w:rsidTr="000B16B5">
        <w:tc>
          <w:tcPr>
            <w:tcW w:w="5216" w:type="dxa"/>
          </w:tcPr>
          <w:p w:rsidR="002F1F93" w:rsidRPr="002670F2" w:rsidRDefault="002F1F93" w:rsidP="002670F2">
            <w:pPr>
              <w:spacing w:line="360" w:lineRule="auto"/>
              <w:rPr>
                <w:rFonts w:cs="Times New Roman"/>
                <w:sz w:val="24"/>
              </w:rPr>
            </w:pPr>
            <w:r w:rsidRPr="002670F2">
              <w:rPr>
                <w:rFonts w:cs="Times New Roman"/>
                <w:noProof/>
                <w:sz w:val="24"/>
              </w:rPr>
              <w:drawing>
                <wp:inline distT="0" distB="0" distL="0" distR="0">
                  <wp:extent cx="3153103" cy="1983257"/>
                  <wp:effectExtent l="0" t="0" r="0" b="0"/>
                  <wp:docPr id="160578201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01" cy="2040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2" w:type="dxa"/>
          </w:tcPr>
          <w:p w:rsidR="002F1F93" w:rsidRPr="002670F2" w:rsidRDefault="002F1F93" w:rsidP="002670F2">
            <w:pPr>
              <w:spacing w:line="360" w:lineRule="auto"/>
              <w:rPr>
                <w:rFonts w:cs="Times New Roman"/>
                <w:sz w:val="24"/>
              </w:rPr>
            </w:pPr>
            <w:r w:rsidRPr="002670F2">
              <w:rPr>
                <w:rFonts w:cs="Times New Roman"/>
                <w:noProof/>
                <w:sz w:val="24"/>
              </w:rPr>
              <w:drawing>
                <wp:inline distT="0" distB="0" distL="0" distR="0">
                  <wp:extent cx="3157855" cy="1978418"/>
                  <wp:effectExtent l="0" t="0" r="4445" b="3175"/>
                  <wp:docPr id="62586195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922" cy="2004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FB7" w:rsidRPr="002670F2" w:rsidTr="000B16B5">
        <w:tc>
          <w:tcPr>
            <w:tcW w:w="5216" w:type="dxa"/>
          </w:tcPr>
          <w:p w:rsidR="002F1F93" w:rsidRPr="002670F2" w:rsidRDefault="002F1F93" w:rsidP="002670F2">
            <w:pPr>
              <w:spacing w:line="360" w:lineRule="auto"/>
              <w:rPr>
                <w:rFonts w:cs="Times New Roman"/>
                <w:sz w:val="24"/>
              </w:rPr>
            </w:pPr>
            <w:r w:rsidRPr="002670F2">
              <w:rPr>
                <w:rFonts w:cs="Times New Roman"/>
                <w:noProof/>
                <w:sz w:val="24"/>
              </w:rPr>
              <w:drawing>
                <wp:inline distT="0" distB="0" distL="0" distR="0">
                  <wp:extent cx="3170680" cy="1986455"/>
                  <wp:effectExtent l="0" t="0" r="4445" b="0"/>
                  <wp:docPr id="1978994435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338" cy="202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2" w:type="dxa"/>
          </w:tcPr>
          <w:p w:rsidR="002F1F93" w:rsidRPr="002670F2" w:rsidRDefault="002F1F93" w:rsidP="002670F2">
            <w:pPr>
              <w:spacing w:line="360" w:lineRule="auto"/>
              <w:rPr>
                <w:rFonts w:cs="Times New Roman"/>
                <w:sz w:val="24"/>
              </w:rPr>
            </w:pPr>
            <w:r w:rsidRPr="002670F2">
              <w:rPr>
                <w:rFonts w:cs="Times New Roman"/>
                <w:noProof/>
                <w:sz w:val="24"/>
              </w:rPr>
              <w:drawing>
                <wp:inline distT="0" distB="0" distL="0" distR="0">
                  <wp:extent cx="3157911" cy="1986280"/>
                  <wp:effectExtent l="0" t="0" r="4445" b="0"/>
                  <wp:docPr id="67486747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5820" cy="2041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FB7" w:rsidRPr="002670F2" w:rsidTr="000B16B5">
        <w:tc>
          <w:tcPr>
            <w:tcW w:w="5216" w:type="dxa"/>
          </w:tcPr>
          <w:p w:rsidR="002F1F93" w:rsidRPr="002670F2" w:rsidRDefault="002F1F93" w:rsidP="002670F2">
            <w:pPr>
              <w:spacing w:line="360" w:lineRule="auto"/>
              <w:rPr>
                <w:rFonts w:cs="Times New Roman"/>
                <w:sz w:val="24"/>
              </w:rPr>
            </w:pPr>
            <w:r w:rsidRPr="002670F2">
              <w:rPr>
                <w:rFonts w:cs="Times New Roman"/>
                <w:noProof/>
                <w:sz w:val="24"/>
              </w:rPr>
              <w:drawing>
                <wp:inline distT="0" distB="0" distL="0" distR="0">
                  <wp:extent cx="3191608" cy="2007476"/>
                  <wp:effectExtent l="0" t="0" r="0" b="0"/>
                  <wp:docPr id="20605731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455" cy="203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2" w:type="dxa"/>
          </w:tcPr>
          <w:p w:rsidR="002F1F93" w:rsidRPr="002670F2" w:rsidRDefault="00B65FB7" w:rsidP="000B16B5">
            <w:pPr>
              <w:keepNext/>
              <w:spacing w:line="360" w:lineRule="auto"/>
              <w:rPr>
                <w:rFonts w:cs="Times New Roman"/>
                <w:sz w:val="24"/>
              </w:rPr>
            </w:pPr>
            <w:r w:rsidRPr="002670F2">
              <w:rPr>
                <w:rFonts w:cs="Times New Roman"/>
                <w:noProof/>
                <w:sz w:val="24"/>
              </w:rPr>
              <w:drawing>
                <wp:inline distT="0" distB="0" distL="0" distR="0">
                  <wp:extent cx="3181524" cy="2007235"/>
                  <wp:effectExtent l="0" t="0" r="6350" b="0"/>
                  <wp:docPr id="1613654793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995" cy="208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16B5" w:rsidRPr="000B16B5" w:rsidRDefault="000B16B5" w:rsidP="000B16B5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bookmarkStart w:id="6" w:name="_Ref222681315"/>
      <w:r w:rsidRPr="000B16B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B16B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461B1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0B16B5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6"/>
      <w:r w:rsidRPr="000B16B5">
        <w:rPr>
          <w:i w:val="0"/>
          <w:iCs w:val="0"/>
          <w:color w:val="000000" w:themeColor="text1"/>
          <w:sz w:val="24"/>
          <w:szCs w:val="24"/>
        </w:rPr>
        <w:t>. Распределение стоимости для категориальных данных</w:t>
      </w:r>
    </w:p>
    <w:p w:rsidR="00D26AE9" w:rsidRPr="000B16B5" w:rsidRDefault="000B16B5" w:rsidP="002670F2">
      <w:pPr>
        <w:spacing w:after="0" w:line="360" w:lineRule="auto"/>
        <w:rPr>
          <w:rFonts w:cs="Times New Roman"/>
          <w:i/>
          <w:iCs/>
          <w:sz w:val="22"/>
          <w:szCs w:val="22"/>
        </w:rPr>
      </w:pPr>
      <w:r w:rsidRPr="000B16B5">
        <w:rPr>
          <w:rFonts w:cs="Times New Roman"/>
          <w:i/>
          <w:iCs/>
          <w:sz w:val="22"/>
          <w:szCs w:val="22"/>
        </w:rPr>
        <w:t xml:space="preserve">Примечание: </w:t>
      </w:r>
      <w:r>
        <w:rPr>
          <w:rFonts w:cs="Times New Roman"/>
          <w:i/>
          <w:iCs/>
          <w:sz w:val="22"/>
          <w:szCs w:val="22"/>
        </w:rPr>
        <w:t>1. Распределение стоимости для бинарной переменной наличия и отсутствия лоджии, 2. в зависимости от типа дома (по материалу), 3. в зависимости от типа парковки, 4. В зависимости от типа дома, 5. в зависимости от типа транспорта до метро, 6. В зависимости от вида из окна (слева на право).</w:t>
      </w:r>
    </w:p>
    <w:p w:rsidR="00FF4F4B" w:rsidRPr="002670F2" w:rsidRDefault="00D26AE9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4263BA">
        <w:rPr>
          <w:rFonts w:cs="Times New Roman"/>
          <w:b/>
          <w:bCs/>
          <w:sz w:val="24"/>
        </w:rPr>
        <w:lastRenderedPageBreak/>
        <w:t>Время пешком до метро</w:t>
      </w:r>
      <w:r w:rsidRPr="002670F2">
        <w:rPr>
          <w:rFonts w:cs="Times New Roman"/>
          <w:sz w:val="24"/>
        </w:rPr>
        <w:t xml:space="preserve"> имеет большое </w:t>
      </w:r>
      <w:r w:rsidR="00FF4F4B" w:rsidRPr="002670F2">
        <w:rPr>
          <w:rFonts w:cs="Times New Roman"/>
          <w:sz w:val="24"/>
        </w:rPr>
        <w:t>количество пропущенных</w:t>
      </w:r>
      <w:r w:rsidRPr="002670F2">
        <w:rPr>
          <w:rFonts w:cs="Times New Roman"/>
          <w:sz w:val="24"/>
        </w:rPr>
        <w:t xml:space="preserve"> данных (</w:t>
      </w:r>
      <w:r w:rsidR="00492C43" w:rsidRPr="002670F2">
        <w:rPr>
          <w:rFonts w:cs="Times New Roman"/>
          <w:sz w:val="24"/>
        </w:rPr>
        <w:t>5423</w:t>
      </w:r>
      <w:r w:rsidRPr="002670F2">
        <w:rPr>
          <w:rFonts w:cs="Times New Roman"/>
          <w:sz w:val="24"/>
        </w:rPr>
        <w:t xml:space="preserve"> против </w:t>
      </w:r>
      <w:r w:rsidR="00492C43" w:rsidRPr="002670F2">
        <w:rPr>
          <w:rFonts w:cs="Times New Roman"/>
          <w:sz w:val="24"/>
        </w:rPr>
        <w:t>2561</w:t>
      </w:r>
      <w:r w:rsidRPr="002670F2">
        <w:rPr>
          <w:rFonts w:cs="Times New Roman"/>
          <w:sz w:val="24"/>
        </w:rPr>
        <w:t>), а сами значения распределяются в диап</w:t>
      </w:r>
      <w:r w:rsidR="00FF4F4B" w:rsidRPr="002670F2">
        <w:rPr>
          <w:rFonts w:cs="Times New Roman"/>
          <w:sz w:val="24"/>
        </w:rPr>
        <w:t>а</w:t>
      </w:r>
      <w:r w:rsidRPr="002670F2">
        <w:rPr>
          <w:rFonts w:cs="Times New Roman"/>
          <w:sz w:val="24"/>
        </w:rPr>
        <w:t>зоне</w:t>
      </w:r>
      <w:r w:rsidR="00FF4F4B" w:rsidRPr="002670F2">
        <w:rPr>
          <w:rFonts w:cs="Times New Roman"/>
          <w:sz w:val="24"/>
        </w:rPr>
        <w:t xml:space="preserve"> от 0.2 до 83 в минутах. Заполнение пропусков здесь может исказить коэффициенты, поэтому от данного показателя лучше отказаться. </w:t>
      </w:r>
    </w:p>
    <w:p w:rsidR="00FF4F4B" w:rsidRPr="006B0F02" w:rsidRDefault="00B057CD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Общий анализ</w:t>
      </w:r>
    </w:p>
    <w:p w:rsidR="004263BA" w:rsidRDefault="00492C43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>Получившийся срез после обработки количественных данных сократился с 10</w:t>
      </w:r>
      <w:r w:rsidR="00A9242A">
        <w:rPr>
          <w:rFonts w:cs="Times New Roman"/>
          <w:sz w:val="24"/>
        </w:rPr>
        <w:t xml:space="preserve"> </w:t>
      </w:r>
      <w:r w:rsidRPr="002670F2">
        <w:rPr>
          <w:rFonts w:cs="Times New Roman"/>
          <w:sz w:val="24"/>
        </w:rPr>
        <w:t>000 наблюдений до 7</w:t>
      </w:r>
      <w:r w:rsidR="00A9242A">
        <w:rPr>
          <w:rFonts w:cs="Times New Roman"/>
          <w:sz w:val="24"/>
        </w:rPr>
        <w:t xml:space="preserve"> </w:t>
      </w:r>
      <w:r w:rsidRPr="002670F2">
        <w:rPr>
          <w:rFonts w:cs="Times New Roman"/>
          <w:sz w:val="24"/>
        </w:rPr>
        <w:t>984.</w:t>
      </w:r>
    </w:p>
    <w:p w:rsidR="004263BA" w:rsidRDefault="00492C43" w:rsidP="004263BA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Среднее для </w:t>
      </w:r>
      <w:r w:rsidRPr="004263BA">
        <w:rPr>
          <w:rFonts w:cs="Times New Roman"/>
          <w:b/>
          <w:bCs/>
          <w:sz w:val="24"/>
        </w:rPr>
        <w:t>стоимости квартир</w:t>
      </w:r>
      <w:r w:rsidRPr="002670F2">
        <w:rPr>
          <w:rFonts w:cs="Times New Roman"/>
          <w:sz w:val="24"/>
        </w:rPr>
        <w:t xml:space="preserve"> 25.</w:t>
      </w:r>
      <w:r w:rsidR="0069693D" w:rsidRPr="002670F2">
        <w:rPr>
          <w:rFonts w:cs="Times New Roman"/>
          <w:sz w:val="24"/>
        </w:rPr>
        <w:t>01</w:t>
      </w:r>
      <w:r w:rsidRPr="002670F2">
        <w:rPr>
          <w:rFonts w:cs="Times New Roman"/>
          <w:sz w:val="24"/>
        </w:rPr>
        <w:t xml:space="preserve"> значительно выше медианы 18.</w:t>
      </w:r>
      <w:r w:rsidR="0069693D" w:rsidRPr="002670F2">
        <w:rPr>
          <w:rFonts w:cs="Times New Roman"/>
          <w:sz w:val="24"/>
        </w:rPr>
        <w:t>5</w:t>
      </w:r>
      <w:r w:rsidRPr="002670F2">
        <w:rPr>
          <w:rFonts w:cs="Times New Roman"/>
          <w:sz w:val="24"/>
        </w:rPr>
        <w:t>. Это классическое распределение цен на жилье с длинным хвостом вправо. Для лучшей предсказательной способности лучше будет перейти к логариф</w:t>
      </w:r>
      <w:r w:rsidR="00A9242A">
        <w:rPr>
          <w:rFonts w:cs="Times New Roman"/>
          <w:sz w:val="24"/>
        </w:rPr>
        <w:t>мированию</w:t>
      </w:r>
      <w:r w:rsidRPr="002670F2">
        <w:rPr>
          <w:rFonts w:cs="Times New Roman"/>
          <w:sz w:val="24"/>
        </w:rPr>
        <w:t xml:space="preserve"> стоимости. </w:t>
      </w:r>
    </w:p>
    <w:p w:rsidR="00C461B1" w:rsidRDefault="00492C43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>Средняя квартира в датасете — 60.</w:t>
      </w:r>
      <w:r w:rsidR="0069693D" w:rsidRPr="002670F2">
        <w:rPr>
          <w:rFonts w:cs="Times New Roman"/>
          <w:sz w:val="24"/>
        </w:rPr>
        <w:t>08</w:t>
      </w:r>
      <w:r w:rsidRPr="002670F2">
        <w:rPr>
          <w:rFonts w:cs="Times New Roman"/>
          <w:sz w:val="24"/>
        </w:rPr>
        <w:t xml:space="preserve"> м². 75% всех квартир имеют </w:t>
      </w:r>
      <w:r w:rsidRPr="004263BA">
        <w:rPr>
          <w:rFonts w:cs="Times New Roman"/>
          <w:b/>
          <w:bCs/>
          <w:sz w:val="24"/>
        </w:rPr>
        <w:t>площадь</w:t>
      </w:r>
      <w:r w:rsidRPr="002670F2">
        <w:rPr>
          <w:rFonts w:cs="Times New Roman"/>
          <w:sz w:val="24"/>
        </w:rPr>
        <w:t xml:space="preserve"> до 7</w:t>
      </w:r>
      <w:r w:rsidR="0069693D" w:rsidRPr="002670F2">
        <w:rPr>
          <w:rFonts w:cs="Times New Roman"/>
          <w:sz w:val="24"/>
        </w:rPr>
        <w:t>2.4</w:t>
      </w:r>
      <w:r w:rsidRPr="002670F2">
        <w:rPr>
          <w:rFonts w:cs="Times New Roman"/>
          <w:sz w:val="24"/>
        </w:rPr>
        <w:t xml:space="preserve"> м², но максимальное </w:t>
      </w:r>
      <w:r w:rsidR="004263BA">
        <w:rPr>
          <w:rFonts w:cs="Times New Roman"/>
          <w:sz w:val="24"/>
        </w:rPr>
        <w:t xml:space="preserve">площадь </w:t>
      </w:r>
      <w:r w:rsidR="00A9242A">
        <w:rPr>
          <w:rFonts w:cs="Times New Roman"/>
          <w:sz w:val="24"/>
        </w:rPr>
        <w:t>достигает</w:t>
      </w:r>
      <w:r w:rsidRPr="002670F2">
        <w:rPr>
          <w:rFonts w:cs="Times New Roman"/>
          <w:sz w:val="24"/>
        </w:rPr>
        <w:t xml:space="preserve"> в 200 м².</w:t>
      </w:r>
      <w:r w:rsidR="0069693D" w:rsidRPr="002670F2">
        <w:rPr>
          <w:rFonts w:cs="Times New Roman"/>
          <w:sz w:val="24"/>
        </w:rPr>
        <w:t xml:space="preserve"> Квартирам с м</w:t>
      </w:r>
      <w:r w:rsidRPr="002670F2">
        <w:rPr>
          <w:rFonts w:cs="Times New Roman"/>
          <w:sz w:val="24"/>
        </w:rPr>
        <w:t>аксимальн</w:t>
      </w:r>
      <w:r w:rsidR="0069693D" w:rsidRPr="002670F2">
        <w:rPr>
          <w:rFonts w:cs="Times New Roman"/>
          <w:sz w:val="24"/>
        </w:rPr>
        <w:t>ой</w:t>
      </w:r>
      <w:r w:rsidRPr="002670F2">
        <w:rPr>
          <w:rFonts w:cs="Times New Roman"/>
          <w:sz w:val="24"/>
        </w:rPr>
        <w:t xml:space="preserve"> цен</w:t>
      </w:r>
      <w:r w:rsidR="0069693D" w:rsidRPr="002670F2">
        <w:rPr>
          <w:rFonts w:cs="Times New Roman"/>
          <w:sz w:val="24"/>
        </w:rPr>
        <w:t xml:space="preserve">ой </w:t>
      </w:r>
      <w:r w:rsidR="004263BA">
        <w:rPr>
          <w:rFonts w:cs="Times New Roman"/>
          <w:sz w:val="24"/>
        </w:rPr>
        <w:t xml:space="preserve">будут </w:t>
      </w:r>
      <w:r w:rsidR="0069693D" w:rsidRPr="002670F2">
        <w:rPr>
          <w:rFonts w:cs="Times New Roman"/>
          <w:sz w:val="24"/>
        </w:rPr>
        <w:t>соответств</w:t>
      </w:r>
      <w:r w:rsidR="004263BA">
        <w:rPr>
          <w:rFonts w:cs="Times New Roman"/>
          <w:sz w:val="24"/>
        </w:rPr>
        <w:t>овать</w:t>
      </w:r>
      <w:r w:rsidR="0069693D" w:rsidRPr="002670F2">
        <w:rPr>
          <w:rFonts w:cs="Times New Roman"/>
          <w:sz w:val="24"/>
        </w:rPr>
        <w:t xml:space="preserve"> </w:t>
      </w:r>
      <w:r w:rsidRPr="002670F2">
        <w:rPr>
          <w:rFonts w:cs="Times New Roman"/>
          <w:sz w:val="24"/>
        </w:rPr>
        <w:t>максимальн</w:t>
      </w:r>
      <w:r w:rsidR="0069693D" w:rsidRPr="002670F2">
        <w:rPr>
          <w:rFonts w:cs="Times New Roman"/>
          <w:sz w:val="24"/>
        </w:rPr>
        <w:t>ые</w:t>
      </w:r>
      <w:r w:rsidRPr="002670F2">
        <w:rPr>
          <w:rFonts w:cs="Times New Roman"/>
          <w:sz w:val="24"/>
        </w:rPr>
        <w:t xml:space="preserve"> площад</w:t>
      </w:r>
      <w:r w:rsidR="0069693D" w:rsidRPr="002670F2">
        <w:rPr>
          <w:rFonts w:cs="Times New Roman"/>
          <w:sz w:val="24"/>
        </w:rPr>
        <w:t xml:space="preserve">и. </w:t>
      </w:r>
    </w:p>
    <w:p w:rsidR="00C461B1" w:rsidRDefault="0069693D" w:rsidP="00C461B1">
      <w:pPr>
        <w:spacing w:after="0" w:line="360" w:lineRule="auto"/>
        <w:ind w:firstLine="708"/>
        <w:rPr>
          <w:sz w:val="24"/>
        </w:rPr>
      </w:pPr>
      <w:r w:rsidRPr="002670F2">
        <w:rPr>
          <w:rFonts w:cs="Times New Roman"/>
          <w:sz w:val="24"/>
        </w:rPr>
        <w:t xml:space="preserve">Для показателя </w:t>
      </w:r>
      <w:r w:rsidRPr="00C461B1">
        <w:rPr>
          <w:rFonts w:cs="Times New Roman"/>
          <w:b/>
          <w:bCs/>
          <w:sz w:val="24"/>
        </w:rPr>
        <w:t>эта</w:t>
      </w:r>
      <w:r w:rsidR="00C461B1" w:rsidRPr="00C461B1">
        <w:rPr>
          <w:rFonts w:cs="Times New Roman"/>
          <w:b/>
          <w:bCs/>
          <w:sz w:val="24"/>
        </w:rPr>
        <w:t>ж</w:t>
      </w:r>
      <w:r w:rsidRPr="00C461B1">
        <w:rPr>
          <w:rFonts w:cs="Times New Roman"/>
          <w:b/>
          <w:bCs/>
          <w:sz w:val="24"/>
        </w:rPr>
        <w:t>а квартиры</w:t>
      </w:r>
      <w:r w:rsidRPr="002670F2">
        <w:rPr>
          <w:rFonts w:cs="Times New Roman"/>
          <w:sz w:val="24"/>
        </w:rPr>
        <w:t xml:space="preserve"> медиана и оба дециля (25% и 75%) равны 4. Это значит, что </w:t>
      </w:r>
      <w:r w:rsidR="00A9242A">
        <w:rPr>
          <w:rFonts w:cs="Times New Roman"/>
          <w:sz w:val="24"/>
        </w:rPr>
        <w:t>значительная</w:t>
      </w:r>
      <w:r w:rsidRPr="002670F2">
        <w:rPr>
          <w:rFonts w:cs="Times New Roman"/>
          <w:sz w:val="24"/>
        </w:rPr>
        <w:t xml:space="preserve"> часть выборки — квартиры на 4-м этаже. При этом максимум — 55 этаж.</w:t>
      </w:r>
      <w:r w:rsidR="00C461B1">
        <w:rPr>
          <w:rFonts w:cs="Times New Roman"/>
          <w:sz w:val="24"/>
        </w:rPr>
        <w:t xml:space="preserve"> </w:t>
      </w:r>
      <w:r w:rsidRPr="00C461B1">
        <w:rPr>
          <w:rFonts w:cs="Times New Roman"/>
          <w:b/>
          <w:bCs/>
          <w:sz w:val="24"/>
        </w:rPr>
        <w:t>Количеству этажей в доме</w:t>
      </w:r>
      <w:r w:rsidRPr="002670F2">
        <w:rPr>
          <w:rFonts w:cs="Times New Roman"/>
          <w:sz w:val="24"/>
        </w:rPr>
        <w:t xml:space="preserve"> соответствует среднее — 8.2 и максимум</w:t>
      </w:r>
      <w:r>
        <w:t xml:space="preserve"> </w:t>
      </w:r>
      <w:r w:rsidRPr="002670F2">
        <w:rPr>
          <w:sz w:val="24"/>
        </w:rPr>
        <w:t xml:space="preserve">в 78 этажей. Это типично для </w:t>
      </w:r>
      <w:r w:rsidR="00A9242A">
        <w:rPr>
          <w:sz w:val="24"/>
        </w:rPr>
        <w:t>массовой</w:t>
      </w:r>
      <w:r w:rsidRPr="002670F2">
        <w:rPr>
          <w:sz w:val="24"/>
        </w:rPr>
        <w:t xml:space="preserve"> застройки, обычно дома имеют 5, 9, 12 или 17 этажей.</w:t>
      </w:r>
      <w:r w:rsidR="00C461B1">
        <w:rPr>
          <w:sz w:val="24"/>
        </w:rPr>
        <w:t xml:space="preserve"> </w:t>
      </w:r>
    </w:p>
    <w:p w:rsidR="00C461B1" w:rsidRDefault="0069693D" w:rsidP="00C461B1">
      <w:pPr>
        <w:spacing w:after="0" w:line="360" w:lineRule="auto"/>
        <w:ind w:firstLine="708"/>
        <w:rPr>
          <w:sz w:val="24"/>
        </w:rPr>
      </w:pPr>
      <w:r w:rsidRPr="00C461B1">
        <w:rPr>
          <w:b/>
          <w:bCs/>
          <w:sz w:val="24"/>
        </w:rPr>
        <w:t>Средний возраст домов</w:t>
      </w:r>
      <w:r w:rsidRPr="002670F2">
        <w:rPr>
          <w:sz w:val="24"/>
        </w:rPr>
        <w:t xml:space="preserve"> – 26.7 лет, но распределение все так же неоднородно, медиана в 19 лет меньше 75-го процентиля в 52 года. Это возможно из-за того, что в выборке две большие группы: очень много новых домов и солидное количество </w:t>
      </w:r>
      <w:r w:rsidR="00C461B1">
        <w:rPr>
          <w:sz w:val="24"/>
        </w:rPr>
        <w:t xml:space="preserve">домов </w:t>
      </w:r>
      <w:r w:rsidRPr="002670F2">
        <w:rPr>
          <w:sz w:val="24"/>
        </w:rPr>
        <w:t>старого фонда. Средний возраст тут не отражает реальность ни одной из групп.</w:t>
      </w:r>
      <w:r w:rsidR="00C461B1">
        <w:rPr>
          <w:sz w:val="24"/>
        </w:rPr>
        <w:t xml:space="preserve"> </w:t>
      </w:r>
    </w:p>
    <w:p w:rsidR="0069693D" w:rsidRPr="002670F2" w:rsidRDefault="0069693D" w:rsidP="00C461B1">
      <w:pPr>
        <w:spacing w:after="0" w:line="360" w:lineRule="auto"/>
        <w:ind w:firstLine="708"/>
        <w:rPr>
          <w:sz w:val="24"/>
        </w:rPr>
      </w:pPr>
      <w:r w:rsidRPr="002670F2">
        <w:rPr>
          <w:sz w:val="24"/>
        </w:rPr>
        <w:t xml:space="preserve">Для </w:t>
      </w:r>
      <w:r w:rsidRPr="00C461B1">
        <w:rPr>
          <w:b/>
          <w:bCs/>
          <w:sz w:val="24"/>
        </w:rPr>
        <w:t xml:space="preserve">индекса </w:t>
      </w:r>
      <w:r w:rsidR="00B057CD" w:rsidRPr="00C461B1">
        <w:rPr>
          <w:b/>
          <w:bCs/>
          <w:sz w:val="24"/>
        </w:rPr>
        <w:t>растительности</w:t>
      </w:r>
      <w:r w:rsidRPr="002670F2">
        <w:rPr>
          <w:sz w:val="24"/>
        </w:rPr>
        <w:t xml:space="preserve"> наблюдается «эффект расширения пятна»</w:t>
      </w:r>
      <w:r w:rsidR="00A9242A">
        <w:rPr>
          <w:rStyle w:val="af2"/>
          <w:sz w:val="24"/>
        </w:rPr>
        <w:footnoteReference w:id="1"/>
      </w:r>
      <w:r w:rsidRPr="002670F2">
        <w:rPr>
          <w:sz w:val="24"/>
        </w:rPr>
        <w:t>:</w:t>
      </w:r>
      <w:r w:rsidR="00B057CD" w:rsidRPr="002670F2">
        <w:rPr>
          <w:sz w:val="24"/>
        </w:rPr>
        <w:t xml:space="preserve"> п</w:t>
      </w:r>
      <w:r w:rsidRPr="002670F2">
        <w:rPr>
          <w:sz w:val="24"/>
        </w:rPr>
        <w:t>ри увеличении радиуса со 100 до 500 метров минимум растет (с 0.013 до 0.0</w:t>
      </w:r>
      <w:r w:rsidR="00B057CD" w:rsidRPr="002670F2">
        <w:rPr>
          <w:sz w:val="24"/>
        </w:rPr>
        <w:t>6</w:t>
      </w:r>
      <w:r w:rsidRPr="002670F2">
        <w:rPr>
          <w:sz w:val="24"/>
        </w:rPr>
        <w:t>), а стандартное отклонение падает</w:t>
      </w:r>
      <w:r w:rsidR="00B057CD" w:rsidRPr="002670F2">
        <w:rPr>
          <w:sz w:val="24"/>
        </w:rPr>
        <w:t xml:space="preserve"> (с 0.1 до 0.07)</w:t>
      </w:r>
      <w:r w:rsidRPr="002670F2">
        <w:rPr>
          <w:sz w:val="24"/>
        </w:rPr>
        <w:t>.</w:t>
      </w:r>
      <w:r w:rsidR="00B057CD" w:rsidRPr="002670F2">
        <w:rPr>
          <w:sz w:val="24"/>
        </w:rPr>
        <w:t xml:space="preserve"> </w:t>
      </w:r>
      <w:r w:rsidRPr="002670F2">
        <w:rPr>
          <w:sz w:val="24"/>
        </w:rPr>
        <w:t xml:space="preserve">Локации становятся более «усредненными» по зелени на больших масштабах. </w:t>
      </w:r>
    </w:p>
    <w:p w:rsidR="00C461B1" w:rsidRPr="00C461B1" w:rsidRDefault="00C461B1" w:rsidP="00C461B1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  <w:r w:rsidRPr="00C461B1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461B1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6417B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461B1">
        <w:rPr>
          <w:i w:val="0"/>
          <w:iCs w:val="0"/>
          <w:color w:val="000000" w:themeColor="text1"/>
          <w:sz w:val="24"/>
          <w:szCs w:val="24"/>
        </w:rPr>
        <w:t>. Описательная статистика. Часть 1</w:t>
      </w:r>
    </w:p>
    <w:tbl>
      <w:tblPr>
        <w:tblStyle w:val="ac"/>
        <w:tblW w:w="9917" w:type="dxa"/>
        <w:tblInd w:w="-572" w:type="dxa"/>
        <w:tblLook w:val="04A0" w:firstRow="1" w:lastRow="0" w:firstColumn="1" w:lastColumn="0" w:noHBand="0" w:noVBand="1"/>
      </w:tblPr>
      <w:tblGrid>
        <w:gridCol w:w="1448"/>
        <w:gridCol w:w="1253"/>
        <w:gridCol w:w="1102"/>
        <w:gridCol w:w="1033"/>
        <w:gridCol w:w="1033"/>
        <w:gridCol w:w="1033"/>
        <w:gridCol w:w="1009"/>
        <w:gridCol w:w="1339"/>
        <w:gridCol w:w="1004"/>
      </w:tblGrid>
      <w:tr w:rsidR="00492C43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FF4F4B" w:rsidRPr="00FF4F4B" w:rsidRDefault="00FF4F4B" w:rsidP="00FF4F4B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198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Стоимость</w:t>
            </w:r>
          </w:p>
        </w:tc>
        <w:tc>
          <w:tcPr>
            <w:tcW w:w="1056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Площадь</w:t>
            </w:r>
          </w:p>
        </w:tc>
        <w:tc>
          <w:tcPr>
            <w:tcW w:w="1009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ndvi_100</w:t>
            </w:r>
          </w:p>
        </w:tc>
        <w:tc>
          <w:tcPr>
            <w:tcW w:w="1009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ndvi_300</w:t>
            </w:r>
          </w:p>
        </w:tc>
        <w:tc>
          <w:tcPr>
            <w:tcW w:w="1009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ndvi_500</w:t>
            </w:r>
          </w:p>
        </w:tc>
        <w:tc>
          <w:tcPr>
            <w:tcW w:w="1009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Этаж</w:t>
            </w:r>
          </w:p>
        </w:tc>
        <w:tc>
          <w:tcPr>
            <w:tcW w:w="1281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Количество этажей</w:t>
            </w:r>
          </w:p>
        </w:tc>
        <w:tc>
          <w:tcPr>
            <w:tcW w:w="963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Возраст дома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 xml:space="preserve">Количество </w:t>
            </w:r>
          </w:p>
        </w:tc>
        <w:tc>
          <w:tcPr>
            <w:tcW w:w="1198" w:type="dxa"/>
            <w:noWrap/>
            <w:hideMark/>
          </w:tcPr>
          <w:p w:rsidR="0069693D" w:rsidRPr="0069693D" w:rsidRDefault="0069693D" w:rsidP="0069693D">
            <w:pPr>
              <w:rPr>
                <w:rFonts w:cs="Times New Roman"/>
                <w:sz w:val="21"/>
                <w:szCs w:val="21"/>
              </w:rPr>
            </w:pPr>
            <w:r w:rsidRPr="0069693D">
              <w:rPr>
                <w:rFonts w:cs="Times New Roman"/>
                <w:sz w:val="21"/>
                <w:szCs w:val="21"/>
              </w:rPr>
              <w:t>7984</w:t>
            </w:r>
          </w:p>
        </w:tc>
        <w:tc>
          <w:tcPr>
            <w:tcW w:w="1056" w:type="dxa"/>
            <w:noWrap/>
            <w:hideMark/>
          </w:tcPr>
          <w:p w:rsidR="0069693D" w:rsidRPr="0069693D" w:rsidRDefault="0069693D" w:rsidP="0069693D">
            <w:pPr>
              <w:rPr>
                <w:rFonts w:cs="Times New Roman"/>
                <w:sz w:val="21"/>
                <w:szCs w:val="21"/>
              </w:rPr>
            </w:pPr>
            <w:r w:rsidRPr="0069693D">
              <w:rPr>
                <w:rFonts w:cs="Times New Roman"/>
                <w:sz w:val="21"/>
                <w:szCs w:val="21"/>
              </w:rPr>
              <w:t>7984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Среднее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25,01406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60,08088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0,214509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0,237986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0,246928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4,468312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8,245491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26,69902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Стандартное отклонение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17,49071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25,44261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0,10494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0,082232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0,072986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2,7038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4,611132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24,56833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Минимум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2,1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15,5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0,0138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0,0388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0,0612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25%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13,5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41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0,1211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0,173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0,1938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3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50%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18,5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54,3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0,2136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0,243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0,257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19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75%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29,96439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72,4075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0,3013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0,302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0,300925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52</w:t>
            </w:r>
          </w:p>
        </w:tc>
      </w:tr>
      <w:tr w:rsidR="0069693D" w:rsidRPr="0069693D" w:rsidTr="0069693D">
        <w:trPr>
          <w:trHeight w:val="300"/>
        </w:trPr>
        <w:tc>
          <w:tcPr>
            <w:tcW w:w="138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Максимум</w:t>
            </w:r>
          </w:p>
        </w:tc>
        <w:tc>
          <w:tcPr>
            <w:tcW w:w="1198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1056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0,4928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0,4753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0,4879</w:t>
            </w:r>
          </w:p>
        </w:tc>
        <w:tc>
          <w:tcPr>
            <w:tcW w:w="1009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55</w:t>
            </w:r>
          </w:p>
        </w:tc>
        <w:tc>
          <w:tcPr>
            <w:tcW w:w="1281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78</w:t>
            </w:r>
          </w:p>
        </w:tc>
        <w:tc>
          <w:tcPr>
            <w:tcW w:w="963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75</w:t>
            </w:r>
          </w:p>
        </w:tc>
      </w:tr>
    </w:tbl>
    <w:p w:rsidR="00B057CD" w:rsidRDefault="00B057CD" w:rsidP="00B057CD"/>
    <w:p w:rsidR="00C343E6" w:rsidRDefault="00B057CD" w:rsidP="00C343E6">
      <w:pPr>
        <w:spacing w:after="0" w:line="360" w:lineRule="auto"/>
        <w:ind w:firstLine="708"/>
        <w:rPr>
          <w:sz w:val="24"/>
        </w:rPr>
      </w:pPr>
      <w:r w:rsidRPr="00C461B1">
        <w:rPr>
          <w:b/>
          <w:bCs/>
          <w:sz w:val="24"/>
        </w:rPr>
        <w:t>Балконы</w:t>
      </w:r>
      <w:r w:rsidRPr="002670F2">
        <w:rPr>
          <w:sz w:val="24"/>
        </w:rPr>
        <w:t>: более половины квартир не имеют балконов. А наличие 4 балконов является индикатором премиального сегмента.</w:t>
      </w:r>
    </w:p>
    <w:p w:rsidR="00C343E6" w:rsidRDefault="00B057CD" w:rsidP="00C343E6">
      <w:pPr>
        <w:spacing w:after="0" w:line="360" w:lineRule="auto"/>
        <w:ind w:firstLine="708"/>
        <w:rPr>
          <w:sz w:val="24"/>
        </w:rPr>
      </w:pPr>
      <w:r w:rsidRPr="00C461B1">
        <w:rPr>
          <w:b/>
          <w:bCs/>
          <w:sz w:val="24"/>
        </w:rPr>
        <w:t>Высота потолков</w:t>
      </w:r>
      <w:r w:rsidR="00C461B1">
        <w:rPr>
          <w:sz w:val="24"/>
        </w:rPr>
        <w:t xml:space="preserve">: </w:t>
      </w:r>
      <w:r w:rsidRPr="002670F2">
        <w:rPr>
          <w:sz w:val="24"/>
        </w:rPr>
        <w:t>основной массив данных сосредоточен в диапазоне 2,7–2,82 м (медиана 2,82 м), что соответствует современному комфорт-классу. Объекты с потолками от 3 м и выше будут соответствовать бизнес-классу, и встречаются они значительно реже, и именно они формируют правый хвост высоких цен.</w:t>
      </w:r>
    </w:p>
    <w:p w:rsidR="0069693D" w:rsidRPr="002670F2" w:rsidRDefault="00B057CD" w:rsidP="00C343E6">
      <w:pPr>
        <w:spacing w:after="0" w:line="360" w:lineRule="auto"/>
        <w:ind w:firstLine="708"/>
        <w:rPr>
          <w:sz w:val="24"/>
        </w:rPr>
      </w:pPr>
      <w:r w:rsidRPr="00C461B1">
        <w:rPr>
          <w:b/>
          <w:bCs/>
          <w:sz w:val="24"/>
        </w:rPr>
        <w:t>Время пешком до метро</w:t>
      </w:r>
      <w:r w:rsidRPr="002670F2">
        <w:rPr>
          <w:sz w:val="24"/>
        </w:rPr>
        <w:t xml:space="preserve"> в среднем составляет около 13 минут, но наличие экстремальных значений (до 83 минут) указывает на наличие объектов в глубокой периферии.</w:t>
      </w:r>
    </w:p>
    <w:p w:rsidR="00C461B1" w:rsidRPr="00C461B1" w:rsidRDefault="00C461B1" w:rsidP="00C461B1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  <w:r w:rsidRPr="00C461B1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461B1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6417B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461B1">
        <w:rPr>
          <w:i w:val="0"/>
          <w:iCs w:val="0"/>
          <w:color w:val="000000" w:themeColor="text1"/>
          <w:sz w:val="24"/>
          <w:szCs w:val="24"/>
        </w:rPr>
        <w:t>. Описательная статистика. Часть 2</w:t>
      </w:r>
    </w:p>
    <w:tbl>
      <w:tblPr>
        <w:tblStyle w:val="ac"/>
        <w:tblW w:w="9917" w:type="dxa"/>
        <w:tblInd w:w="-572" w:type="dxa"/>
        <w:tblLook w:val="04A0" w:firstRow="1" w:lastRow="0" w:firstColumn="1" w:lastColumn="0" w:noHBand="0" w:noVBand="1"/>
      </w:tblPr>
      <w:tblGrid>
        <w:gridCol w:w="1553"/>
        <w:gridCol w:w="1339"/>
        <w:gridCol w:w="1335"/>
        <w:gridCol w:w="2087"/>
        <w:gridCol w:w="1274"/>
        <w:gridCol w:w="2334"/>
      </w:tblGrid>
      <w:tr w:rsidR="00FF4F4B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FF4F4B" w:rsidRPr="00FF4F4B" w:rsidRDefault="00FF4F4B" w:rsidP="00FF4F4B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334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Количество балконов</w:t>
            </w:r>
          </w:p>
        </w:tc>
        <w:tc>
          <w:tcPr>
            <w:tcW w:w="1335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Наличие лоджии</w:t>
            </w:r>
          </w:p>
        </w:tc>
        <w:tc>
          <w:tcPr>
            <w:tcW w:w="2087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 xml:space="preserve">Год </w:t>
            </w:r>
            <w:r w:rsidR="0069693D"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строительства</w:t>
            </w: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 xml:space="preserve"> дома</w:t>
            </w:r>
          </w:p>
        </w:tc>
        <w:tc>
          <w:tcPr>
            <w:tcW w:w="1274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Высота потолков</w:t>
            </w:r>
          </w:p>
        </w:tc>
        <w:tc>
          <w:tcPr>
            <w:tcW w:w="2334" w:type="dxa"/>
            <w:noWrap/>
            <w:hideMark/>
          </w:tcPr>
          <w:p w:rsidR="00FF4F4B" w:rsidRPr="00FF4F4B" w:rsidRDefault="00FF4F4B" w:rsidP="00FF4F4B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Время пешком до метро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 xml:space="preserve">Количество 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7984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2561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Среднее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0,304359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1998,301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2,844141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12,9426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Стандартное отклонение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0,520939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24,56833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0,235681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7,498881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Минимум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0</w:t>
            </w: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1950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0,2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25%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1973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2,7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8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50%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2006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2,82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12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75%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2022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17</w:t>
            </w:r>
          </w:p>
        </w:tc>
      </w:tr>
      <w:tr w:rsidR="0069693D" w:rsidRPr="0069693D" w:rsidTr="0069693D">
        <w:trPr>
          <w:trHeight w:val="300"/>
        </w:trPr>
        <w:tc>
          <w:tcPr>
            <w:tcW w:w="1553" w:type="dxa"/>
            <w:noWrap/>
            <w:hideMark/>
          </w:tcPr>
          <w:p w:rsidR="0069693D" w:rsidRPr="00FF4F4B" w:rsidRDefault="0069693D" w:rsidP="0069693D">
            <w:pPr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69693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Максимум</w:t>
            </w:r>
          </w:p>
        </w:tc>
        <w:tc>
          <w:tcPr>
            <w:tcW w:w="1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35" w:type="dxa"/>
            <w:noWrap/>
            <w:hideMark/>
          </w:tcPr>
          <w:p w:rsidR="0069693D" w:rsidRPr="00FF4F4B" w:rsidRDefault="0069693D" w:rsidP="0069693D">
            <w:pPr>
              <w:jc w:val="right"/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F4F4B">
              <w:rPr>
                <w:rFonts w:eastAsia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2087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2025</w:t>
            </w:r>
          </w:p>
        </w:tc>
        <w:tc>
          <w:tcPr>
            <w:tcW w:w="127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2334" w:type="dxa"/>
            <w:noWrap/>
            <w:vAlign w:val="bottom"/>
            <w:hideMark/>
          </w:tcPr>
          <w:p w:rsidR="0069693D" w:rsidRPr="0069693D" w:rsidRDefault="0069693D" w:rsidP="0069693D">
            <w:pPr>
              <w:jc w:val="right"/>
              <w:rPr>
                <w:rFonts w:cs="Times New Roman"/>
                <w:color w:val="000000"/>
                <w:sz w:val="21"/>
                <w:szCs w:val="21"/>
              </w:rPr>
            </w:pPr>
            <w:r w:rsidRPr="0069693D">
              <w:rPr>
                <w:rFonts w:cs="Times New Roman"/>
                <w:color w:val="000000"/>
                <w:sz w:val="21"/>
                <w:szCs w:val="21"/>
              </w:rPr>
              <w:t>83</w:t>
            </w:r>
          </w:p>
        </w:tc>
      </w:tr>
    </w:tbl>
    <w:p w:rsidR="00C461B1" w:rsidRDefault="00C461B1" w:rsidP="002670F2">
      <w:pPr>
        <w:spacing w:after="0" w:line="360" w:lineRule="auto"/>
      </w:pPr>
    </w:p>
    <w:p w:rsidR="00B057CD" w:rsidRPr="002670F2" w:rsidRDefault="00B057CD" w:rsidP="00C461B1">
      <w:pPr>
        <w:spacing w:after="0" w:line="360" w:lineRule="auto"/>
        <w:ind w:firstLine="708"/>
        <w:rPr>
          <w:sz w:val="24"/>
        </w:rPr>
      </w:pPr>
      <w:r w:rsidRPr="002670F2">
        <w:rPr>
          <w:sz w:val="24"/>
        </w:rPr>
        <w:t xml:space="preserve">Для корреляционного анализа дополнительно включим показатели </w:t>
      </w:r>
      <w:r w:rsidRPr="00C461B1">
        <w:rPr>
          <w:b/>
          <w:bCs/>
          <w:sz w:val="24"/>
        </w:rPr>
        <w:t>логарифма стоимости, логарифма площади, квадрат года строительства и квадрат возраста дома</w:t>
      </w:r>
      <w:r w:rsidRPr="002670F2">
        <w:rPr>
          <w:sz w:val="24"/>
        </w:rPr>
        <w:t>.</w:t>
      </w:r>
    </w:p>
    <w:p w:rsidR="00C461B1" w:rsidRDefault="00C461B1" w:rsidP="00C461B1">
      <w:pPr>
        <w:keepNext/>
      </w:pPr>
      <w:r>
        <w:rPr>
          <w:noProof/>
        </w:rPr>
        <w:lastRenderedPageBreak/>
        <w:drawing>
          <wp:inline distT="0" distB="0" distL="0" distR="0">
            <wp:extent cx="5833110" cy="5066030"/>
            <wp:effectExtent l="0" t="0" r="0" b="1270"/>
            <wp:docPr id="7844431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7CD" w:rsidRPr="00C461B1" w:rsidRDefault="00C461B1" w:rsidP="00C461B1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C461B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461B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C461B1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C461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461B1">
        <w:rPr>
          <w:i w:val="0"/>
          <w:iCs w:val="0"/>
          <w:color w:val="000000" w:themeColor="text1"/>
          <w:sz w:val="24"/>
          <w:szCs w:val="24"/>
        </w:rPr>
        <w:t>. Матрица корреляции признаков</w:t>
      </w:r>
    </w:p>
    <w:p w:rsidR="00C461B1" w:rsidRDefault="00B057CD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Среди сильных предикторов для </w:t>
      </w:r>
      <w:r w:rsidRPr="00C461B1">
        <w:rPr>
          <w:rFonts w:cs="Times New Roman"/>
          <w:b/>
          <w:bCs/>
          <w:sz w:val="24"/>
        </w:rPr>
        <w:t xml:space="preserve">стоимости </w:t>
      </w:r>
      <w:r w:rsidRPr="002670F2">
        <w:rPr>
          <w:rFonts w:cs="Times New Roman"/>
          <w:sz w:val="24"/>
        </w:rPr>
        <w:t xml:space="preserve">и </w:t>
      </w:r>
      <w:r w:rsidRPr="00C461B1">
        <w:rPr>
          <w:rFonts w:cs="Times New Roman"/>
          <w:b/>
          <w:bCs/>
          <w:sz w:val="24"/>
        </w:rPr>
        <w:t>логарифма стоимости квартиры</w:t>
      </w:r>
      <w:r w:rsidRPr="002670F2">
        <w:rPr>
          <w:rFonts w:cs="Times New Roman"/>
          <w:sz w:val="24"/>
        </w:rPr>
        <w:t xml:space="preserve"> выступают </w:t>
      </w:r>
      <w:r w:rsidRPr="00C461B1">
        <w:rPr>
          <w:rFonts w:cs="Times New Roman"/>
          <w:b/>
          <w:bCs/>
          <w:sz w:val="24"/>
        </w:rPr>
        <w:t>индексы растительности</w:t>
      </w:r>
      <w:r w:rsidRPr="002670F2">
        <w:rPr>
          <w:rFonts w:cs="Times New Roman"/>
          <w:sz w:val="24"/>
        </w:rPr>
        <w:t xml:space="preserve"> (более -0.4), показатели </w:t>
      </w:r>
      <w:r w:rsidRPr="00C461B1">
        <w:rPr>
          <w:rFonts w:cs="Times New Roman"/>
          <w:b/>
          <w:bCs/>
          <w:sz w:val="24"/>
        </w:rPr>
        <w:t>площади квартиры</w:t>
      </w:r>
      <w:r w:rsidRPr="002670F2">
        <w:rPr>
          <w:rFonts w:cs="Times New Roman"/>
          <w:sz w:val="24"/>
        </w:rPr>
        <w:t xml:space="preserve"> (более 0.74), показатели </w:t>
      </w:r>
      <w:r w:rsidRPr="00C461B1">
        <w:rPr>
          <w:rFonts w:cs="Times New Roman"/>
          <w:b/>
          <w:bCs/>
          <w:sz w:val="24"/>
        </w:rPr>
        <w:t xml:space="preserve">года строительства </w:t>
      </w:r>
      <w:r w:rsidRPr="00C461B1">
        <w:rPr>
          <w:rFonts w:cs="Times New Roman"/>
          <w:sz w:val="24"/>
        </w:rPr>
        <w:t>и</w:t>
      </w:r>
      <w:r w:rsidRPr="00C461B1">
        <w:rPr>
          <w:rFonts w:cs="Times New Roman"/>
          <w:b/>
          <w:bCs/>
          <w:sz w:val="24"/>
        </w:rPr>
        <w:t xml:space="preserve"> возраста дома</w:t>
      </w:r>
      <w:r w:rsidRPr="002670F2">
        <w:rPr>
          <w:rFonts w:cs="Times New Roman"/>
          <w:sz w:val="24"/>
        </w:rPr>
        <w:t xml:space="preserve"> (более -0.39) и </w:t>
      </w:r>
      <w:r w:rsidRPr="00C461B1">
        <w:rPr>
          <w:rFonts w:cs="Times New Roman"/>
          <w:b/>
          <w:bCs/>
          <w:sz w:val="24"/>
        </w:rPr>
        <w:t>высота потолка</w:t>
      </w:r>
      <w:r w:rsidRPr="002670F2">
        <w:rPr>
          <w:rFonts w:cs="Times New Roman"/>
          <w:sz w:val="24"/>
        </w:rPr>
        <w:t xml:space="preserve"> (0.44 – 0.46). </w:t>
      </w:r>
    </w:p>
    <w:p w:rsidR="00C461B1" w:rsidRDefault="00B057CD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Среди менее коррелируемых встречаются </w:t>
      </w:r>
      <w:r w:rsidRPr="00C461B1">
        <w:rPr>
          <w:rFonts w:cs="Times New Roman"/>
          <w:b/>
          <w:bCs/>
          <w:sz w:val="24"/>
        </w:rPr>
        <w:t xml:space="preserve">количество </w:t>
      </w:r>
      <w:r w:rsidR="00EC419B" w:rsidRPr="00C461B1">
        <w:rPr>
          <w:rFonts w:cs="Times New Roman"/>
          <w:b/>
          <w:bCs/>
          <w:sz w:val="24"/>
        </w:rPr>
        <w:t>балконов</w:t>
      </w:r>
      <w:r w:rsidR="00EC419B" w:rsidRPr="002670F2">
        <w:rPr>
          <w:rFonts w:cs="Times New Roman"/>
          <w:sz w:val="24"/>
        </w:rPr>
        <w:t xml:space="preserve"> (0.08-0.09), </w:t>
      </w:r>
      <w:r w:rsidR="00EC419B" w:rsidRPr="00C461B1">
        <w:rPr>
          <w:rFonts w:cs="Times New Roman"/>
          <w:b/>
          <w:bCs/>
          <w:sz w:val="24"/>
        </w:rPr>
        <w:t>количество этаже</w:t>
      </w:r>
      <w:r w:rsidR="00C461B1">
        <w:rPr>
          <w:rFonts w:cs="Times New Roman"/>
          <w:b/>
          <w:bCs/>
          <w:sz w:val="24"/>
        </w:rPr>
        <w:t>й</w:t>
      </w:r>
      <w:r w:rsidR="00EC419B" w:rsidRPr="00C461B1">
        <w:rPr>
          <w:rFonts w:cs="Times New Roman"/>
          <w:b/>
          <w:bCs/>
          <w:sz w:val="24"/>
        </w:rPr>
        <w:t xml:space="preserve"> в доме</w:t>
      </w:r>
      <w:r w:rsidR="00EC419B" w:rsidRPr="002670F2">
        <w:rPr>
          <w:rFonts w:cs="Times New Roman"/>
          <w:sz w:val="24"/>
        </w:rPr>
        <w:t xml:space="preserve"> (0.06-0.08).</w:t>
      </w:r>
    </w:p>
    <w:p w:rsidR="00C461B1" w:rsidRDefault="00EC419B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C461B1">
        <w:rPr>
          <w:rFonts w:cs="Times New Roman"/>
          <w:b/>
          <w:bCs/>
          <w:sz w:val="24"/>
        </w:rPr>
        <w:t>Переменная этажа</w:t>
      </w:r>
      <w:r w:rsidRPr="002670F2">
        <w:rPr>
          <w:rFonts w:cs="Times New Roman"/>
          <w:sz w:val="24"/>
        </w:rPr>
        <w:t xml:space="preserve"> и </w:t>
      </w:r>
      <w:r w:rsidRPr="00C461B1">
        <w:rPr>
          <w:rFonts w:cs="Times New Roman"/>
          <w:b/>
          <w:bCs/>
          <w:sz w:val="24"/>
        </w:rPr>
        <w:t>количества этажей</w:t>
      </w:r>
      <w:r w:rsidRPr="002670F2">
        <w:rPr>
          <w:rFonts w:cs="Times New Roman"/>
          <w:sz w:val="24"/>
        </w:rPr>
        <w:t xml:space="preserve"> коррелируют на 0.71. Это логично, так как на 20-м этаже можно жить только в высоком доме, но для модели это пограничное значение.</w:t>
      </w:r>
    </w:p>
    <w:p w:rsidR="00C461B1" w:rsidRDefault="00EC419B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Корреляция между </w:t>
      </w:r>
      <w:r w:rsidRPr="00C461B1">
        <w:rPr>
          <w:rFonts w:cs="Times New Roman"/>
          <w:b/>
          <w:bCs/>
          <w:sz w:val="24"/>
        </w:rPr>
        <w:t>ndvi_100</w:t>
      </w:r>
      <w:r w:rsidRPr="002670F2">
        <w:rPr>
          <w:rFonts w:cs="Times New Roman"/>
          <w:sz w:val="24"/>
        </w:rPr>
        <w:t xml:space="preserve"> и </w:t>
      </w:r>
      <w:proofErr w:type="spellStart"/>
      <w:r w:rsidRPr="00C461B1">
        <w:rPr>
          <w:rFonts w:cs="Times New Roman"/>
          <w:b/>
          <w:bCs/>
          <w:sz w:val="24"/>
        </w:rPr>
        <w:t>year_of_construction</w:t>
      </w:r>
      <w:proofErr w:type="spellEnd"/>
      <w:r w:rsidRPr="002670F2">
        <w:rPr>
          <w:rFonts w:cs="Times New Roman"/>
          <w:sz w:val="24"/>
        </w:rPr>
        <w:t xml:space="preserve"> составляет -0.73. Чем современнее дом, тем меньше вокруг него зелени в радиусе 100 метров. Новые районы часто строятся на «пустырях» с плотной застройкой, в то время как старые дома (1970-х) за десятилетия обросли деревьями. </w:t>
      </w:r>
    </w:p>
    <w:p w:rsidR="00C461B1" w:rsidRDefault="00EC419B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C461B1">
        <w:rPr>
          <w:rFonts w:cs="Times New Roman"/>
          <w:b/>
          <w:bCs/>
          <w:sz w:val="24"/>
        </w:rPr>
        <w:lastRenderedPageBreak/>
        <w:t>ndvi_100</w:t>
      </w:r>
      <w:r w:rsidRPr="002670F2">
        <w:rPr>
          <w:rFonts w:cs="Times New Roman"/>
          <w:sz w:val="24"/>
        </w:rPr>
        <w:t xml:space="preserve"> и </w:t>
      </w:r>
      <w:r w:rsidRPr="00C461B1">
        <w:rPr>
          <w:rFonts w:cs="Times New Roman"/>
          <w:b/>
          <w:bCs/>
          <w:sz w:val="24"/>
        </w:rPr>
        <w:t>стоимость жилья</w:t>
      </w:r>
      <w:r w:rsidRPr="002670F2">
        <w:rPr>
          <w:rFonts w:cs="Times New Roman"/>
          <w:sz w:val="24"/>
        </w:rPr>
        <w:t xml:space="preserve"> на первый взгляд противоречиво имеют сильную корреляцию (-0.45). Но на самом деле это говорит о том, что самое дорогое жилье находится в центре или в новых районах с пока еще слабым озеленением.</w:t>
      </w:r>
    </w:p>
    <w:p w:rsidR="00BC4EA9" w:rsidRPr="002670F2" w:rsidRDefault="00BC4EA9" w:rsidP="00C461B1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Также </w:t>
      </w:r>
      <w:r w:rsidR="00C461B1">
        <w:rPr>
          <w:rFonts w:cs="Times New Roman"/>
          <w:sz w:val="24"/>
        </w:rPr>
        <w:t xml:space="preserve">из-за сильной корреляции </w:t>
      </w:r>
      <w:r w:rsidRPr="002670F2">
        <w:rPr>
          <w:rFonts w:cs="Times New Roman"/>
          <w:sz w:val="24"/>
        </w:rPr>
        <w:t xml:space="preserve">представлять нелинейность </w:t>
      </w:r>
      <w:r w:rsidRPr="00C461B1">
        <w:rPr>
          <w:rFonts w:cs="Times New Roman"/>
          <w:b/>
          <w:bCs/>
          <w:sz w:val="24"/>
        </w:rPr>
        <w:t>возраста дома</w:t>
      </w:r>
      <w:r w:rsidRPr="002670F2">
        <w:rPr>
          <w:rFonts w:cs="Times New Roman"/>
          <w:sz w:val="24"/>
        </w:rPr>
        <w:t xml:space="preserve"> или </w:t>
      </w:r>
      <w:r w:rsidRPr="00C461B1">
        <w:rPr>
          <w:rFonts w:cs="Times New Roman"/>
          <w:b/>
          <w:bCs/>
          <w:sz w:val="24"/>
        </w:rPr>
        <w:t>года постройки</w:t>
      </w:r>
      <w:r w:rsidRPr="002670F2">
        <w:rPr>
          <w:rFonts w:cs="Times New Roman"/>
          <w:sz w:val="24"/>
        </w:rPr>
        <w:t xml:space="preserve"> будет невозможным. </w:t>
      </w:r>
    </w:p>
    <w:p w:rsidR="00EC419B" w:rsidRPr="006B0F02" w:rsidRDefault="00EC419B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Обогащение данных</w:t>
      </w:r>
    </w:p>
    <w:p w:rsidR="008375FC" w:rsidRDefault="00C461B1" w:rsidP="00C32D0F">
      <w:pPr>
        <w:spacing w:after="0" w:line="360" w:lineRule="auto"/>
        <w:ind w:firstLine="708"/>
        <w:rPr>
          <w:rFonts w:cs="Times New Roman"/>
          <w:sz w:val="24"/>
        </w:rPr>
      </w:pPr>
      <w:r>
        <w:rPr>
          <w:rFonts w:cs="Times New Roman"/>
          <w:sz w:val="24"/>
        </w:rPr>
        <w:t>Для более глубокого анализа можно было бы усложнить некоторые переменные для повышения информативности в модель</w:t>
      </w:r>
      <w:r w:rsidR="00C32D0F">
        <w:rPr>
          <w:rFonts w:cs="Times New Roman"/>
          <w:sz w:val="24"/>
        </w:rPr>
        <w:t>:</w:t>
      </w:r>
      <w:r>
        <w:rPr>
          <w:rFonts w:cs="Times New Roman"/>
          <w:sz w:val="24"/>
        </w:rPr>
        <w:t xml:space="preserve"> проработать п</w:t>
      </w:r>
      <w:r w:rsidR="00EC419B" w:rsidRPr="002670F2">
        <w:rPr>
          <w:rFonts w:cs="Times New Roman"/>
          <w:sz w:val="24"/>
        </w:rPr>
        <w:t xml:space="preserve">оказатели по </w:t>
      </w:r>
      <w:r w:rsidR="00EC419B" w:rsidRPr="00C461B1">
        <w:rPr>
          <w:rFonts w:cs="Times New Roman"/>
          <w:b/>
          <w:bCs/>
          <w:sz w:val="24"/>
        </w:rPr>
        <w:t>ближайшей станции метро</w:t>
      </w:r>
      <w:r w:rsidR="00C32D0F">
        <w:rPr>
          <w:rFonts w:cs="Times New Roman"/>
          <w:sz w:val="24"/>
        </w:rPr>
        <w:t xml:space="preserve"> через</w:t>
      </w:r>
      <w:r>
        <w:rPr>
          <w:rFonts w:cs="Times New Roman"/>
          <w:sz w:val="24"/>
        </w:rPr>
        <w:t xml:space="preserve"> </w:t>
      </w:r>
      <w:r w:rsidR="00EC419B" w:rsidRPr="002670F2">
        <w:rPr>
          <w:rFonts w:cs="Times New Roman"/>
          <w:sz w:val="24"/>
        </w:rPr>
        <w:t>кластериз</w:t>
      </w:r>
      <w:r w:rsidR="00C32D0F">
        <w:rPr>
          <w:rFonts w:cs="Times New Roman"/>
          <w:sz w:val="24"/>
        </w:rPr>
        <w:t>ацию</w:t>
      </w:r>
      <w:r w:rsidR="00EC419B" w:rsidRPr="002670F2">
        <w:rPr>
          <w:rFonts w:cs="Times New Roman"/>
          <w:sz w:val="24"/>
        </w:rPr>
        <w:t xml:space="preserve"> в ветки метро или в районы Москвы.</w:t>
      </w:r>
      <w:r w:rsidR="00C32D0F">
        <w:rPr>
          <w:rFonts w:cs="Times New Roman"/>
          <w:sz w:val="24"/>
        </w:rPr>
        <w:t xml:space="preserve"> А </w:t>
      </w:r>
      <w:r w:rsidR="00D003A0">
        <w:rPr>
          <w:rFonts w:cs="Times New Roman"/>
          <w:sz w:val="24"/>
        </w:rPr>
        <w:t>также</w:t>
      </w:r>
      <w:r w:rsidR="00C32D0F">
        <w:rPr>
          <w:rFonts w:cs="Times New Roman"/>
          <w:sz w:val="24"/>
        </w:rPr>
        <w:t xml:space="preserve"> через в</w:t>
      </w:r>
      <w:r w:rsidR="008375FC" w:rsidRPr="002670F2">
        <w:rPr>
          <w:rFonts w:cs="Times New Roman"/>
          <w:sz w:val="24"/>
        </w:rPr>
        <w:t xml:space="preserve">ключение показателя рейтинга управляющей компании или дома из открытых ГИС (например, индекс состояния дома) </w:t>
      </w:r>
      <w:r w:rsidR="00C32D0F">
        <w:rPr>
          <w:rFonts w:cs="Times New Roman"/>
          <w:sz w:val="24"/>
        </w:rPr>
        <w:t xml:space="preserve">может позволить </w:t>
      </w:r>
      <w:r w:rsidR="008375FC" w:rsidRPr="002670F2">
        <w:rPr>
          <w:rFonts w:cs="Times New Roman"/>
          <w:sz w:val="24"/>
        </w:rPr>
        <w:t>точнее интерпретировать возраст дома или общее состояние дома.</w:t>
      </w:r>
    </w:p>
    <w:p w:rsidR="00BC0F87" w:rsidRDefault="00BC0F87" w:rsidP="00C32D0F">
      <w:pPr>
        <w:spacing w:after="0" w:line="360" w:lineRule="auto"/>
        <w:ind w:firstLine="708"/>
        <w:rPr>
          <w:rFonts w:cs="Times New Roman"/>
          <w:sz w:val="24"/>
        </w:rPr>
      </w:pPr>
      <w:r>
        <w:rPr>
          <w:rFonts w:cs="Times New Roman"/>
          <w:sz w:val="24"/>
        </w:rPr>
        <w:t>Большую информативность для модели могли добавить показатели, такие как тип отопления, количество комнат, наличие гаража</w:t>
      </w:r>
      <w:r w:rsidR="00C150F7">
        <w:rPr>
          <w:rFonts w:cs="Times New Roman"/>
          <w:sz w:val="24"/>
        </w:rPr>
        <w:t xml:space="preserve"> и тип крыши дома. </w:t>
      </w:r>
    </w:p>
    <w:p w:rsidR="00D003A0" w:rsidRDefault="00C32D0F" w:rsidP="00C32D0F">
      <w:pPr>
        <w:spacing w:after="0" w:line="360" w:lineRule="auto"/>
        <w:ind w:firstLine="708"/>
        <w:rPr>
          <w:rFonts w:cs="Times New Roman"/>
          <w:sz w:val="24"/>
        </w:rPr>
      </w:pPr>
      <w:r>
        <w:rPr>
          <w:rFonts w:cs="Times New Roman"/>
          <w:sz w:val="24"/>
        </w:rPr>
        <w:t xml:space="preserve">Дополнительно добавим переменные </w:t>
      </w:r>
      <w:r w:rsidRPr="00C32D0F">
        <w:rPr>
          <w:rFonts w:cs="Times New Roman"/>
          <w:b/>
          <w:bCs/>
          <w:sz w:val="24"/>
        </w:rPr>
        <w:t>р</w:t>
      </w:r>
      <w:r w:rsidR="00EC419B" w:rsidRPr="00C32D0F">
        <w:rPr>
          <w:rFonts w:cs="Times New Roman"/>
          <w:b/>
          <w:bCs/>
          <w:sz w:val="24"/>
        </w:rPr>
        <w:t>асстояни</w:t>
      </w:r>
      <w:r w:rsidRPr="00C32D0F">
        <w:rPr>
          <w:rFonts w:cs="Times New Roman"/>
          <w:b/>
          <w:bCs/>
          <w:sz w:val="24"/>
        </w:rPr>
        <w:t>я</w:t>
      </w:r>
      <w:r w:rsidR="00EC419B" w:rsidRPr="00C32D0F">
        <w:rPr>
          <w:rFonts w:cs="Times New Roman"/>
          <w:b/>
          <w:bCs/>
          <w:sz w:val="24"/>
        </w:rPr>
        <w:t xml:space="preserve"> до центра</w:t>
      </w:r>
      <w:r w:rsidRPr="00C32D0F">
        <w:rPr>
          <w:rFonts w:cs="Times New Roman"/>
          <w:sz w:val="24"/>
        </w:rPr>
        <w:t>,</w:t>
      </w:r>
      <w:r>
        <w:rPr>
          <w:rFonts w:cs="Times New Roman"/>
          <w:b/>
          <w:bCs/>
          <w:sz w:val="24"/>
        </w:rPr>
        <w:t xml:space="preserve"> </w:t>
      </w:r>
      <w:r>
        <w:rPr>
          <w:rFonts w:cs="Times New Roman"/>
          <w:sz w:val="24"/>
        </w:rPr>
        <w:t xml:space="preserve">для возможности </w:t>
      </w:r>
      <w:r w:rsidR="00EC419B" w:rsidRPr="002670F2">
        <w:rPr>
          <w:rFonts w:cs="Times New Roman"/>
          <w:sz w:val="24"/>
        </w:rPr>
        <w:t>объяснить высокую цену в зависимости от удаленности от центра</w:t>
      </w:r>
      <w:r>
        <w:rPr>
          <w:rFonts w:cs="Times New Roman"/>
          <w:sz w:val="24"/>
        </w:rPr>
        <w:t xml:space="preserve"> (через переменные </w:t>
      </w:r>
      <w:r>
        <w:rPr>
          <w:rFonts w:cs="Times New Roman"/>
          <w:sz w:val="24"/>
          <w:lang w:val="en-US"/>
        </w:rPr>
        <w:t>longitude</w:t>
      </w:r>
      <w:r w:rsidRPr="00C32D0F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 xml:space="preserve">и </w:t>
      </w:r>
      <w:r>
        <w:rPr>
          <w:rFonts w:cs="Times New Roman"/>
          <w:sz w:val="24"/>
          <w:lang w:val="en-US"/>
        </w:rPr>
        <w:t>latitude</w:t>
      </w:r>
      <w:r w:rsidRPr="00C32D0F">
        <w:rPr>
          <w:rFonts w:cs="Times New Roman"/>
          <w:sz w:val="24"/>
        </w:rPr>
        <w:t>)</w:t>
      </w:r>
      <w:r w:rsidR="00EC419B" w:rsidRPr="002670F2">
        <w:rPr>
          <w:rFonts w:cs="Times New Roman"/>
          <w:sz w:val="24"/>
        </w:rPr>
        <w:t>.</w:t>
      </w:r>
      <w:r w:rsidRPr="00C32D0F">
        <w:rPr>
          <w:rFonts w:cs="Times New Roman"/>
          <w:sz w:val="24"/>
        </w:rPr>
        <w:t xml:space="preserve"> </w:t>
      </w:r>
      <w:r w:rsidR="00D003A0">
        <w:rPr>
          <w:rFonts w:cs="Times New Roman"/>
          <w:sz w:val="24"/>
        </w:rPr>
        <w:tab/>
      </w:r>
    </w:p>
    <w:p w:rsidR="00EC419B" w:rsidRPr="002670F2" w:rsidRDefault="00C32D0F" w:rsidP="00C32D0F">
      <w:pPr>
        <w:spacing w:after="0" w:line="360" w:lineRule="auto"/>
        <w:ind w:firstLine="708"/>
        <w:rPr>
          <w:rFonts w:cs="Times New Roman"/>
          <w:sz w:val="24"/>
        </w:rPr>
      </w:pPr>
      <w:r>
        <w:rPr>
          <w:rFonts w:cs="Times New Roman"/>
          <w:sz w:val="24"/>
        </w:rPr>
        <w:t xml:space="preserve">И добавим показатель </w:t>
      </w:r>
      <w:r w:rsidRPr="00C32D0F">
        <w:rPr>
          <w:rFonts w:cs="Times New Roman"/>
          <w:b/>
          <w:bCs/>
          <w:sz w:val="24"/>
        </w:rPr>
        <w:t>«просторности»</w:t>
      </w:r>
      <w:r>
        <w:rPr>
          <w:rFonts w:cs="Times New Roman"/>
          <w:sz w:val="24"/>
        </w:rPr>
        <w:t xml:space="preserve"> квартиры через произведение </w:t>
      </w:r>
      <w:r w:rsidR="00EC419B" w:rsidRPr="002670F2">
        <w:rPr>
          <w:rFonts w:cs="Times New Roman"/>
          <w:sz w:val="24"/>
        </w:rPr>
        <w:t>площади и высоты потолков</w:t>
      </w:r>
      <w:r>
        <w:rPr>
          <w:rFonts w:cs="Times New Roman"/>
          <w:sz w:val="24"/>
        </w:rPr>
        <w:t>, предполагая, что иногда не только площадь, но и общая просторность комнат к квартире может привлекать покупателей.</w:t>
      </w:r>
    </w:p>
    <w:p w:rsidR="008375FC" w:rsidRPr="006B0F02" w:rsidRDefault="00C32D0F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Выбор модели</w:t>
      </w:r>
    </w:p>
    <w:p w:rsidR="00C32D0F" w:rsidRDefault="008375FC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Так как данный датасет не </w:t>
      </w:r>
      <w:r w:rsidR="00A9242A">
        <w:rPr>
          <w:rFonts w:cs="Times New Roman"/>
          <w:sz w:val="24"/>
        </w:rPr>
        <w:t>имеет</w:t>
      </w:r>
      <w:r w:rsidRPr="002670F2">
        <w:rPr>
          <w:rFonts w:cs="Times New Roman"/>
          <w:sz w:val="24"/>
        </w:rPr>
        <w:t xml:space="preserve"> панельно</w:t>
      </w:r>
      <w:r w:rsidR="00A9242A">
        <w:rPr>
          <w:rFonts w:cs="Times New Roman"/>
          <w:sz w:val="24"/>
        </w:rPr>
        <w:t>й структуры</w:t>
      </w:r>
      <w:r w:rsidRPr="002670F2">
        <w:rPr>
          <w:rFonts w:cs="Times New Roman"/>
          <w:sz w:val="24"/>
        </w:rPr>
        <w:t xml:space="preserve"> </w:t>
      </w:r>
      <w:r w:rsidR="0041769C" w:rsidRPr="002670F2">
        <w:rPr>
          <w:rFonts w:cs="Times New Roman"/>
          <w:sz w:val="24"/>
        </w:rPr>
        <w:t xml:space="preserve">данных </w:t>
      </w:r>
      <w:r w:rsidRPr="002670F2">
        <w:rPr>
          <w:rFonts w:cs="Times New Roman"/>
          <w:sz w:val="24"/>
        </w:rPr>
        <w:t xml:space="preserve">и </w:t>
      </w:r>
      <w:r w:rsidR="0041769C" w:rsidRPr="002670F2">
        <w:rPr>
          <w:rFonts w:cs="Times New Roman"/>
          <w:sz w:val="24"/>
        </w:rPr>
        <w:t xml:space="preserve">не выражается через временные периоды, для данного случая подходят классические модели </w:t>
      </w:r>
      <w:r w:rsidR="00A9242A" w:rsidRPr="00A9242A">
        <w:rPr>
          <w:rFonts w:cs="Times New Roman"/>
          <w:b/>
          <w:bCs/>
          <w:sz w:val="24"/>
        </w:rPr>
        <w:t>метода наименьших квадратов</w:t>
      </w:r>
      <w:r w:rsidR="00A9242A">
        <w:rPr>
          <w:rFonts w:cs="Times New Roman"/>
          <w:b/>
          <w:bCs/>
          <w:sz w:val="24"/>
        </w:rPr>
        <w:t xml:space="preserve"> </w:t>
      </w:r>
      <w:r w:rsidR="00A9242A">
        <w:rPr>
          <w:rFonts w:cs="Times New Roman"/>
          <w:sz w:val="24"/>
        </w:rPr>
        <w:t>(</w:t>
      </w:r>
      <w:r w:rsidR="0041769C" w:rsidRPr="00C32D0F">
        <w:rPr>
          <w:rFonts w:cs="Times New Roman"/>
          <w:b/>
          <w:bCs/>
          <w:sz w:val="24"/>
        </w:rPr>
        <w:t>МНК</w:t>
      </w:r>
      <w:r w:rsidR="00A9242A">
        <w:rPr>
          <w:rFonts w:cs="Times New Roman"/>
          <w:b/>
          <w:bCs/>
          <w:sz w:val="24"/>
        </w:rPr>
        <w:t>)</w:t>
      </w:r>
      <w:r w:rsidR="0041769C" w:rsidRPr="002670F2">
        <w:rPr>
          <w:rFonts w:cs="Times New Roman"/>
          <w:sz w:val="24"/>
        </w:rPr>
        <w:t xml:space="preserve"> и</w:t>
      </w:r>
      <w:r w:rsidR="00A9242A">
        <w:rPr>
          <w:rFonts w:cs="Times New Roman"/>
          <w:sz w:val="24"/>
        </w:rPr>
        <w:t xml:space="preserve"> </w:t>
      </w:r>
      <w:r w:rsidR="00A9242A" w:rsidRPr="00A9242A">
        <w:rPr>
          <w:rFonts w:cs="Times New Roman"/>
          <w:b/>
          <w:bCs/>
          <w:sz w:val="24"/>
        </w:rPr>
        <w:t>метод максимального правдоподобия</w:t>
      </w:r>
      <w:r w:rsidR="0041769C" w:rsidRPr="002670F2">
        <w:rPr>
          <w:rFonts w:cs="Times New Roman"/>
          <w:sz w:val="24"/>
        </w:rPr>
        <w:t xml:space="preserve"> </w:t>
      </w:r>
      <w:r w:rsidR="00A9242A">
        <w:rPr>
          <w:rFonts w:cs="Times New Roman"/>
          <w:sz w:val="24"/>
        </w:rPr>
        <w:t>(</w:t>
      </w:r>
      <w:r w:rsidR="0041769C" w:rsidRPr="00C32D0F">
        <w:rPr>
          <w:rFonts w:cs="Times New Roman"/>
          <w:b/>
          <w:bCs/>
          <w:sz w:val="24"/>
        </w:rPr>
        <w:t>ММП</w:t>
      </w:r>
      <w:r w:rsidR="00A9242A">
        <w:rPr>
          <w:rFonts w:cs="Times New Roman"/>
          <w:b/>
          <w:bCs/>
          <w:sz w:val="24"/>
        </w:rPr>
        <w:t>)</w:t>
      </w:r>
      <w:r w:rsidR="0041769C" w:rsidRPr="002670F2">
        <w:rPr>
          <w:rFonts w:cs="Times New Roman"/>
          <w:sz w:val="24"/>
        </w:rPr>
        <w:t>.</w:t>
      </w:r>
    </w:p>
    <w:p w:rsidR="00C32D0F" w:rsidRDefault="0041769C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Для увеличения точности коэффициентов можно использовать </w:t>
      </w:r>
      <w:r w:rsidRPr="00C32D0F">
        <w:rPr>
          <w:rFonts w:cs="Times New Roman"/>
          <w:b/>
          <w:bCs/>
          <w:sz w:val="24"/>
        </w:rPr>
        <w:t>робастные стандартные ошибки</w:t>
      </w:r>
      <w:r w:rsidRPr="002670F2">
        <w:rPr>
          <w:rFonts w:cs="Times New Roman"/>
          <w:sz w:val="24"/>
        </w:rPr>
        <w:t>.</w:t>
      </w:r>
      <w:r w:rsidR="00C32D0F">
        <w:rPr>
          <w:rFonts w:cs="Times New Roman"/>
          <w:sz w:val="24"/>
        </w:rPr>
        <w:t xml:space="preserve"> </w:t>
      </w:r>
    </w:p>
    <w:p w:rsidR="00C32D0F" w:rsidRDefault="0041769C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>Дал</w:t>
      </w:r>
      <w:r w:rsidR="00A9242A">
        <w:rPr>
          <w:rFonts w:cs="Times New Roman"/>
          <w:sz w:val="24"/>
        </w:rPr>
        <w:t>ее</w:t>
      </w:r>
      <w:r w:rsidRPr="002670F2">
        <w:rPr>
          <w:rFonts w:cs="Times New Roman"/>
          <w:sz w:val="24"/>
        </w:rPr>
        <w:t xml:space="preserve">, чтобы дать больший вес более точным наблюдениям можно использовать </w:t>
      </w:r>
      <w:r w:rsidRPr="00C32D0F">
        <w:rPr>
          <w:rFonts w:cs="Times New Roman"/>
          <w:b/>
          <w:bCs/>
          <w:sz w:val="24"/>
        </w:rPr>
        <w:t>взвешенный МНК</w:t>
      </w:r>
      <w:r w:rsidRPr="002670F2">
        <w:rPr>
          <w:rFonts w:cs="Times New Roman"/>
          <w:sz w:val="24"/>
        </w:rPr>
        <w:t xml:space="preserve">. Двухшаговый и </w:t>
      </w:r>
      <w:proofErr w:type="spellStart"/>
      <w:r w:rsidRPr="002670F2">
        <w:rPr>
          <w:rFonts w:cs="Times New Roman"/>
          <w:sz w:val="24"/>
        </w:rPr>
        <w:t>трехшаговый</w:t>
      </w:r>
      <w:proofErr w:type="spellEnd"/>
      <w:r w:rsidRPr="002670F2">
        <w:rPr>
          <w:rFonts w:cs="Times New Roman"/>
          <w:sz w:val="24"/>
        </w:rPr>
        <w:t xml:space="preserve"> МНК здесь могут быть избыточными. Двухшаговый МНК применяется для нейтрализации </w:t>
      </w:r>
      <w:proofErr w:type="spellStart"/>
      <w:r w:rsidRPr="002670F2">
        <w:rPr>
          <w:rFonts w:cs="Times New Roman"/>
          <w:sz w:val="24"/>
        </w:rPr>
        <w:t>эндогенности</w:t>
      </w:r>
      <w:proofErr w:type="spellEnd"/>
      <w:r w:rsidRPr="002670F2">
        <w:rPr>
          <w:rFonts w:cs="Times New Roman"/>
          <w:sz w:val="24"/>
        </w:rPr>
        <w:t xml:space="preserve">, когда регрессоры коррелируют с ошибкой. К тому же для этого метода дополнительно нужны инструментальные переменные, которые сильно коррелируют с фактором, но никак не связаны с ценой напрямую. В нашем датасете крайне сложно найти такие переменные: почти всё, что влияет на </w:t>
      </w:r>
      <w:r w:rsidRPr="002670F2">
        <w:rPr>
          <w:rFonts w:cs="Times New Roman"/>
          <w:sz w:val="24"/>
        </w:rPr>
        <w:lastRenderedPageBreak/>
        <w:t>характеристики жилья, напрямую влияет и на его стоимость, а использование «слабых» инструментов сделает оценки гораздо менее точными и более смещенными, чем обычный МНК.</w:t>
      </w:r>
    </w:p>
    <w:p w:rsidR="00C32D0F" w:rsidRDefault="0041769C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А </w:t>
      </w:r>
      <w:proofErr w:type="spellStart"/>
      <w:r w:rsidRPr="002670F2">
        <w:rPr>
          <w:rFonts w:cs="Times New Roman"/>
          <w:sz w:val="24"/>
        </w:rPr>
        <w:t>трехшаговый</w:t>
      </w:r>
      <w:proofErr w:type="spellEnd"/>
      <w:r w:rsidRPr="002670F2">
        <w:rPr>
          <w:rFonts w:cs="Times New Roman"/>
          <w:sz w:val="24"/>
        </w:rPr>
        <w:t xml:space="preserve"> МНК предназначен для систем уравнений, где ошибки в разных уравнениях коррелируют между собой. Наша основная задача —оценка стоимости жилья в Москве. Дополнительных систем рынков здесь нет, поэтому данную модель не к чему применить — она превратится в обычный МНК, но с потерей вычислительной эффективности.</w:t>
      </w:r>
    </w:p>
    <w:p w:rsidR="0041769C" w:rsidRPr="002670F2" w:rsidRDefault="0041769C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Так же большинство параметров </w:t>
      </w:r>
      <w:r w:rsidR="00A9242A">
        <w:rPr>
          <w:rFonts w:cs="Times New Roman"/>
          <w:sz w:val="24"/>
        </w:rPr>
        <w:t xml:space="preserve">характеризуются </w:t>
      </w:r>
      <w:r w:rsidRPr="002670F2">
        <w:rPr>
          <w:rFonts w:cs="Times New Roman"/>
          <w:sz w:val="24"/>
        </w:rPr>
        <w:t xml:space="preserve">больше </w:t>
      </w:r>
      <w:proofErr w:type="spellStart"/>
      <w:r w:rsidRPr="002670F2">
        <w:rPr>
          <w:rFonts w:cs="Times New Roman"/>
          <w:sz w:val="24"/>
        </w:rPr>
        <w:t>мультиколлинеарны</w:t>
      </w:r>
      <w:r w:rsidR="00A9242A">
        <w:rPr>
          <w:rFonts w:cs="Times New Roman"/>
          <w:sz w:val="24"/>
        </w:rPr>
        <w:t>м</w:t>
      </w:r>
      <w:proofErr w:type="spellEnd"/>
      <w:r w:rsidRPr="002670F2">
        <w:rPr>
          <w:rFonts w:cs="Times New Roman"/>
          <w:sz w:val="24"/>
        </w:rPr>
        <w:t xml:space="preserve"> характер</w:t>
      </w:r>
      <w:r w:rsidR="00A9242A">
        <w:rPr>
          <w:rFonts w:cs="Times New Roman"/>
          <w:sz w:val="24"/>
        </w:rPr>
        <w:t>ом</w:t>
      </w:r>
      <w:r w:rsidRPr="002670F2">
        <w:rPr>
          <w:rFonts w:cs="Times New Roman"/>
          <w:sz w:val="24"/>
        </w:rPr>
        <w:t>, чем эндогенны</w:t>
      </w:r>
      <w:r w:rsidR="00A9242A">
        <w:rPr>
          <w:rFonts w:cs="Times New Roman"/>
          <w:sz w:val="24"/>
        </w:rPr>
        <w:t>м</w:t>
      </w:r>
      <w:r w:rsidRPr="002670F2">
        <w:rPr>
          <w:rFonts w:cs="Times New Roman"/>
          <w:sz w:val="24"/>
        </w:rPr>
        <w:t xml:space="preserve">. </w:t>
      </w:r>
    </w:p>
    <w:p w:rsidR="0041769C" w:rsidRPr="006B0F02" w:rsidRDefault="00BC4EA9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Моделирование</w:t>
      </w:r>
    </w:p>
    <w:p w:rsidR="00C32D0F" w:rsidRDefault="00CE2241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>Для анализа моделей с помощью метода наимен</w:t>
      </w:r>
      <w:r w:rsidR="00A9242A">
        <w:rPr>
          <w:rFonts w:cs="Times New Roman"/>
          <w:sz w:val="24"/>
        </w:rPr>
        <w:t>ь</w:t>
      </w:r>
      <w:r w:rsidRPr="002670F2">
        <w:rPr>
          <w:rFonts w:cs="Times New Roman"/>
          <w:sz w:val="24"/>
        </w:rPr>
        <w:t xml:space="preserve">ших квадратов </w:t>
      </w:r>
      <w:r w:rsidR="00C32D0F">
        <w:rPr>
          <w:rFonts w:cs="Times New Roman"/>
          <w:sz w:val="24"/>
        </w:rPr>
        <w:t xml:space="preserve">в отчет </w:t>
      </w:r>
      <w:r w:rsidRPr="002670F2">
        <w:rPr>
          <w:rFonts w:cs="Times New Roman"/>
          <w:sz w:val="24"/>
        </w:rPr>
        <w:t xml:space="preserve">выбраны модели с </w:t>
      </w:r>
      <w:r w:rsidR="000B51A7" w:rsidRPr="002670F2">
        <w:rPr>
          <w:rFonts w:cs="Times New Roman"/>
          <w:sz w:val="24"/>
        </w:rPr>
        <w:t xml:space="preserve">самыми высокими коэффициентами детерминации (от </w:t>
      </w:r>
      <w:r w:rsidR="00C32D0F">
        <w:rPr>
          <w:rFonts w:cs="Times New Roman"/>
          <w:sz w:val="24"/>
        </w:rPr>
        <w:t>0.7</w:t>
      </w:r>
      <w:r w:rsidR="000B51A7" w:rsidRPr="002670F2">
        <w:rPr>
          <w:rFonts w:cs="Times New Roman"/>
          <w:sz w:val="24"/>
        </w:rPr>
        <w:t>)</w:t>
      </w:r>
      <w:r w:rsidR="00C32D0F">
        <w:rPr>
          <w:rFonts w:cs="Times New Roman"/>
          <w:sz w:val="24"/>
        </w:rPr>
        <w:t xml:space="preserve"> (См. </w:t>
      </w:r>
      <w:r w:rsidR="00C32D0F" w:rsidRPr="00C32D0F">
        <w:rPr>
          <w:rFonts w:cs="Times New Roman"/>
          <w:sz w:val="24"/>
        </w:rPr>
        <w:fldChar w:fldCharType="begin"/>
      </w:r>
      <w:r w:rsidR="00C32D0F" w:rsidRPr="00C32D0F">
        <w:rPr>
          <w:rFonts w:cs="Times New Roman"/>
          <w:sz w:val="24"/>
        </w:rPr>
        <w:instrText xml:space="preserve"> REF _Ref222683153 \h  \* MERGEFORMAT </w:instrText>
      </w:r>
      <w:r w:rsidR="00C32D0F" w:rsidRPr="00C32D0F">
        <w:rPr>
          <w:rFonts w:cs="Times New Roman"/>
          <w:sz w:val="24"/>
        </w:rPr>
      </w:r>
      <w:r w:rsidR="00C32D0F" w:rsidRPr="00C32D0F">
        <w:rPr>
          <w:rFonts w:cs="Times New Roman"/>
          <w:sz w:val="24"/>
        </w:rPr>
        <w:fldChar w:fldCharType="separate"/>
      </w:r>
      <w:r w:rsidR="00C32D0F" w:rsidRPr="00C32D0F">
        <w:rPr>
          <w:color w:val="000000" w:themeColor="text1"/>
          <w:sz w:val="24"/>
        </w:rPr>
        <w:t xml:space="preserve">Таб. </w:t>
      </w:r>
      <w:r w:rsidR="00C32D0F" w:rsidRPr="00C32D0F">
        <w:rPr>
          <w:noProof/>
          <w:color w:val="000000" w:themeColor="text1"/>
          <w:sz w:val="24"/>
        </w:rPr>
        <w:t>3</w:t>
      </w:r>
      <w:r w:rsidR="00C32D0F" w:rsidRPr="00C32D0F">
        <w:rPr>
          <w:rFonts w:cs="Times New Roman"/>
          <w:sz w:val="24"/>
        </w:rPr>
        <w:fldChar w:fldCharType="end"/>
      </w:r>
      <w:r w:rsidR="00C32D0F">
        <w:rPr>
          <w:rFonts w:cs="Times New Roman"/>
          <w:sz w:val="24"/>
        </w:rPr>
        <w:t>)</w:t>
      </w:r>
      <w:r w:rsidR="000B51A7" w:rsidRPr="002670F2">
        <w:rPr>
          <w:rFonts w:cs="Times New Roman"/>
          <w:sz w:val="24"/>
        </w:rPr>
        <w:t>.</w:t>
      </w:r>
      <w:r w:rsidR="006B0F02">
        <w:rPr>
          <w:rFonts w:cs="Times New Roman"/>
          <w:sz w:val="24"/>
        </w:rPr>
        <w:t xml:space="preserve"> Первые 5 моделей были исключены из анализа в силу низких предсказательных способностей.</w:t>
      </w:r>
      <w:r w:rsidR="000B51A7" w:rsidRPr="002670F2">
        <w:rPr>
          <w:rFonts w:cs="Times New Roman"/>
          <w:sz w:val="24"/>
        </w:rPr>
        <w:t xml:space="preserve"> Модель 13 демонстрирует резкий скачок: </w:t>
      </w:r>
      <w:r w:rsidR="000B51A7" w:rsidRPr="002670F2">
        <w:rPr>
          <w:rFonts w:cs="Times New Roman"/>
          <w:sz w:val="24"/>
          <w:lang w:val="en-US"/>
        </w:rPr>
        <w:t>R</w:t>
      </w:r>
      <w:r w:rsidR="000B51A7" w:rsidRPr="002670F2">
        <w:rPr>
          <w:rFonts w:cs="Times New Roman"/>
          <w:sz w:val="24"/>
          <w:vertAlign w:val="superscript"/>
        </w:rPr>
        <w:t>2</w:t>
      </w:r>
      <w:r w:rsidR="000B51A7" w:rsidRPr="002670F2">
        <w:rPr>
          <w:rFonts w:cs="Times New Roman"/>
          <w:sz w:val="24"/>
        </w:rPr>
        <w:t xml:space="preserve"> увеличивается до 0.80. Показатель </w:t>
      </w:r>
      <w:r w:rsidR="000B51A7" w:rsidRPr="00C32D0F">
        <w:rPr>
          <w:rFonts w:cs="Times New Roman"/>
          <w:b/>
          <w:bCs/>
          <w:sz w:val="24"/>
        </w:rPr>
        <w:t>расстояния от центра</w:t>
      </w:r>
      <w:r w:rsidR="000B51A7" w:rsidRPr="002670F2">
        <w:rPr>
          <w:rFonts w:cs="Times New Roman"/>
          <w:sz w:val="24"/>
        </w:rPr>
        <w:t xml:space="preserve"> (</w:t>
      </w:r>
      <w:proofErr w:type="spellStart"/>
      <w:r w:rsidR="000B51A7" w:rsidRPr="002670F2">
        <w:rPr>
          <w:rFonts w:cs="Times New Roman"/>
          <w:sz w:val="24"/>
        </w:rPr>
        <w:t>Distance</w:t>
      </w:r>
      <w:proofErr w:type="spellEnd"/>
      <w:r w:rsidR="000B51A7" w:rsidRPr="002670F2">
        <w:rPr>
          <w:rFonts w:cs="Times New Roman"/>
          <w:sz w:val="24"/>
        </w:rPr>
        <w:t xml:space="preserve"> </w:t>
      </w:r>
      <w:proofErr w:type="spellStart"/>
      <w:r w:rsidR="000B51A7" w:rsidRPr="002670F2">
        <w:rPr>
          <w:rFonts w:cs="Times New Roman"/>
          <w:sz w:val="24"/>
        </w:rPr>
        <w:t>to</w:t>
      </w:r>
      <w:proofErr w:type="spellEnd"/>
      <w:r w:rsidR="000B51A7" w:rsidRPr="002670F2">
        <w:rPr>
          <w:rFonts w:cs="Times New Roman"/>
          <w:sz w:val="24"/>
        </w:rPr>
        <w:t xml:space="preserve"> </w:t>
      </w:r>
      <w:proofErr w:type="spellStart"/>
      <w:r w:rsidR="000B51A7" w:rsidRPr="002670F2">
        <w:rPr>
          <w:rFonts w:cs="Times New Roman"/>
          <w:sz w:val="24"/>
        </w:rPr>
        <w:t>center</w:t>
      </w:r>
      <w:proofErr w:type="spellEnd"/>
      <w:r w:rsidR="000B51A7" w:rsidRPr="002670F2">
        <w:rPr>
          <w:rFonts w:cs="Times New Roman"/>
          <w:sz w:val="24"/>
        </w:rPr>
        <w:t xml:space="preserve">) стал </w:t>
      </w:r>
      <w:r w:rsidR="00A9242A">
        <w:rPr>
          <w:rFonts w:cs="Times New Roman"/>
          <w:sz w:val="24"/>
        </w:rPr>
        <w:t>одним из ключевых</w:t>
      </w:r>
      <w:r w:rsidR="000B51A7" w:rsidRPr="002670F2">
        <w:rPr>
          <w:rFonts w:cs="Times New Roman"/>
          <w:sz w:val="24"/>
        </w:rPr>
        <w:t>. Коэффициент -0.03 значим на 1% уровне, что подтверждает гипотезу: удаление от центра города является мощнейшим детерминантом снижения цены.</w:t>
      </w:r>
    </w:p>
    <w:p w:rsidR="00C32D0F" w:rsidRDefault="000B51A7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Взаимодействие </w:t>
      </w:r>
      <w:r w:rsidRPr="00C32D0F">
        <w:rPr>
          <w:rFonts w:cs="Times New Roman"/>
          <w:b/>
          <w:bCs/>
          <w:sz w:val="24"/>
        </w:rPr>
        <w:t>площади</w:t>
      </w:r>
      <w:r w:rsidRPr="002670F2">
        <w:rPr>
          <w:rFonts w:cs="Times New Roman"/>
          <w:sz w:val="24"/>
        </w:rPr>
        <w:t xml:space="preserve"> и </w:t>
      </w:r>
      <w:r w:rsidRPr="00C32D0F">
        <w:rPr>
          <w:rFonts w:cs="Times New Roman"/>
          <w:b/>
          <w:bCs/>
          <w:sz w:val="24"/>
        </w:rPr>
        <w:t>высоты потолков</w:t>
      </w:r>
      <w:r w:rsidRPr="002670F2">
        <w:rPr>
          <w:rFonts w:cs="Times New Roman"/>
          <w:sz w:val="24"/>
        </w:rPr>
        <w:t xml:space="preserve"> в моделях 12 и 13 показало свою значимость, хотя номинальное значение коэффициента </w:t>
      </w:r>
      <w:r w:rsidR="00A9242A">
        <w:rPr>
          <w:rFonts w:cs="Times New Roman"/>
          <w:sz w:val="24"/>
        </w:rPr>
        <w:t>невелико</w:t>
      </w:r>
      <w:r w:rsidRPr="002670F2">
        <w:rPr>
          <w:rFonts w:cs="Times New Roman"/>
          <w:sz w:val="24"/>
        </w:rPr>
        <w:t xml:space="preserve"> из-за масштаба переменной, оно вносит </w:t>
      </w:r>
      <w:r w:rsidR="00A9242A" w:rsidRPr="00A9242A">
        <w:rPr>
          <w:rFonts w:cs="Times New Roman"/>
          <w:sz w:val="24"/>
        </w:rPr>
        <w:t>вклад в объясняющую способность модели</w:t>
      </w:r>
      <w:r w:rsidRPr="002670F2">
        <w:rPr>
          <w:rFonts w:cs="Times New Roman"/>
          <w:sz w:val="24"/>
        </w:rPr>
        <w:t xml:space="preserve">. </w:t>
      </w:r>
      <w:r w:rsidR="00C32D0F">
        <w:rPr>
          <w:rFonts w:cs="Times New Roman"/>
          <w:sz w:val="24"/>
        </w:rPr>
        <w:t xml:space="preserve"> </w:t>
      </w:r>
    </w:p>
    <w:p w:rsidR="00C32D0F" w:rsidRDefault="000B51A7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2670F2">
        <w:rPr>
          <w:rFonts w:cs="Times New Roman"/>
          <w:sz w:val="24"/>
        </w:rPr>
        <w:t xml:space="preserve">Стабильность коэффициентов сохраняется от модели 6 до 11.  </w:t>
      </w:r>
    </w:p>
    <w:p w:rsidR="000B51A7" w:rsidRPr="002670F2" w:rsidRDefault="000B51A7" w:rsidP="00C32D0F">
      <w:pPr>
        <w:spacing w:after="0" w:line="360" w:lineRule="auto"/>
        <w:ind w:firstLine="708"/>
        <w:rPr>
          <w:rFonts w:cs="Times New Roman"/>
          <w:sz w:val="24"/>
        </w:rPr>
      </w:pPr>
      <w:r w:rsidRPr="00C32D0F">
        <w:rPr>
          <w:rFonts w:cs="Times New Roman"/>
          <w:b/>
          <w:bCs/>
          <w:sz w:val="24"/>
        </w:rPr>
        <w:t>Логарифм площади квартиры</w:t>
      </w:r>
      <w:r w:rsidRPr="002670F2">
        <w:rPr>
          <w:rFonts w:cs="Times New Roman"/>
          <w:sz w:val="24"/>
        </w:rPr>
        <w:t xml:space="preserve"> сохраняет высокую значимость и стабильность (коэффициент около 0.91–0.97) во всех спецификациях. Это подтверждает, что площадь остается базовым фактором ценообразования. Также </w:t>
      </w:r>
      <w:r w:rsidRPr="00C32D0F">
        <w:rPr>
          <w:rFonts w:cs="Times New Roman"/>
          <w:b/>
          <w:bCs/>
          <w:sz w:val="24"/>
        </w:rPr>
        <w:t>индекс растительности</w:t>
      </w:r>
      <w:r w:rsidRPr="002670F2">
        <w:rPr>
          <w:rFonts w:cs="Times New Roman"/>
          <w:sz w:val="24"/>
        </w:rPr>
        <w:t xml:space="preserve"> </w:t>
      </w:r>
      <w:r w:rsidR="00A9242A">
        <w:rPr>
          <w:rFonts w:cs="Times New Roman"/>
          <w:sz w:val="24"/>
        </w:rPr>
        <w:t xml:space="preserve">устойчиво </w:t>
      </w:r>
      <w:r w:rsidRPr="002670F2">
        <w:rPr>
          <w:rFonts w:cs="Times New Roman"/>
          <w:sz w:val="24"/>
        </w:rPr>
        <w:t xml:space="preserve">имеет отрицательный коэффициент (от -1.25 до -0.42), что указывает на специфику выборки: более дорогие объекты часто имеют более низкий уровень локального озеленения (находятся в центре или являются новостройками). </w:t>
      </w:r>
    </w:p>
    <w:p w:rsidR="000B51A7" w:rsidRPr="000B51A7" w:rsidRDefault="000B51A7" w:rsidP="000B51A7">
      <w:pPr>
        <w:sectPr w:rsidR="000B51A7" w:rsidRPr="000B51A7" w:rsidSect="002670F2">
          <w:pgSz w:w="11906" w:h="16838"/>
          <w:pgMar w:top="1440" w:right="1080" w:bottom="1440" w:left="1080" w:header="708" w:footer="708" w:gutter="0"/>
          <w:cols w:space="708"/>
          <w:docGrid w:linePitch="381"/>
        </w:sectPr>
      </w:pPr>
    </w:p>
    <w:p w:rsidR="00C32D0F" w:rsidRPr="00C32D0F" w:rsidRDefault="00C32D0F" w:rsidP="00C32D0F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  <w:bookmarkStart w:id="7" w:name="_Ref222683153"/>
      <w:r w:rsidRPr="00C32D0F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C32D0F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32D0F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32D0F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6417B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C32D0F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7"/>
      <w:r w:rsidRPr="00C32D0F">
        <w:rPr>
          <w:i w:val="0"/>
          <w:iCs w:val="0"/>
          <w:color w:val="000000" w:themeColor="text1"/>
          <w:sz w:val="24"/>
          <w:szCs w:val="24"/>
        </w:rPr>
        <w:t>. Результаты моделей</w:t>
      </w:r>
      <w:r w:rsidRPr="00C32D0F">
        <w:rPr>
          <w:i w:val="0"/>
          <w:iCs w:val="0"/>
          <w:noProof/>
          <w:color w:val="000000" w:themeColor="text1"/>
          <w:sz w:val="24"/>
          <w:szCs w:val="24"/>
        </w:rPr>
        <w:t xml:space="preserve"> с наивысшими коэффициентами детерминации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581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927F25" w:rsidRPr="00927F25" w:rsidTr="00C32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6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7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8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9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10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11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12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13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Model 14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-1.54***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-1.36***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-1.49***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-1.49***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-1.48***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-1.67***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2.37***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-0.58***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-0.11***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(0.06)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(0.06)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(0.06)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(0.07)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(0.06)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(0.06)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(0.04)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ndvi_100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-1.25***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-1.10***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-1.07***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-1.07***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-1.07***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-1.21***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-1.13***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-0.42***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-0.48***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(0.05)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(0.04)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(0.04)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lodgia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-0.04***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-0.02***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-0.02***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0.00***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0.00**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0.00**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0.00**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ceiling_type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0.36***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0.35***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0.18***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area_log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0.94***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0.94***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0.94***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0.94***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0.91***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0.92***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balcon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property_type_Новостройка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-0.03***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-0.03***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-0.03**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-0.02*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parking_type_Неизвестно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-0.02**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-0.01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parking_type_Открытая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0.00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(0.02)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parking_type_Подземная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0.22***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0.21***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0.21***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0.21***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0.19***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0.12***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0.15***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metro_transport_type_walk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0.16***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0.17***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0.05***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0.05***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volume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0.00***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distance_to_center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-0.03***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-0.04***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(0.00)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R-</w:t>
            </w:r>
            <w:proofErr w:type="spellStart"/>
            <w:r w:rsidRPr="00927F25">
              <w:rPr>
                <w:rFonts w:cs="Times New Roman"/>
                <w:sz w:val="20"/>
                <w:szCs w:val="20"/>
              </w:rPr>
              <w:t>squared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0.71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0.74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0.72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0.72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0.80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0.80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auto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R-</w:t>
            </w:r>
            <w:proofErr w:type="spellStart"/>
            <w:r w:rsidRPr="00927F25">
              <w:rPr>
                <w:rFonts w:cs="Times New Roman"/>
                <w:sz w:val="20"/>
                <w:szCs w:val="20"/>
              </w:rPr>
              <w:t>squared</w:t>
            </w:r>
            <w:proofErr w:type="spellEnd"/>
            <w:r w:rsidRPr="00927F2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27F25">
              <w:rPr>
                <w:rFonts w:cs="Times New Roman"/>
                <w:sz w:val="20"/>
                <w:szCs w:val="20"/>
              </w:rPr>
              <w:t>Adj</w:t>
            </w:r>
            <w:proofErr w:type="spellEnd"/>
            <w:r w:rsidRPr="00927F25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0.71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0.73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0.72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0.72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0.80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0.80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auto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Cond</w:t>
            </w:r>
            <w:proofErr w:type="spellEnd"/>
            <w:r w:rsidRPr="00927F25">
              <w:rPr>
                <w:rFonts w:cs="Times New Roman"/>
                <w:sz w:val="20"/>
                <w:szCs w:val="20"/>
              </w:rPr>
              <w:t>. No.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698.00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701.00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708.00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708.00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708.00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705.00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3380.00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741.00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599.00</w:t>
            </w:r>
          </w:p>
        </w:tc>
      </w:tr>
      <w:tr w:rsidR="00927F25" w:rsidRPr="00927F25" w:rsidTr="00C32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auto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Durbin-Watson</w:t>
            </w:r>
            <w:proofErr w:type="spellEnd"/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1.99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1.99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1.98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1.98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1.98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1.99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1.99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2.00</w:t>
            </w:r>
          </w:p>
        </w:tc>
        <w:tc>
          <w:tcPr>
            <w:tcW w:w="1224" w:type="dxa"/>
          </w:tcPr>
          <w:p w:rsidR="00927F25" w:rsidRPr="00927F25" w:rsidRDefault="00927F25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2.00</w:t>
            </w:r>
          </w:p>
        </w:tc>
      </w:tr>
      <w:tr w:rsidR="00927F25" w:rsidRPr="00927F25" w:rsidTr="00C32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auto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N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1224" w:type="dxa"/>
            <w:shd w:val="clear" w:color="auto" w:fill="auto"/>
          </w:tcPr>
          <w:p w:rsidR="00927F25" w:rsidRPr="00927F25" w:rsidRDefault="00927F25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7984.00</w:t>
            </w:r>
          </w:p>
        </w:tc>
      </w:tr>
    </w:tbl>
    <w:p w:rsidR="00CE2241" w:rsidRDefault="00CE2241" w:rsidP="0041769C">
      <w:pPr>
        <w:sectPr w:rsidR="00CE2241" w:rsidSect="00CE2241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66417B" w:rsidRDefault="00927F25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lastRenderedPageBreak/>
        <w:t xml:space="preserve">Статистики </w:t>
      </w:r>
      <w:proofErr w:type="spellStart"/>
      <w:r w:rsidRPr="0066417B">
        <w:rPr>
          <w:sz w:val="24"/>
          <w:szCs w:val="22"/>
        </w:rPr>
        <w:t>Durbin-Watson</w:t>
      </w:r>
      <w:proofErr w:type="spellEnd"/>
      <w:r w:rsidRPr="002670F2">
        <w:rPr>
          <w:sz w:val="24"/>
          <w:szCs w:val="22"/>
        </w:rPr>
        <w:t xml:space="preserve"> во всех моделях близ</w:t>
      </w:r>
      <w:r w:rsidR="0066417B">
        <w:rPr>
          <w:sz w:val="24"/>
          <w:szCs w:val="22"/>
        </w:rPr>
        <w:t>ки</w:t>
      </w:r>
      <w:r w:rsidRPr="002670F2">
        <w:rPr>
          <w:sz w:val="24"/>
          <w:szCs w:val="22"/>
        </w:rPr>
        <w:t xml:space="preserve"> к 2, что свидетельствует об отсутствии автокорреляции в остатках.</w:t>
      </w:r>
    </w:p>
    <w:p w:rsidR="00927F25" w:rsidRPr="002670F2" w:rsidRDefault="00927F25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 xml:space="preserve">В модели 12 наблюдается всплеск </w:t>
      </w:r>
      <w:proofErr w:type="spellStart"/>
      <w:r w:rsidRPr="002670F2">
        <w:rPr>
          <w:sz w:val="24"/>
          <w:szCs w:val="22"/>
        </w:rPr>
        <w:t>мультиколлинеарности</w:t>
      </w:r>
      <w:proofErr w:type="spellEnd"/>
      <w:r w:rsidRPr="002670F2">
        <w:rPr>
          <w:sz w:val="24"/>
          <w:szCs w:val="22"/>
        </w:rPr>
        <w:t xml:space="preserve"> (</w:t>
      </w:r>
      <w:r w:rsidRPr="002670F2">
        <w:rPr>
          <w:sz w:val="24"/>
          <w:szCs w:val="22"/>
          <w:lang w:val="en-US"/>
        </w:rPr>
        <w:t>CN</w:t>
      </w:r>
      <w:r w:rsidRPr="002670F2">
        <w:rPr>
          <w:sz w:val="24"/>
          <w:szCs w:val="22"/>
        </w:rPr>
        <w:t xml:space="preserve">: 3380) из-за одновременного включения показателя площади и </w:t>
      </w:r>
      <w:proofErr w:type="spellStart"/>
      <w:r w:rsidRPr="002670F2">
        <w:rPr>
          <w:sz w:val="24"/>
          <w:szCs w:val="22"/>
        </w:rPr>
        <w:t>volume</w:t>
      </w:r>
      <w:proofErr w:type="spellEnd"/>
      <w:r w:rsidRPr="002670F2">
        <w:rPr>
          <w:sz w:val="24"/>
          <w:szCs w:val="22"/>
        </w:rPr>
        <w:t>. В Model 13 этот показатель возвращается к приемлемому уровню 741</w:t>
      </w:r>
      <w:r w:rsidR="005B12A8" w:rsidRPr="002670F2">
        <w:rPr>
          <w:sz w:val="24"/>
          <w:szCs w:val="22"/>
        </w:rPr>
        <w:t xml:space="preserve">, но по анализу </w:t>
      </w:r>
      <w:r w:rsidR="005B12A8" w:rsidRPr="002670F2">
        <w:rPr>
          <w:sz w:val="24"/>
          <w:szCs w:val="22"/>
          <w:lang w:val="en-US"/>
        </w:rPr>
        <w:t>VIF</w:t>
      </w:r>
      <w:r w:rsidR="005B12A8" w:rsidRPr="002670F2">
        <w:rPr>
          <w:sz w:val="24"/>
          <w:szCs w:val="22"/>
        </w:rPr>
        <w:t xml:space="preserve"> имеет высокие значения, поэтому в модели 14 показатель </w:t>
      </w:r>
      <w:r w:rsidR="005B12A8" w:rsidRPr="0066417B">
        <w:rPr>
          <w:b/>
          <w:bCs/>
          <w:sz w:val="24"/>
          <w:szCs w:val="22"/>
        </w:rPr>
        <w:t>высоты потолка</w:t>
      </w:r>
      <w:r w:rsidR="005B12A8" w:rsidRPr="002670F2">
        <w:rPr>
          <w:sz w:val="24"/>
          <w:szCs w:val="22"/>
        </w:rPr>
        <w:t xml:space="preserve"> будет исключен</w:t>
      </w:r>
      <w:r w:rsidR="0066417B">
        <w:rPr>
          <w:sz w:val="24"/>
          <w:szCs w:val="22"/>
        </w:rPr>
        <w:t xml:space="preserve"> (См. </w:t>
      </w:r>
      <w:r w:rsidR="0066417B" w:rsidRPr="0066417B">
        <w:rPr>
          <w:sz w:val="24"/>
          <w:szCs w:val="22"/>
        </w:rPr>
        <w:fldChar w:fldCharType="begin"/>
      </w:r>
      <w:r w:rsidR="0066417B" w:rsidRPr="0066417B">
        <w:rPr>
          <w:sz w:val="24"/>
          <w:szCs w:val="22"/>
        </w:rPr>
        <w:instrText xml:space="preserve"> REF _Ref222683288 \h  \* MERGEFORMAT </w:instrText>
      </w:r>
      <w:r w:rsidR="0066417B" w:rsidRPr="0066417B">
        <w:rPr>
          <w:sz w:val="24"/>
          <w:szCs w:val="22"/>
        </w:rPr>
      </w:r>
      <w:r w:rsidR="0066417B" w:rsidRPr="0066417B">
        <w:rPr>
          <w:sz w:val="24"/>
          <w:szCs w:val="22"/>
        </w:rPr>
        <w:fldChar w:fldCharType="separate"/>
      </w:r>
      <w:r w:rsidR="0066417B" w:rsidRPr="0066417B">
        <w:rPr>
          <w:color w:val="000000" w:themeColor="text1"/>
          <w:sz w:val="24"/>
        </w:rPr>
        <w:t xml:space="preserve">Таб. </w:t>
      </w:r>
      <w:r w:rsidR="0066417B" w:rsidRPr="0066417B">
        <w:rPr>
          <w:noProof/>
          <w:color w:val="000000" w:themeColor="text1"/>
          <w:sz w:val="24"/>
        </w:rPr>
        <w:t>4</w:t>
      </w:r>
      <w:r w:rsidR="0066417B" w:rsidRPr="0066417B">
        <w:rPr>
          <w:sz w:val="24"/>
          <w:szCs w:val="22"/>
        </w:rPr>
        <w:fldChar w:fldCharType="end"/>
      </w:r>
      <w:r w:rsidR="0066417B">
        <w:rPr>
          <w:sz w:val="24"/>
          <w:szCs w:val="22"/>
        </w:rPr>
        <w:t>)</w:t>
      </w:r>
      <w:r w:rsidR="005B12A8" w:rsidRPr="002670F2">
        <w:rPr>
          <w:sz w:val="24"/>
          <w:szCs w:val="22"/>
        </w:rPr>
        <w:t>.</w:t>
      </w:r>
    </w:p>
    <w:p w:rsidR="0066417B" w:rsidRPr="0066417B" w:rsidRDefault="0066417B" w:rsidP="0066417B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  <w:bookmarkStart w:id="8" w:name="_Ref222683288"/>
      <w:r w:rsidRPr="0066417B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417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8"/>
      <w:r w:rsidRPr="0066417B">
        <w:rPr>
          <w:i w:val="0"/>
          <w:iCs w:val="0"/>
          <w:color w:val="000000" w:themeColor="text1"/>
          <w:sz w:val="24"/>
          <w:szCs w:val="24"/>
        </w:rPr>
        <w:t xml:space="preserve">. </w:t>
      </w:r>
      <w:r>
        <w:rPr>
          <w:i w:val="0"/>
          <w:iCs w:val="0"/>
          <w:color w:val="000000" w:themeColor="text1"/>
          <w:sz w:val="24"/>
          <w:szCs w:val="24"/>
        </w:rPr>
        <w:t xml:space="preserve">Показатели </w:t>
      </w:r>
      <w:r w:rsidRPr="0066417B">
        <w:rPr>
          <w:i w:val="0"/>
          <w:iCs w:val="0"/>
          <w:color w:val="000000" w:themeColor="text1"/>
          <w:sz w:val="24"/>
          <w:szCs w:val="24"/>
        </w:rPr>
        <w:t>коэффициент</w:t>
      </w:r>
      <w:r>
        <w:rPr>
          <w:i w:val="0"/>
          <w:iCs w:val="0"/>
          <w:color w:val="000000" w:themeColor="text1"/>
          <w:sz w:val="24"/>
          <w:szCs w:val="24"/>
        </w:rPr>
        <w:t>а</w:t>
      </w:r>
      <w:r w:rsidRPr="0066417B">
        <w:rPr>
          <w:i w:val="0"/>
          <w:iCs w:val="0"/>
          <w:color w:val="000000" w:themeColor="text1"/>
          <w:sz w:val="24"/>
          <w:szCs w:val="24"/>
        </w:rPr>
        <w:t xml:space="preserve"> увеличения дисперсии для модели 13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62"/>
        <w:gridCol w:w="4383"/>
      </w:tblGrid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VIF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ceiling_type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105.72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area_log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98.31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ndvi_100</w:t>
            </w:r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13.31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metro_transport_type_walk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10.98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distance_to_center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7.76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6.16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parking_type_Подземная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3.2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parking_type_Неизвестно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2.08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lodgia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1.43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property_type_Новостройка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1.38</w:t>
            </w:r>
          </w:p>
        </w:tc>
      </w:tr>
      <w:tr w:rsidR="00927F25" w:rsidRPr="00927F25" w:rsidTr="00927F25">
        <w:tc>
          <w:tcPr>
            <w:tcW w:w="4962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927F25">
              <w:rPr>
                <w:rFonts w:cs="Times New Roman"/>
                <w:sz w:val="20"/>
                <w:szCs w:val="20"/>
              </w:rPr>
              <w:t>parking_type_Открытая</w:t>
            </w:r>
            <w:proofErr w:type="spellEnd"/>
          </w:p>
        </w:tc>
        <w:tc>
          <w:tcPr>
            <w:tcW w:w="4383" w:type="dxa"/>
          </w:tcPr>
          <w:p w:rsidR="00927F25" w:rsidRPr="00927F25" w:rsidRDefault="00927F25" w:rsidP="00A44414">
            <w:pPr>
              <w:rPr>
                <w:rFonts w:cs="Times New Roman"/>
                <w:sz w:val="20"/>
                <w:szCs w:val="20"/>
              </w:rPr>
            </w:pPr>
            <w:r w:rsidRPr="00927F25">
              <w:rPr>
                <w:rFonts w:cs="Times New Roman"/>
                <w:sz w:val="20"/>
                <w:szCs w:val="20"/>
              </w:rPr>
              <w:t>1.12</w:t>
            </w:r>
          </w:p>
        </w:tc>
      </w:tr>
    </w:tbl>
    <w:p w:rsidR="0066417B" w:rsidRPr="002670F2" w:rsidRDefault="00A3747A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Модель 14 можно считать лучшей среди всех МНК моделей, тем не менее она не исключена недочетов</w:t>
      </w:r>
      <w:r w:rsidR="0066417B">
        <w:rPr>
          <w:sz w:val="24"/>
          <w:szCs w:val="22"/>
        </w:rPr>
        <w:t xml:space="preserve"> (См. </w:t>
      </w:r>
      <w:r w:rsidR="0066417B" w:rsidRPr="0066417B">
        <w:rPr>
          <w:sz w:val="24"/>
          <w:szCs w:val="22"/>
        </w:rPr>
        <w:fldChar w:fldCharType="begin"/>
      </w:r>
      <w:r w:rsidR="0066417B" w:rsidRPr="0066417B">
        <w:rPr>
          <w:sz w:val="24"/>
          <w:szCs w:val="22"/>
        </w:rPr>
        <w:instrText xml:space="preserve"> REF _Ref222683422 \h  \* MERGEFORMAT </w:instrText>
      </w:r>
      <w:r w:rsidR="0066417B" w:rsidRPr="0066417B">
        <w:rPr>
          <w:sz w:val="24"/>
          <w:szCs w:val="22"/>
        </w:rPr>
      </w:r>
      <w:r w:rsidR="0066417B" w:rsidRPr="0066417B">
        <w:rPr>
          <w:sz w:val="24"/>
          <w:szCs w:val="22"/>
        </w:rPr>
        <w:fldChar w:fldCharType="separate"/>
      </w:r>
      <w:r w:rsidR="0066417B" w:rsidRPr="0066417B">
        <w:rPr>
          <w:color w:val="000000" w:themeColor="text1"/>
          <w:sz w:val="24"/>
        </w:rPr>
        <w:t>Таб</w:t>
      </w:r>
      <w:r w:rsidR="0066417B">
        <w:rPr>
          <w:color w:val="000000" w:themeColor="text1"/>
          <w:sz w:val="24"/>
        </w:rPr>
        <w:t xml:space="preserve">. </w:t>
      </w:r>
      <w:r w:rsidR="0066417B" w:rsidRPr="0066417B">
        <w:rPr>
          <w:noProof/>
          <w:color w:val="000000" w:themeColor="text1"/>
          <w:sz w:val="24"/>
        </w:rPr>
        <w:t>5</w:t>
      </w:r>
      <w:r w:rsidR="0066417B" w:rsidRPr="0066417B">
        <w:rPr>
          <w:sz w:val="24"/>
          <w:szCs w:val="22"/>
        </w:rPr>
        <w:fldChar w:fldCharType="end"/>
      </w:r>
      <w:r w:rsidR="0066417B">
        <w:rPr>
          <w:sz w:val="24"/>
          <w:szCs w:val="22"/>
        </w:rPr>
        <w:t>). П</w:t>
      </w:r>
      <w:r w:rsidRPr="002670F2">
        <w:rPr>
          <w:sz w:val="24"/>
          <w:szCs w:val="22"/>
        </w:rPr>
        <w:t xml:space="preserve">оказатель </w:t>
      </w:r>
      <w:proofErr w:type="spellStart"/>
      <w:r w:rsidRPr="002670F2">
        <w:rPr>
          <w:sz w:val="24"/>
          <w:szCs w:val="22"/>
        </w:rPr>
        <w:t>Cond</w:t>
      </w:r>
      <w:proofErr w:type="spellEnd"/>
      <w:r w:rsidRPr="002670F2">
        <w:rPr>
          <w:sz w:val="24"/>
          <w:szCs w:val="22"/>
        </w:rPr>
        <w:t>. No. = 599 значительно ниже, чем в предыдущих версиях, что говорит о стабил</w:t>
      </w:r>
      <w:r w:rsidR="0066417B">
        <w:rPr>
          <w:sz w:val="24"/>
          <w:szCs w:val="22"/>
        </w:rPr>
        <w:t>изации</w:t>
      </w:r>
      <w:r w:rsidRPr="002670F2">
        <w:rPr>
          <w:sz w:val="24"/>
          <w:szCs w:val="22"/>
        </w:rPr>
        <w:t xml:space="preserve"> коэффициентов. Но через </w:t>
      </w:r>
      <w:r w:rsidRPr="002670F2">
        <w:rPr>
          <w:sz w:val="24"/>
          <w:szCs w:val="22"/>
          <w:lang w:val="en-US"/>
        </w:rPr>
        <w:t>VIF</w:t>
      </w:r>
      <w:r w:rsidRPr="002670F2">
        <w:rPr>
          <w:sz w:val="24"/>
          <w:szCs w:val="22"/>
        </w:rPr>
        <w:t xml:space="preserve">-анализ все равно имеет большие значения (25 для показателя площади квартиры). Показатели </w:t>
      </w:r>
      <w:proofErr w:type="spellStart"/>
      <w:r w:rsidRPr="002670F2">
        <w:rPr>
          <w:sz w:val="24"/>
          <w:szCs w:val="22"/>
        </w:rPr>
        <w:t>Skew</w:t>
      </w:r>
      <w:proofErr w:type="spellEnd"/>
      <w:r w:rsidR="0066417B" w:rsidRPr="002670F2">
        <w:rPr>
          <w:sz w:val="24"/>
          <w:szCs w:val="22"/>
        </w:rPr>
        <w:t xml:space="preserve"> </w:t>
      </w:r>
      <w:r w:rsidRPr="002670F2">
        <w:rPr>
          <w:sz w:val="24"/>
          <w:szCs w:val="22"/>
        </w:rPr>
        <w:t xml:space="preserve">(-0.622) и </w:t>
      </w:r>
      <w:proofErr w:type="spellStart"/>
      <w:r w:rsidRPr="002670F2">
        <w:rPr>
          <w:sz w:val="24"/>
          <w:szCs w:val="22"/>
        </w:rPr>
        <w:t>Kurtosis</w:t>
      </w:r>
      <w:proofErr w:type="spellEnd"/>
      <w:r w:rsidRPr="002670F2">
        <w:rPr>
          <w:sz w:val="24"/>
          <w:szCs w:val="22"/>
        </w:rPr>
        <w:t xml:space="preserve"> (7.375) также отличаются от нормальных. Отрицательная асимметрия</w:t>
      </w:r>
      <w:r w:rsidR="00CC66CA">
        <w:rPr>
          <w:sz w:val="24"/>
          <w:szCs w:val="22"/>
        </w:rPr>
        <w:t>,</w:t>
      </w:r>
      <w:r w:rsidRPr="002670F2">
        <w:rPr>
          <w:sz w:val="24"/>
          <w:szCs w:val="22"/>
        </w:rPr>
        <w:t xml:space="preserve"> </w:t>
      </w:r>
      <w:r w:rsidR="00CC66CA">
        <w:rPr>
          <w:sz w:val="24"/>
          <w:szCs w:val="22"/>
        </w:rPr>
        <w:t>в</w:t>
      </w:r>
      <w:r w:rsidRPr="002670F2">
        <w:rPr>
          <w:sz w:val="24"/>
          <w:szCs w:val="22"/>
        </w:rPr>
        <w:t xml:space="preserve"> контексте цен на жилье: модель чаще совершает крупные ошибки в сторону завышения цены для дешевых объектов. Значение </w:t>
      </w:r>
      <w:proofErr w:type="spellStart"/>
      <w:r w:rsidRPr="002670F2">
        <w:rPr>
          <w:sz w:val="24"/>
          <w:szCs w:val="22"/>
        </w:rPr>
        <w:t>Kurtosis</w:t>
      </w:r>
      <w:proofErr w:type="spellEnd"/>
      <w:r w:rsidRPr="002670F2">
        <w:rPr>
          <w:sz w:val="24"/>
          <w:szCs w:val="22"/>
        </w:rPr>
        <w:t xml:space="preserve"> существенно выше нормы</w:t>
      </w:r>
      <w:r w:rsidR="0066417B">
        <w:rPr>
          <w:sz w:val="24"/>
          <w:szCs w:val="22"/>
        </w:rPr>
        <w:t xml:space="preserve">, что </w:t>
      </w:r>
      <w:r w:rsidRPr="002670F2">
        <w:rPr>
          <w:sz w:val="24"/>
          <w:szCs w:val="22"/>
        </w:rPr>
        <w:t xml:space="preserve">указывает на наличие «тяжелых хвостов» и острого пика в центре. </w:t>
      </w:r>
    </w:p>
    <w:p w:rsidR="0066417B" w:rsidRPr="0066417B" w:rsidRDefault="0066417B" w:rsidP="0066417B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  <w:bookmarkStart w:id="9" w:name="_Ref222683422"/>
      <w:r w:rsidRPr="0066417B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417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9"/>
      <w:r w:rsidRPr="0066417B">
        <w:rPr>
          <w:i w:val="0"/>
          <w:iCs w:val="0"/>
          <w:color w:val="000000" w:themeColor="text1"/>
          <w:sz w:val="24"/>
          <w:szCs w:val="24"/>
        </w:rPr>
        <w:t>. Технические оценки модели 14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Dep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.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Variable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price_log</w:t>
            </w:r>
            <w:proofErr w:type="spellEnd"/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R-</w:t>
            </w:r>
            <w:proofErr w:type="spellStart"/>
            <w:proofErr w:type="gramStart"/>
            <w:r w:rsidRPr="00A3747A">
              <w:rPr>
                <w:rFonts w:cs="Times New Roman"/>
                <w:sz w:val="20"/>
                <w:szCs w:val="20"/>
              </w:rPr>
              <w:t>squared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    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0.800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Model: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OLS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Adj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. R-</w:t>
            </w:r>
            <w:proofErr w:type="spellStart"/>
            <w:proofErr w:type="gramStart"/>
            <w:r w:rsidRPr="00A3747A">
              <w:rPr>
                <w:rFonts w:cs="Times New Roman"/>
                <w:sz w:val="20"/>
                <w:szCs w:val="20"/>
              </w:rPr>
              <w:t>squared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0.799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Method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Least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Squares</w:t>
            </w:r>
            <w:proofErr w:type="spellEnd"/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F-</w:t>
            </w:r>
            <w:proofErr w:type="spellStart"/>
            <w:proofErr w:type="gramStart"/>
            <w:r w:rsidRPr="00A3747A">
              <w:rPr>
                <w:rFonts w:cs="Times New Roman"/>
                <w:sz w:val="20"/>
                <w:szCs w:val="20"/>
              </w:rPr>
              <w:t>statistic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  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3182.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Date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Sun, 22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Feb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Prob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(F-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statistic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):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0.00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Time: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12:31:46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Log-</w:t>
            </w:r>
            <w:proofErr w:type="gramStart"/>
            <w:r w:rsidRPr="00A3747A">
              <w:rPr>
                <w:rFonts w:cs="Times New Roman"/>
                <w:sz w:val="20"/>
                <w:szCs w:val="20"/>
              </w:rPr>
              <w:t>Likelihood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-207.05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No.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Observations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7984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gramStart"/>
            <w:r w:rsidRPr="00A3747A">
              <w:rPr>
                <w:rFonts w:cs="Times New Roman"/>
                <w:sz w:val="20"/>
                <w:szCs w:val="20"/>
              </w:rPr>
              <w:t xml:space="preserve">AIC: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          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436.1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Df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Residuals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7973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gramStart"/>
            <w:r w:rsidRPr="00A3747A">
              <w:rPr>
                <w:rFonts w:cs="Times New Roman"/>
                <w:sz w:val="20"/>
                <w:szCs w:val="20"/>
              </w:rPr>
              <w:t xml:space="preserve">BIC: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          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512.9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Df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Model: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 10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                 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</w:t>
            </w:r>
          </w:p>
        </w:tc>
      </w:tr>
      <w:tr w:rsidR="00A3747A" w:rsidRPr="00A3747A" w:rsidTr="00A44414"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Covariance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Type: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nonrobust</w:t>
            </w:r>
            <w:proofErr w:type="spellEnd"/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                  </w:t>
            </w:r>
          </w:p>
        </w:tc>
        <w:tc>
          <w:tcPr>
            <w:tcW w:w="2160" w:type="dxa"/>
          </w:tcPr>
          <w:p w:rsidR="00A3747A" w:rsidRPr="00A3747A" w:rsidRDefault="00A3747A" w:rsidP="00A44414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</w:t>
            </w:r>
          </w:p>
        </w:tc>
      </w:tr>
      <w:tr w:rsidR="0066417B" w:rsidRPr="00A3747A" w:rsidTr="00A44414">
        <w:tc>
          <w:tcPr>
            <w:tcW w:w="2160" w:type="dxa"/>
          </w:tcPr>
          <w:p w:rsidR="0066417B" w:rsidRPr="00A3747A" w:rsidRDefault="0066417B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66417B" w:rsidRPr="00A3747A" w:rsidRDefault="0066417B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66417B" w:rsidRPr="00A3747A" w:rsidRDefault="0066417B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66417B" w:rsidRPr="00A3747A" w:rsidRDefault="0066417B" w:rsidP="00A444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6417B" w:rsidRPr="00A3747A" w:rsidTr="00A44414"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Omnibus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1231.159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Durbin-</w:t>
            </w:r>
            <w:proofErr w:type="gramStart"/>
            <w:r w:rsidRPr="00A3747A">
              <w:rPr>
                <w:rFonts w:cs="Times New Roman"/>
                <w:sz w:val="20"/>
                <w:szCs w:val="20"/>
              </w:rPr>
              <w:t>Watson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2.001</w:t>
            </w:r>
          </w:p>
        </w:tc>
      </w:tr>
      <w:tr w:rsidR="0066417B" w:rsidRPr="00A3747A" w:rsidTr="00A44414"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A3747A">
              <w:rPr>
                <w:rFonts w:cs="Times New Roman"/>
                <w:sz w:val="20"/>
                <w:szCs w:val="20"/>
              </w:rPr>
              <w:t>Prob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3747A">
              <w:rPr>
                <w:rFonts w:cs="Times New Roman"/>
                <w:sz w:val="20"/>
                <w:szCs w:val="20"/>
              </w:rPr>
              <w:t>Omnibus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):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0.000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Jarque-Bera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 (JB):  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6881.394</w:t>
            </w:r>
          </w:p>
        </w:tc>
      </w:tr>
      <w:tr w:rsidR="0066417B" w:rsidRPr="00A3747A" w:rsidTr="00A44414"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Skew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>-0.622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A3747A">
              <w:rPr>
                <w:rFonts w:cs="Times New Roman"/>
                <w:sz w:val="20"/>
                <w:szCs w:val="20"/>
              </w:rPr>
              <w:t>Prob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>JB</w:t>
            </w:r>
            <w:proofErr w:type="gramStart"/>
            <w:r w:rsidRPr="00A3747A">
              <w:rPr>
                <w:rFonts w:cs="Times New Roman"/>
                <w:sz w:val="20"/>
                <w:szCs w:val="20"/>
              </w:rPr>
              <w:t xml:space="preserve">):   </w:t>
            </w:r>
            <w:proofErr w:type="gramEnd"/>
            <w:r w:rsidRPr="00A3747A">
              <w:rPr>
                <w:rFonts w:cs="Times New Roman"/>
                <w:sz w:val="20"/>
                <w:szCs w:val="20"/>
              </w:rPr>
              <w:t xml:space="preserve">       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 0.00</w:t>
            </w:r>
          </w:p>
        </w:tc>
      </w:tr>
      <w:tr w:rsidR="0066417B" w:rsidRPr="00A3747A" w:rsidTr="00A44414"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A3747A">
              <w:rPr>
                <w:rFonts w:cs="Times New Roman"/>
                <w:sz w:val="20"/>
                <w:szCs w:val="20"/>
              </w:rPr>
              <w:t>Kurtosis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7.375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</w:t>
            </w:r>
            <w:proofErr w:type="spellStart"/>
            <w:r w:rsidRPr="00A3747A">
              <w:rPr>
                <w:rFonts w:cs="Times New Roman"/>
                <w:sz w:val="20"/>
                <w:szCs w:val="20"/>
              </w:rPr>
              <w:t>Cond</w:t>
            </w:r>
            <w:proofErr w:type="spellEnd"/>
            <w:r w:rsidRPr="00A3747A">
              <w:rPr>
                <w:rFonts w:cs="Times New Roman"/>
                <w:sz w:val="20"/>
                <w:szCs w:val="20"/>
              </w:rPr>
              <w:t xml:space="preserve">. No.          </w:t>
            </w:r>
          </w:p>
        </w:tc>
        <w:tc>
          <w:tcPr>
            <w:tcW w:w="2160" w:type="dxa"/>
          </w:tcPr>
          <w:p w:rsidR="0066417B" w:rsidRPr="00A3747A" w:rsidRDefault="0066417B" w:rsidP="0066417B">
            <w:pPr>
              <w:rPr>
                <w:rFonts w:cs="Times New Roman"/>
                <w:sz w:val="20"/>
                <w:szCs w:val="20"/>
              </w:rPr>
            </w:pPr>
            <w:r w:rsidRPr="00A3747A">
              <w:rPr>
                <w:rFonts w:cs="Times New Roman"/>
                <w:sz w:val="20"/>
                <w:szCs w:val="20"/>
              </w:rPr>
              <w:t xml:space="preserve">    599.</w:t>
            </w:r>
          </w:p>
        </w:tc>
      </w:tr>
    </w:tbl>
    <w:p w:rsidR="00A3747A" w:rsidRDefault="00A3747A" w:rsidP="00A3747A"/>
    <w:p w:rsidR="0066417B" w:rsidRDefault="00F76118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lastRenderedPageBreak/>
        <w:t xml:space="preserve">Так как наши данные </w:t>
      </w:r>
      <w:r w:rsidR="001B6779" w:rsidRPr="002670F2">
        <w:rPr>
          <w:sz w:val="24"/>
          <w:szCs w:val="22"/>
        </w:rPr>
        <w:t xml:space="preserve">не </w:t>
      </w:r>
      <w:r w:rsidR="0066417B">
        <w:rPr>
          <w:sz w:val="24"/>
          <w:szCs w:val="22"/>
        </w:rPr>
        <w:t xml:space="preserve">удовлетворяют </w:t>
      </w:r>
      <w:r w:rsidR="001B6779" w:rsidRPr="002670F2">
        <w:rPr>
          <w:sz w:val="24"/>
          <w:szCs w:val="22"/>
        </w:rPr>
        <w:t>условия</w:t>
      </w:r>
      <w:r w:rsidR="0066417B">
        <w:rPr>
          <w:sz w:val="24"/>
          <w:szCs w:val="22"/>
        </w:rPr>
        <w:t>м</w:t>
      </w:r>
      <w:r w:rsidR="001B6779" w:rsidRPr="002670F2">
        <w:rPr>
          <w:sz w:val="24"/>
          <w:szCs w:val="22"/>
        </w:rPr>
        <w:t xml:space="preserve"> Гаусса</w:t>
      </w:r>
      <w:r w:rsidRPr="002670F2">
        <w:rPr>
          <w:sz w:val="24"/>
          <w:szCs w:val="22"/>
        </w:rPr>
        <w:t xml:space="preserve">-Маркова, </w:t>
      </w:r>
      <w:r w:rsidR="0066417B">
        <w:rPr>
          <w:sz w:val="24"/>
          <w:szCs w:val="22"/>
        </w:rPr>
        <w:t xml:space="preserve">лучше </w:t>
      </w:r>
      <w:r w:rsidR="0050313F" w:rsidRPr="002670F2">
        <w:rPr>
          <w:sz w:val="24"/>
          <w:szCs w:val="22"/>
        </w:rPr>
        <w:t xml:space="preserve">описывать данные может </w:t>
      </w:r>
      <w:r w:rsidR="0050313F" w:rsidRPr="0066417B">
        <w:rPr>
          <w:b/>
          <w:bCs/>
          <w:sz w:val="24"/>
          <w:szCs w:val="22"/>
        </w:rPr>
        <w:t>Взвешенный МНК</w:t>
      </w:r>
      <w:r w:rsidR="0066417B">
        <w:rPr>
          <w:sz w:val="24"/>
          <w:szCs w:val="22"/>
        </w:rPr>
        <w:t xml:space="preserve"> (</w:t>
      </w:r>
      <w:r w:rsidR="0066417B">
        <w:rPr>
          <w:sz w:val="24"/>
          <w:szCs w:val="22"/>
          <w:lang w:val="en-US"/>
        </w:rPr>
        <w:t>WLS</w:t>
      </w:r>
      <w:r w:rsidR="0066417B" w:rsidRPr="0066417B">
        <w:rPr>
          <w:sz w:val="24"/>
          <w:szCs w:val="22"/>
        </w:rPr>
        <w:t>)</w:t>
      </w:r>
      <w:r w:rsidRPr="002670F2">
        <w:rPr>
          <w:sz w:val="24"/>
          <w:szCs w:val="22"/>
        </w:rPr>
        <w:t>. При объеме выборки 7984</w:t>
      </w:r>
      <w:r w:rsidR="001B6779" w:rsidRPr="002670F2">
        <w:rPr>
          <w:sz w:val="24"/>
          <w:szCs w:val="22"/>
        </w:rPr>
        <w:t xml:space="preserve"> наблюдений</w:t>
      </w:r>
      <w:r w:rsidR="0066417B">
        <w:rPr>
          <w:sz w:val="24"/>
          <w:szCs w:val="22"/>
        </w:rPr>
        <w:t xml:space="preserve">, </w:t>
      </w:r>
      <w:r w:rsidRPr="002670F2">
        <w:rPr>
          <w:sz w:val="24"/>
          <w:szCs w:val="22"/>
        </w:rPr>
        <w:t>результаты OLS практически идентичны более сложным методам</w:t>
      </w:r>
      <w:r w:rsidR="0066417B">
        <w:rPr>
          <w:sz w:val="24"/>
          <w:szCs w:val="22"/>
        </w:rPr>
        <w:t xml:space="preserve"> (См. </w:t>
      </w:r>
      <w:r w:rsidR="0066417B" w:rsidRPr="0066417B">
        <w:rPr>
          <w:sz w:val="24"/>
          <w:szCs w:val="22"/>
        </w:rPr>
        <w:fldChar w:fldCharType="begin"/>
      </w:r>
      <w:r w:rsidR="0066417B" w:rsidRPr="0066417B">
        <w:rPr>
          <w:sz w:val="24"/>
          <w:szCs w:val="22"/>
        </w:rPr>
        <w:instrText xml:space="preserve"> REF _Ref222683661 \h  \* MERGEFORMAT </w:instrText>
      </w:r>
      <w:r w:rsidR="0066417B" w:rsidRPr="0066417B">
        <w:rPr>
          <w:sz w:val="24"/>
          <w:szCs w:val="22"/>
        </w:rPr>
      </w:r>
      <w:r w:rsidR="0066417B" w:rsidRPr="0066417B">
        <w:rPr>
          <w:sz w:val="24"/>
          <w:szCs w:val="22"/>
        </w:rPr>
        <w:fldChar w:fldCharType="separate"/>
      </w:r>
      <w:r w:rsidR="0066417B" w:rsidRPr="0066417B">
        <w:rPr>
          <w:color w:val="000000" w:themeColor="text1"/>
          <w:sz w:val="24"/>
        </w:rPr>
        <w:t xml:space="preserve">Таб. </w:t>
      </w:r>
      <w:r w:rsidR="0066417B" w:rsidRPr="0066417B">
        <w:rPr>
          <w:noProof/>
          <w:color w:val="000000" w:themeColor="text1"/>
          <w:sz w:val="24"/>
        </w:rPr>
        <w:t>6</w:t>
      </w:r>
      <w:r w:rsidR="0066417B" w:rsidRPr="0066417B">
        <w:rPr>
          <w:sz w:val="24"/>
          <w:szCs w:val="22"/>
        </w:rPr>
        <w:fldChar w:fldCharType="end"/>
      </w:r>
      <w:r w:rsidR="0066417B">
        <w:rPr>
          <w:sz w:val="24"/>
          <w:szCs w:val="22"/>
        </w:rPr>
        <w:t>)</w:t>
      </w:r>
      <w:r w:rsidRPr="002670F2">
        <w:rPr>
          <w:sz w:val="24"/>
          <w:szCs w:val="22"/>
        </w:rPr>
        <w:t>.</w:t>
      </w:r>
      <w:r w:rsidR="0066417B">
        <w:rPr>
          <w:sz w:val="24"/>
          <w:szCs w:val="22"/>
        </w:rPr>
        <w:t xml:space="preserve"> </w:t>
      </w:r>
      <w:r w:rsidRPr="002670F2">
        <w:rPr>
          <w:sz w:val="24"/>
          <w:szCs w:val="22"/>
        </w:rPr>
        <w:t xml:space="preserve"> </w:t>
      </w:r>
    </w:p>
    <w:p w:rsidR="0066417B" w:rsidRDefault="001B6779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Результаты в</w:t>
      </w:r>
      <w:r w:rsidR="00F76118" w:rsidRPr="002670F2">
        <w:rPr>
          <w:sz w:val="24"/>
          <w:szCs w:val="22"/>
        </w:rPr>
        <w:t>звешенн</w:t>
      </w:r>
      <w:r w:rsidRPr="002670F2">
        <w:rPr>
          <w:sz w:val="24"/>
          <w:szCs w:val="22"/>
        </w:rPr>
        <w:t>ого</w:t>
      </w:r>
      <w:r w:rsidR="00F76118" w:rsidRPr="002670F2">
        <w:rPr>
          <w:sz w:val="24"/>
          <w:szCs w:val="22"/>
        </w:rPr>
        <w:t xml:space="preserve"> МНК</w:t>
      </w:r>
      <w:r w:rsidRPr="002670F2">
        <w:rPr>
          <w:sz w:val="24"/>
          <w:szCs w:val="22"/>
        </w:rPr>
        <w:t xml:space="preserve"> </w:t>
      </w:r>
      <w:r w:rsidR="00F76118" w:rsidRPr="002670F2">
        <w:rPr>
          <w:sz w:val="24"/>
          <w:szCs w:val="22"/>
        </w:rPr>
        <w:t>да</w:t>
      </w:r>
      <w:r w:rsidR="0050313F" w:rsidRPr="002670F2">
        <w:rPr>
          <w:sz w:val="24"/>
          <w:szCs w:val="22"/>
        </w:rPr>
        <w:t>ю</w:t>
      </w:r>
      <w:r w:rsidR="00F76118" w:rsidRPr="002670F2">
        <w:rPr>
          <w:sz w:val="24"/>
          <w:szCs w:val="22"/>
        </w:rPr>
        <w:t>т больший вес «более точным» наблюдениям.</w:t>
      </w:r>
      <w:r w:rsidR="0050313F" w:rsidRPr="002670F2">
        <w:rPr>
          <w:sz w:val="24"/>
          <w:szCs w:val="22"/>
        </w:rPr>
        <w:t xml:space="preserve"> </w:t>
      </w:r>
      <w:r w:rsidR="0066417B">
        <w:rPr>
          <w:sz w:val="24"/>
          <w:szCs w:val="22"/>
        </w:rPr>
        <w:t xml:space="preserve">Так как </w:t>
      </w:r>
      <w:r w:rsidR="0050313F" w:rsidRPr="002670F2">
        <w:rPr>
          <w:sz w:val="24"/>
          <w:szCs w:val="22"/>
        </w:rPr>
        <w:t>к</w:t>
      </w:r>
      <w:r w:rsidR="00F76118" w:rsidRPr="002670F2">
        <w:rPr>
          <w:sz w:val="24"/>
          <w:szCs w:val="22"/>
        </w:rPr>
        <w:t xml:space="preserve">оэффициенты WLS очень близки к OLS. Это говорит о том, что </w:t>
      </w:r>
      <w:proofErr w:type="spellStart"/>
      <w:r w:rsidR="00F76118" w:rsidRPr="002670F2">
        <w:rPr>
          <w:sz w:val="24"/>
          <w:szCs w:val="22"/>
        </w:rPr>
        <w:t>гетероскедастичность</w:t>
      </w:r>
      <w:proofErr w:type="spellEnd"/>
      <w:r w:rsidR="00F76118" w:rsidRPr="002670F2">
        <w:rPr>
          <w:sz w:val="24"/>
          <w:szCs w:val="22"/>
        </w:rPr>
        <w:t xml:space="preserve"> присутствует, но она не искажает выводы. </w:t>
      </w:r>
    </w:p>
    <w:p w:rsidR="00754F82" w:rsidRPr="002670F2" w:rsidRDefault="00F76118" w:rsidP="0066417B">
      <w:pPr>
        <w:spacing w:after="0" w:line="360" w:lineRule="auto"/>
        <w:ind w:firstLine="708"/>
        <w:rPr>
          <w:sz w:val="24"/>
          <w:szCs w:val="22"/>
        </w:rPr>
      </w:pPr>
      <w:r w:rsidRPr="0066417B">
        <w:rPr>
          <w:b/>
          <w:bCs/>
          <w:sz w:val="24"/>
          <w:szCs w:val="22"/>
        </w:rPr>
        <w:t>Метод макс</w:t>
      </w:r>
      <w:r w:rsidR="0050313F" w:rsidRPr="0066417B">
        <w:rPr>
          <w:b/>
          <w:bCs/>
          <w:sz w:val="24"/>
          <w:szCs w:val="22"/>
        </w:rPr>
        <w:t xml:space="preserve">имального </w:t>
      </w:r>
      <w:r w:rsidRPr="0066417B">
        <w:rPr>
          <w:b/>
          <w:bCs/>
          <w:sz w:val="24"/>
          <w:szCs w:val="22"/>
        </w:rPr>
        <w:t>правдоподобия</w:t>
      </w:r>
      <w:r w:rsidR="0050313F" w:rsidRPr="002670F2">
        <w:rPr>
          <w:sz w:val="24"/>
          <w:szCs w:val="22"/>
        </w:rPr>
        <w:t xml:space="preserve"> </w:t>
      </w:r>
      <w:r w:rsidR="00BC0F87">
        <w:rPr>
          <w:sz w:val="24"/>
          <w:szCs w:val="22"/>
        </w:rPr>
        <w:t>широко используется</w:t>
      </w:r>
      <w:r w:rsidR="0050313F" w:rsidRPr="002670F2">
        <w:rPr>
          <w:sz w:val="24"/>
          <w:szCs w:val="22"/>
        </w:rPr>
        <w:t xml:space="preserve"> в</w:t>
      </w:r>
      <w:r w:rsidRPr="002670F2">
        <w:rPr>
          <w:sz w:val="24"/>
          <w:szCs w:val="22"/>
        </w:rPr>
        <w:t xml:space="preserve"> больших выборках и при работе со сложными структурами. Он ищет параметры, при которых вероятность получить наблюдаемые данные максимальна.</w:t>
      </w:r>
      <w:r w:rsidR="0050313F" w:rsidRPr="002670F2">
        <w:rPr>
          <w:sz w:val="24"/>
          <w:szCs w:val="22"/>
        </w:rPr>
        <w:t xml:space="preserve"> </w:t>
      </w:r>
      <w:r w:rsidRPr="002670F2">
        <w:rPr>
          <w:sz w:val="24"/>
          <w:szCs w:val="22"/>
        </w:rPr>
        <w:t xml:space="preserve">В </w:t>
      </w:r>
      <w:r w:rsidR="0050313F" w:rsidRPr="002670F2">
        <w:rPr>
          <w:sz w:val="24"/>
          <w:szCs w:val="22"/>
        </w:rPr>
        <w:t>н</w:t>
      </w:r>
      <w:r w:rsidRPr="002670F2">
        <w:rPr>
          <w:sz w:val="24"/>
          <w:szCs w:val="22"/>
        </w:rPr>
        <w:t xml:space="preserve">ашем случае </w:t>
      </w:r>
      <w:r w:rsidR="0050313F" w:rsidRPr="002670F2">
        <w:rPr>
          <w:sz w:val="24"/>
          <w:szCs w:val="22"/>
        </w:rPr>
        <w:t>д</w:t>
      </w:r>
      <w:r w:rsidRPr="002670F2">
        <w:rPr>
          <w:sz w:val="24"/>
          <w:szCs w:val="22"/>
        </w:rPr>
        <w:t xml:space="preserve">ля линейной регрессии оценки MLE и OLS часто совпадают. Использование MLE здесь </w:t>
      </w:r>
      <w:r w:rsidR="0050313F" w:rsidRPr="002670F2">
        <w:rPr>
          <w:sz w:val="24"/>
          <w:szCs w:val="22"/>
        </w:rPr>
        <w:t xml:space="preserve">также </w:t>
      </w:r>
      <w:r w:rsidRPr="002670F2">
        <w:rPr>
          <w:sz w:val="24"/>
          <w:szCs w:val="22"/>
        </w:rPr>
        <w:t>избыточно</w:t>
      </w:r>
      <w:r w:rsidR="0050313F" w:rsidRPr="002670F2">
        <w:rPr>
          <w:sz w:val="24"/>
          <w:szCs w:val="22"/>
        </w:rPr>
        <w:t xml:space="preserve">, как и </w:t>
      </w:r>
      <w:r w:rsidR="0050313F" w:rsidRPr="002670F2">
        <w:rPr>
          <w:sz w:val="24"/>
          <w:szCs w:val="22"/>
          <w:lang w:val="en-US"/>
        </w:rPr>
        <w:t>WLS</w:t>
      </w:r>
      <w:r w:rsidRPr="002670F2">
        <w:rPr>
          <w:sz w:val="24"/>
          <w:szCs w:val="22"/>
        </w:rPr>
        <w:t>, так как стандартный МНК справляется не хуже.</w:t>
      </w:r>
      <w:r w:rsidR="0066417B">
        <w:rPr>
          <w:sz w:val="24"/>
          <w:szCs w:val="22"/>
        </w:rPr>
        <w:t xml:space="preserve"> </w:t>
      </w:r>
    </w:p>
    <w:p w:rsidR="0066417B" w:rsidRPr="0066417B" w:rsidRDefault="0066417B" w:rsidP="0066417B">
      <w:pPr>
        <w:pStyle w:val="ae"/>
        <w:keepNext/>
        <w:jc w:val="right"/>
        <w:rPr>
          <w:i w:val="0"/>
          <w:iCs w:val="0"/>
          <w:color w:val="000000" w:themeColor="text1"/>
          <w:sz w:val="24"/>
          <w:szCs w:val="24"/>
        </w:rPr>
      </w:pPr>
      <w:bookmarkStart w:id="10" w:name="_Ref222683661"/>
      <w:r w:rsidRPr="0066417B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417B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66417B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66417B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10"/>
      <w:r w:rsidRPr="0066417B">
        <w:rPr>
          <w:i w:val="0"/>
          <w:iCs w:val="0"/>
          <w:color w:val="000000" w:themeColor="text1"/>
          <w:sz w:val="24"/>
          <w:szCs w:val="24"/>
        </w:rPr>
        <w:t>. Результаты разных технических моделей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581"/>
        <w:gridCol w:w="2160"/>
        <w:gridCol w:w="2160"/>
        <w:gridCol w:w="2160"/>
      </w:tblGrid>
      <w:tr w:rsidR="00754F82" w:rsidRPr="00754F82" w:rsidTr="00754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OLS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WLS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MLE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-0.11***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(0.04)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ndvi_100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-0.48***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-0.46***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-0.50***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(0.04)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(0.04)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(0.04)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area_log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0.92***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0.88***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0.90***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lodgia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-0.02***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-0.02***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-0.02***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-0.00***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-0.00***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-0.00***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distance_to_center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-0.04***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-0.03***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-0.04***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(0.00)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property_type_Новостройка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-0.01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parking_type_Неизвестно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-0.01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-0.01*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parking_type_Открытая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0.00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0.00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0.00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(0.02)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(0.02)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parking_type_Подземная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0.15***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0.15***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0.14***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metro_transport_type_walk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0.05***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0.06***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0.04***</w:t>
            </w: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sz="4" w:space="0" w:color="auto"/>
            </w:tcBorders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(0.01)</w:t>
            </w: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</w:tcBorders>
            <w:shd w:val="clear" w:color="auto" w:fill="auto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R-</w:t>
            </w:r>
            <w:proofErr w:type="spellStart"/>
            <w:r w:rsidRPr="00754F82">
              <w:rPr>
                <w:rFonts w:cs="Times New Roman"/>
                <w:sz w:val="20"/>
                <w:szCs w:val="20"/>
              </w:rPr>
              <w:t>squared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0.80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0.99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R-</w:t>
            </w:r>
            <w:proofErr w:type="spellStart"/>
            <w:r w:rsidRPr="00754F82">
              <w:rPr>
                <w:rFonts w:cs="Times New Roman"/>
                <w:sz w:val="20"/>
                <w:szCs w:val="20"/>
              </w:rPr>
              <w:t>squared</w:t>
            </w:r>
            <w:proofErr w:type="spellEnd"/>
            <w:r w:rsidRPr="00754F8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754F82">
              <w:rPr>
                <w:rFonts w:cs="Times New Roman"/>
                <w:sz w:val="20"/>
                <w:szCs w:val="20"/>
              </w:rPr>
              <w:t>Adj</w:t>
            </w:r>
            <w:proofErr w:type="spellEnd"/>
            <w:r w:rsidRPr="00754F82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0.80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0.99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Cond</w:t>
            </w:r>
            <w:proofErr w:type="spellEnd"/>
            <w:r w:rsidRPr="00754F82">
              <w:rPr>
                <w:rFonts w:cs="Times New Roman"/>
                <w:sz w:val="20"/>
                <w:szCs w:val="20"/>
              </w:rPr>
              <w:t>. No.</w:t>
            </w:r>
          </w:p>
        </w:tc>
        <w:tc>
          <w:tcPr>
            <w:tcW w:w="2160" w:type="dxa"/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599.00</w:t>
            </w:r>
          </w:p>
        </w:tc>
        <w:tc>
          <w:tcPr>
            <w:tcW w:w="2160" w:type="dxa"/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645.00</w:t>
            </w:r>
          </w:p>
        </w:tc>
        <w:tc>
          <w:tcPr>
            <w:tcW w:w="2160" w:type="dxa"/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754F82" w:rsidRPr="00754F82" w:rsidTr="0075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754F82">
              <w:rPr>
                <w:rFonts w:cs="Times New Roman"/>
                <w:sz w:val="20"/>
                <w:szCs w:val="20"/>
              </w:rPr>
              <w:t>Durbin-Watson</w:t>
            </w:r>
            <w:proofErr w:type="spellEnd"/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2.00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2.00</w:t>
            </w:r>
          </w:p>
        </w:tc>
        <w:tc>
          <w:tcPr>
            <w:tcW w:w="2160" w:type="dxa"/>
          </w:tcPr>
          <w:p w:rsidR="00754F82" w:rsidRPr="00754F82" w:rsidRDefault="00754F82" w:rsidP="00A44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754F82" w:rsidRPr="00754F82" w:rsidTr="0075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754F82" w:rsidRPr="00754F82" w:rsidRDefault="00754F82" w:rsidP="00A44414">
            <w:pPr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N</w:t>
            </w:r>
          </w:p>
        </w:tc>
        <w:tc>
          <w:tcPr>
            <w:tcW w:w="2160" w:type="dxa"/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2160" w:type="dxa"/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7984.00</w:t>
            </w:r>
          </w:p>
        </w:tc>
        <w:tc>
          <w:tcPr>
            <w:tcW w:w="2160" w:type="dxa"/>
            <w:shd w:val="clear" w:color="auto" w:fill="auto"/>
          </w:tcPr>
          <w:p w:rsidR="00754F82" w:rsidRPr="00754F82" w:rsidRDefault="00754F82" w:rsidP="00A44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54F82">
              <w:rPr>
                <w:rFonts w:cs="Times New Roman"/>
                <w:sz w:val="20"/>
                <w:szCs w:val="20"/>
              </w:rPr>
              <w:t>7984.00</w:t>
            </w:r>
          </w:p>
        </w:tc>
      </w:tr>
    </w:tbl>
    <w:p w:rsidR="0066417B" w:rsidRDefault="0066417B" w:rsidP="0066417B">
      <w:pPr>
        <w:spacing w:after="0" w:line="360" w:lineRule="auto"/>
        <w:ind w:firstLine="708"/>
        <w:rPr>
          <w:b/>
          <w:bCs/>
          <w:sz w:val="24"/>
          <w:szCs w:val="22"/>
        </w:rPr>
      </w:pPr>
    </w:p>
    <w:p w:rsidR="00A3747A" w:rsidRPr="006B0F02" w:rsidRDefault="0050313F" w:rsidP="00AF2B52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 w:rsidRPr="006B0F02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Результаты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Для определения ключевых детерминант стоимости жилой недвижимости была построена и верифицирована регрессионная модель методом обычных наименьших квадратов. Итоговая спецификация демонстрирует высокую прогностическую способность, объясняя 80% вариации цен на выборке из 7984 наблюдений.</w:t>
      </w:r>
      <w:r w:rsidR="0066417B">
        <w:rPr>
          <w:sz w:val="24"/>
          <w:szCs w:val="22"/>
        </w:rPr>
        <w:t xml:space="preserve"> </w:t>
      </w:r>
    </w:p>
    <w:p w:rsidR="0066417B" w:rsidRDefault="00BC0F87" w:rsidP="0066417B">
      <w:pPr>
        <w:spacing w:after="0" w:line="360" w:lineRule="auto"/>
        <w:ind w:firstLine="708"/>
        <w:rPr>
          <w:sz w:val="24"/>
          <w:szCs w:val="22"/>
        </w:rPr>
      </w:pPr>
      <w:r w:rsidRPr="00BC0F87">
        <w:rPr>
          <w:sz w:val="24"/>
          <w:szCs w:val="22"/>
        </w:rPr>
        <w:lastRenderedPageBreak/>
        <w:t>Поскольку используется полулогарифмическая спецификация</w:t>
      </w:r>
      <w:r w:rsidR="0050313F" w:rsidRPr="002670F2">
        <w:rPr>
          <w:sz w:val="24"/>
          <w:szCs w:val="22"/>
        </w:rPr>
        <w:t xml:space="preserve">, результаты позволяют оценить процентное влияние факторов на стоимость объектов. 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Наиболее значимым драйвером цены выступает объем жилой площади: эластичность стоимости по площади составляет 0.92, что означает рост цены на 0.92% при увеличении площади на 1%.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 xml:space="preserve">Локационный анализ подтверждает гипотезу о высокой чувствительности рынка к удаленности от городского ядра. Коэффициент переменной </w:t>
      </w:r>
      <w:proofErr w:type="spellStart"/>
      <w:r w:rsidRPr="002670F2">
        <w:rPr>
          <w:sz w:val="24"/>
          <w:szCs w:val="22"/>
        </w:rPr>
        <w:t>distance_to_center</w:t>
      </w:r>
      <w:proofErr w:type="spellEnd"/>
      <w:r w:rsidRPr="002670F2">
        <w:rPr>
          <w:sz w:val="24"/>
          <w:szCs w:val="22"/>
        </w:rPr>
        <w:t xml:space="preserve"> (-0.0357) свидетельствует о том, что каждый дополнительный километр удаления от центра города снижает стоимость недвижимости в среднем на 3.6%. 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Транспортная доступность дополняет этот эффект: наличие возможности пешего доступа до метрополитена генерирует ценовую премию в размере 4.6%.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Среди инфраструктурных параметров наибольшее влияние оказывает тип паркинга. Наличие подземной парковки увеличивает стоимость объекта на 14.7%, что делает этот признак наиболее значимым среди качественных характеристик.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Экологический фактор, выраженный через индекс растительности ndvi_100, имеет отрицательный коэффициент (-0.4807), что интерпретируется как рыночная специфика: наиболее дорогостоящие объекты сосредоточены в исторически плотной застройке центральных районов с низким уровнем локального озеленения.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 xml:space="preserve"> Амортизационный износ зданий оценивается в 0.3% снижения стоимости за каждый год возраста строения.</w:t>
      </w:r>
    </w:p>
    <w:p w:rsidR="0066417B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 xml:space="preserve">Выбранная </w:t>
      </w:r>
      <w:r w:rsidR="00BC0F87">
        <w:rPr>
          <w:sz w:val="24"/>
          <w:szCs w:val="22"/>
        </w:rPr>
        <w:t xml:space="preserve">модель </w:t>
      </w:r>
      <w:r w:rsidR="0066417B">
        <w:rPr>
          <w:sz w:val="24"/>
          <w:szCs w:val="22"/>
          <w:lang w:val="en-US"/>
        </w:rPr>
        <w:t>OLS</w:t>
      </w:r>
      <w:r w:rsidR="0066417B" w:rsidRPr="0066417B">
        <w:rPr>
          <w:sz w:val="24"/>
          <w:szCs w:val="22"/>
        </w:rPr>
        <w:t xml:space="preserve"> </w:t>
      </w:r>
      <w:r w:rsidRPr="002670F2">
        <w:rPr>
          <w:sz w:val="24"/>
          <w:szCs w:val="22"/>
        </w:rPr>
        <w:t xml:space="preserve">характеризуется технической надежностью. Значение статистики </w:t>
      </w:r>
      <w:proofErr w:type="spellStart"/>
      <w:r w:rsidRPr="002670F2">
        <w:rPr>
          <w:sz w:val="24"/>
          <w:szCs w:val="22"/>
        </w:rPr>
        <w:t>Дарбина</w:t>
      </w:r>
      <w:proofErr w:type="spellEnd"/>
      <w:r w:rsidRPr="002670F2">
        <w:rPr>
          <w:sz w:val="24"/>
          <w:szCs w:val="22"/>
        </w:rPr>
        <w:t>-Уотсона (2.001) указывает на отсутствие автокорреляции в остатках, а показатель числа обусловленности (</w:t>
      </w:r>
      <w:proofErr w:type="spellStart"/>
      <w:r w:rsidRPr="002670F2">
        <w:rPr>
          <w:sz w:val="24"/>
          <w:szCs w:val="22"/>
        </w:rPr>
        <w:t>Cond</w:t>
      </w:r>
      <w:proofErr w:type="spellEnd"/>
      <w:r w:rsidRPr="002670F2">
        <w:rPr>
          <w:sz w:val="24"/>
          <w:szCs w:val="22"/>
        </w:rPr>
        <w:t xml:space="preserve">. No. = 599) подтверждает отсутствие критической </w:t>
      </w:r>
      <w:proofErr w:type="spellStart"/>
      <w:r w:rsidRPr="002670F2">
        <w:rPr>
          <w:sz w:val="24"/>
          <w:szCs w:val="22"/>
        </w:rPr>
        <w:t>мультиколлинеарности</w:t>
      </w:r>
      <w:proofErr w:type="spellEnd"/>
      <w:r w:rsidR="0066417B">
        <w:rPr>
          <w:sz w:val="24"/>
          <w:szCs w:val="22"/>
        </w:rPr>
        <w:t xml:space="preserve"> (но не исключает ее)</w:t>
      </w:r>
      <w:r w:rsidRPr="002670F2">
        <w:rPr>
          <w:sz w:val="24"/>
          <w:szCs w:val="22"/>
        </w:rPr>
        <w:t>, что гарантирует стабильность полученных коэффициентов.</w:t>
      </w:r>
    </w:p>
    <w:p w:rsidR="00BC0F87" w:rsidRDefault="0050313F" w:rsidP="0066417B">
      <w:pPr>
        <w:spacing w:after="0" w:line="360" w:lineRule="auto"/>
        <w:ind w:firstLine="708"/>
        <w:rPr>
          <w:sz w:val="24"/>
          <w:szCs w:val="22"/>
        </w:rPr>
      </w:pPr>
      <w:r w:rsidRPr="002670F2">
        <w:rPr>
          <w:sz w:val="24"/>
          <w:szCs w:val="22"/>
        </w:rPr>
        <w:t>Несмотря на наличие асимметрии (-0.622) и эксцесса (7.375) в распределении ошибок, значительный объем выборки обеспечивает асимптотическую эффективность оценок. Сравнение результатов OLS с альтернативными методами (WLS, MLE) показало устойчивость выявленных зависимостей</w:t>
      </w:r>
      <w:r w:rsidR="00BC0F87">
        <w:rPr>
          <w:sz w:val="24"/>
          <w:szCs w:val="22"/>
        </w:rPr>
        <w:t xml:space="preserve">. </w:t>
      </w:r>
      <w:r w:rsidR="00BC0F87" w:rsidRPr="00BC0F87">
        <w:rPr>
          <w:sz w:val="24"/>
          <w:szCs w:val="22"/>
        </w:rPr>
        <w:t>поэтому модель может использоваться как ориентир при принятии инвестиционных и управленческих решений на рынке недвижимости</w:t>
      </w:r>
      <w:r w:rsidR="00BC0F87">
        <w:rPr>
          <w:sz w:val="24"/>
          <w:szCs w:val="22"/>
        </w:rPr>
        <w:t>.</w:t>
      </w:r>
    </w:p>
    <w:p w:rsidR="00D003A0" w:rsidRDefault="00D003A0" w:rsidP="0066417B">
      <w:pPr>
        <w:spacing w:after="0" w:line="360" w:lineRule="auto"/>
        <w:ind w:firstLine="708"/>
        <w:rPr>
          <w:sz w:val="24"/>
          <w:szCs w:val="22"/>
        </w:rPr>
      </w:pPr>
      <w:r>
        <w:rPr>
          <w:sz w:val="24"/>
          <w:szCs w:val="22"/>
        </w:rPr>
        <w:t xml:space="preserve">Таким образом, </w:t>
      </w:r>
      <w:r w:rsidRPr="00D003A0">
        <w:rPr>
          <w:sz w:val="24"/>
          <w:szCs w:val="22"/>
        </w:rPr>
        <w:t>на стоимость жилья наибольшее влияние оказывают таки</w:t>
      </w:r>
      <w:r>
        <w:rPr>
          <w:sz w:val="24"/>
          <w:szCs w:val="22"/>
        </w:rPr>
        <w:t>е</w:t>
      </w:r>
      <w:r w:rsidRPr="00D003A0">
        <w:rPr>
          <w:sz w:val="24"/>
          <w:szCs w:val="22"/>
        </w:rPr>
        <w:t xml:space="preserve"> факторы</w:t>
      </w:r>
      <w:r>
        <w:rPr>
          <w:sz w:val="24"/>
          <w:szCs w:val="22"/>
        </w:rPr>
        <w:t xml:space="preserve">, как площадь квартиры, </w:t>
      </w:r>
      <w:r w:rsidR="00C150F7">
        <w:rPr>
          <w:sz w:val="24"/>
          <w:szCs w:val="22"/>
        </w:rPr>
        <w:t>наличие подземной парковки и пешая доступность до метро.</w:t>
      </w:r>
    </w:p>
    <w:p w:rsidR="00B42B91" w:rsidRPr="00B42B91" w:rsidRDefault="00B42B91" w:rsidP="00B42B91">
      <w:pPr>
        <w:spacing w:after="0" w:line="360" w:lineRule="auto"/>
        <w:ind w:firstLine="708"/>
        <w:rPr>
          <w:sz w:val="24"/>
          <w:szCs w:val="22"/>
        </w:rPr>
      </w:pPr>
      <w:r w:rsidRPr="00B42B91">
        <w:rPr>
          <w:sz w:val="24"/>
          <w:szCs w:val="22"/>
        </w:rPr>
        <w:t>Результаты моделирования имеют практическую значимость для различных участников рынка недвижимости:</w:t>
      </w:r>
      <w:r>
        <w:rPr>
          <w:sz w:val="24"/>
          <w:szCs w:val="22"/>
        </w:rPr>
        <w:t xml:space="preserve"> как уже упоминало</w:t>
      </w:r>
      <w:r w:rsidR="004F6D4B">
        <w:rPr>
          <w:sz w:val="24"/>
          <w:szCs w:val="22"/>
        </w:rPr>
        <w:t>сь</w:t>
      </w:r>
      <w:r>
        <w:rPr>
          <w:sz w:val="24"/>
          <w:szCs w:val="22"/>
        </w:rPr>
        <w:t xml:space="preserve">, для </w:t>
      </w:r>
      <w:r w:rsidRPr="00B42B91">
        <w:rPr>
          <w:sz w:val="24"/>
          <w:szCs w:val="22"/>
        </w:rPr>
        <w:t>частных инвесторов</w:t>
      </w:r>
      <w:r>
        <w:rPr>
          <w:sz w:val="24"/>
          <w:szCs w:val="22"/>
        </w:rPr>
        <w:t xml:space="preserve"> м</w:t>
      </w:r>
      <w:r w:rsidRPr="00B42B91">
        <w:rPr>
          <w:sz w:val="24"/>
          <w:szCs w:val="22"/>
        </w:rPr>
        <w:t xml:space="preserve">одель </w:t>
      </w:r>
      <w:r w:rsidRPr="00B42B91">
        <w:rPr>
          <w:sz w:val="24"/>
          <w:szCs w:val="22"/>
        </w:rPr>
        <w:lastRenderedPageBreak/>
        <w:t>позволяет выявить «переоцененные» и «недооцененные» объекты</w:t>
      </w:r>
      <w:r>
        <w:rPr>
          <w:sz w:val="24"/>
          <w:szCs w:val="22"/>
        </w:rPr>
        <w:t xml:space="preserve"> по разным параметрам</w:t>
      </w:r>
      <w:r w:rsidRPr="00B42B91">
        <w:rPr>
          <w:sz w:val="24"/>
          <w:szCs w:val="22"/>
        </w:rPr>
        <w:t>.</w:t>
      </w:r>
      <w:r>
        <w:rPr>
          <w:sz w:val="24"/>
          <w:szCs w:val="22"/>
        </w:rPr>
        <w:t xml:space="preserve"> </w:t>
      </w:r>
      <w:r w:rsidRPr="00B42B91">
        <w:rPr>
          <w:sz w:val="24"/>
          <w:szCs w:val="22"/>
        </w:rPr>
        <w:t xml:space="preserve">Для </w:t>
      </w:r>
      <w:r>
        <w:rPr>
          <w:sz w:val="24"/>
          <w:szCs w:val="22"/>
        </w:rPr>
        <w:t>застройщиков к</w:t>
      </w:r>
      <w:r w:rsidRPr="00B42B91">
        <w:rPr>
          <w:sz w:val="24"/>
          <w:szCs w:val="22"/>
        </w:rPr>
        <w:t>оличественная оценка позволяет оптимизировать проектирование новых объектов для максимизации рыночной стоимости.</w:t>
      </w:r>
    </w:p>
    <w:p w:rsidR="00B42B91" w:rsidRPr="00C150F7" w:rsidRDefault="00B42B91" w:rsidP="00B42B91">
      <w:pPr>
        <w:spacing w:after="0" w:line="360" w:lineRule="auto"/>
        <w:ind w:firstLine="708"/>
        <w:rPr>
          <w:sz w:val="24"/>
          <w:szCs w:val="22"/>
        </w:rPr>
      </w:pPr>
      <w:r>
        <w:rPr>
          <w:sz w:val="24"/>
          <w:szCs w:val="22"/>
        </w:rPr>
        <w:t>Несмотря на то, что</w:t>
      </w:r>
      <w:r w:rsidRPr="00B42B91">
        <w:rPr>
          <w:sz w:val="24"/>
          <w:szCs w:val="22"/>
        </w:rPr>
        <w:t xml:space="preserve"> текущая структура позволила построить статистически значимую модель</w:t>
      </w:r>
      <w:r>
        <w:rPr>
          <w:sz w:val="24"/>
          <w:szCs w:val="22"/>
        </w:rPr>
        <w:t xml:space="preserve">, </w:t>
      </w:r>
      <w:r w:rsidRPr="00B42B91">
        <w:rPr>
          <w:sz w:val="24"/>
          <w:szCs w:val="22"/>
        </w:rPr>
        <w:t xml:space="preserve">для повышения точности и прогностической силы </w:t>
      </w:r>
      <w:r w:rsidR="00C150F7" w:rsidRPr="00C150F7">
        <w:rPr>
          <w:sz w:val="24"/>
          <w:szCs w:val="22"/>
        </w:rPr>
        <w:t>рекомендуется</w:t>
      </w:r>
      <w:r w:rsidR="00C150F7">
        <w:rPr>
          <w:sz w:val="24"/>
          <w:szCs w:val="22"/>
        </w:rPr>
        <w:t xml:space="preserve">: </w:t>
      </w:r>
      <w:r>
        <w:rPr>
          <w:sz w:val="24"/>
          <w:szCs w:val="22"/>
        </w:rPr>
        <w:t>обог</w:t>
      </w:r>
      <w:r w:rsidR="00D003A0">
        <w:rPr>
          <w:sz w:val="24"/>
          <w:szCs w:val="22"/>
        </w:rPr>
        <w:t>а</w:t>
      </w:r>
      <w:r>
        <w:rPr>
          <w:sz w:val="24"/>
          <w:szCs w:val="22"/>
        </w:rPr>
        <w:t xml:space="preserve">тить модель </w:t>
      </w:r>
      <w:r w:rsidRPr="00B42B91">
        <w:rPr>
          <w:sz w:val="24"/>
          <w:szCs w:val="22"/>
        </w:rPr>
        <w:t>геоданными</w:t>
      </w:r>
      <w:r w:rsidR="00C150F7">
        <w:rPr>
          <w:sz w:val="24"/>
          <w:szCs w:val="22"/>
        </w:rPr>
        <w:t xml:space="preserve"> (в каком районе Москвы находится дом), в</w:t>
      </w:r>
      <w:r w:rsidRPr="00B42B91">
        <w:rPr>
          <w:sz w:val="24"/>
          <w:szCs w:val="22"/>
        </w:rPr>
        <w:t>место удаления показателя «время пешком до метро» из-за пропусков (5423 пропуска)</w:t>
      </w:r>
      <w:r>
        <w:rPr>
          <w:sz w:val="24"/>
          <w:szCs w:val="22"/>
        </w:rPr>
        <w:t xml:space="preserve"> постараться</w:t>
      </w:r>
      <w:r w:rsidRPr="00B42B91">
        <w:rPr>
          <w:sz w:val="24"/>
          <w:szCs w:val="22"/>
        </w:rPr>
        <w:t xml:space="preserve"> использовать координаты объектов для автоматического расчета расстояния до ближайших станци</w:t>
      </w:r>
      <w:r>
        <w:rPr>
          <w:sz w:val="24"/>
          <w:szCs w:val="22"/>
        </w:rPr>
        <w:t>й</w:t>
      </w:r>
      <w:r w:rsidR="00C150F7">
        <w:rPr>
          <w:sz w:val="24"/>
          <w:szCs w:val="22"/>
        </w:rPr>
        <w:t xml:space="preserve">, </w:t>
      </w:r>
      <w:r>
        <w:rPr>
          <w:sz w:val="24"/>
          <w:szCs w:val="22"/>
        </w:rPr>
        <w:t>у</w:t>
      </w:r>
      <w:r w:rsidRPr="00B42B91">
        <w:rPr>
          <w:sz w:val="24"/>
          <w:szCs w:val="22"/>
        </w:rPr>
        <w:t>стран</w:t>
      </w:r>
      <w:r>
        <w:rPr>
          <w:sz w:val="24"/>
          <w:szCs w:val="22"/>
        </w:rPr>
        <w:t>ить</w:t>
      </w:r>
      <w:r w:rsidRPr="00B42B91">
        <w:rPr>
          <w:sz w:val="24"/>
          <w:szCs w:val="22"/>
        </w:rPr>
        <w:t xml:space="preserve"> </w:t>
      </w:r>
      <w:proofErr w:type="spellStart"/>
      <w:r w:rsidRPr="00B42B91">
        <w:rPr>
          <w:sz w:val="24"/>
          <w:szCs w:val="22"/>
        </w:rPr>
        <w:t>мультиколлинеарност</w:t>
      </w:r>
      <w:r>
        <w:rPr>
          <w:sz w:val="24"/>
          <w:szCs w:val="22"/>
        </w:rPr>
        <w:t>ь</w:t>
      </w:r>
      <w:proofErr w:type="spellEnd"/>
      <w:r w:rsidR="00C150F7">
        <w:rPr>
          <w:sz w:val="24"/>
          <w:szCs w:val="22"/>
        </w:rPr>
        <w:t>. В</w:t>
      </w:r>
      <w:r w:rsidR="004F6D4B">
        <w:rPr>
          <w:sz w:val="24"/>
          <w:szCs w:val="22"/>
        </w:rPr>
        <w:t>озможно</w:t>
      </w:r>
      <w:r w:rsidR="00BC0F87">
        <w:rPr>
          <w:sz w:val="24"/>
          <w:szCs w:val="22"/>
        </w:rPr>
        <w:t xml:space="preserve">, </w:t>
      </w:r>
      <w:r w:rsidR="004F6D4B">
        <w:rPr>
          <w:sz w:val="24"/>
          <w:szCs w:val="22"/>
        </w:rPr>
        <w:t xml:space="preserve">через </w:t>
      </w:r>
      <w:r w:rsidR="00C150F7">
        <w:rPr>
          <w:sz w:val="24"/>
          <w:szCs w:val="22"/>
        </w:rPr>
        <w:t xml:space="preserve">метод главных компонент или через </w:t>
      </w:r>
      <w:r w:rsidR="00BC0F87" w:rsidRPr="00BC0F87">
        <w:rPr>
          <w:sz w:val="24"/>
          <w:szCs w:val="22"/>
        </w:rPr>
        <w:t>анализ вклада переменных</w:t>
      </w:r>
      <w:r w:rsidR="00BC0F87">
        <w:rPr>
          <w:sz w:val="24"/>
          <w:szCs w:val="22"/>
        </w:rPr>
        <w:t xml:space="preserve"> в </w:t>
      </w:r>
      <w:r w:rsidR="004F6D4B">
        <w:rPr>
          <w:sz w:val="24"/>
          <w:szCs w:val="22"/>
        </w:rPr>
        <w:t xml:space="preserve">коэффициент </w:t>
      </w:r>
      <w:r w:rsidR="00BC0F87">
        <w:rPr>
          <w:sz w:val="24"/>
          <w:szCs w:val="22"/>
        </w:rPr>
        <w:t>детерминации</w:t>
      </w:r>
      <w:r w:rsidR="00C150F7">
        <w:rPr>
          <w:sz w:val="24"/>
          <w:szCs w:val="22"/>
        </w:rPr>
        <w:t xml:space="preserve">, который технически удобнее реализовать в </w:t>
      </w:r>
      <w:r w:rsidR="00C150F7">
        <w:rPr>
          <w:sz w:val="24"/>
          <w:szCs w:val="22"/>
          <w:lang w:val="en-US"/>
        </w:rPr>
        <w:t>R</w:t>
      </w:r>
      <w:r w:rsidR="00C150F7">
        <w:rPr>
          <w:sz w:val="24"/>
          <w:szCs w:val="22"/>
        </w:rPr>
        <w:t xml:space="preserve">. </w:t>
      </w:r>
    </w:p>
    <w:sectPr w:rsidR="00B42B91" w:rsidRPr="00C15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3E29" w:rsidRDefault="00E73E29" w:rsidP="00A9242A">
      <w:pPr>
        <w:spacing w:after="0" w:line="240" w:lineRule="auto"/>
      </w:pPr>
      <w:r>
        <w:separator/>
      </w:r>
    </w:p>
  </w:endnote>
  <w:endnote w:type="continuationSeparator" w:id="0">
    <w:p w:rsidR="00E73E29" w:rsidRDefault="00E73E29" w:rsidP="00A92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3E29" w:rsidRDefault="00E73E29" w:rsidP="00A9242A">
      <w:pPr>
        <w:spacing w:after="0" w:line="240" w:lineRule="auto"/>
      </w:pPr>
      <w:r>
        <w:separator/>
      </w:r>
    </w:p>
  </w:footnote>
  <w:footnote w:type="continuationSeparator" w:id="0">
    <w:p w:rsidR="00E73E29" w:rsidRDefault="00E73E29" w:rsidP="00A9242A">
      <w:pPr>
        <w:spacing w:after="0" w:line="240" w:lineRule="auto"/>
      </w:pPr>
      <w:r>
        <w:continuationSeparator/>
      </w:r>
    </w:p>
  </w:footnote>
  <w:footnote w:id="1">
    <w:p w:rsidR="00A9242A" w:rsidRDefault="00A9242A">
      <w:pPr>
        <w:pStyle w:val="af0"/>
      </w:pPr>
      <w:r>
        <w:rPr>
          <w:rStyle w:val="af2"/>
        </w:rPr>
        <w:footnoteRef/>
      </w:r>
      <w:r>
        <w:t xml:space="preserve"> Усреднение значений по мере роста радиуса.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0D"/>
    <w:rsid w:val="00003B49"/>
    <w:rsid w:val="000B16B5"/>
    <w:rsid w:val="000B51A7"/>
    <w:rsid w:val="000D5BF1"/>
    <w:rsid w:val="0013472D"/>
    <w:rsid w:val="001B6779"/>
    <w:rsid w:val="002670F2"/>
    <w:rsid w:val="002F1F93"/>
    <w:rsid w:val="00417227"/>
    <w:rsid w:val="0041769C"/>
    <w:rsid w:val="004263BA"/>
    <w:rsid w:val="00432F59"/>
    <w:rsid w:val="00492C43"/>
    <w:rsid w:val="004F6D4B"/>
    <w:rsid w:val="0050313F"/>
    <w:rsid w:val="005813E3"/>
    <w:rsid w:val="005B12A8"/>
    <w:rsid w:val="0066417B"/>
    <w:rsid w:val="0069693D"/>
    <w:rsid w:val="006B0F02"/>
    <w:rsid w:val="00754F82"/>
    <w:rsid w:val="007629F7"/>
    <w:rsid w:val="008375FC"/>
    <w:rsid w:val="00865D76"/>
    <w:rsid w:val="008D5823"/>
    <w:rsid w:val="008E3299"/>
    <w:rsid w:val="00927F25"/>
    <w:rsid w:val="00A3747A"/>
    <w:rsid w:val="00A873E5"/>
    <w:rsid w:val="00A9242A"/>
    <w:rsid w:val="00AC7764"/>
    <w:rsid w:val="00AF2B52"/>
    <w:rsid w:val="00B057CD"/>
    <w:rsid w:val="00B42B91"/>
    <w:rsid w:val="00B56848"/>
    <w:rsid w:val="00B65FB7"/>
    <w:rsid w:val="00BB4995"/>
    <w:rsid w:val="00BC0F87"/>
    <w:rsid w:val="00BC4EA9"/>
    <w:rsid w:val="00BF580D"/>
    <w:rsid w:val="00C10CB4"/>
    <w:rsid w:val="00C145C9"/>
    <w:rsid w:val="00C150F7"/>
    <w:rsid w:val="00C32D0F"/>
    <w:rsid w:val="00C343E6"/>
    <w:rsid w:val="00C461B1"/>
    <w:rsid w:val="00CC66CA"/>
    <w:rsid w:val="00CD3DF8"/>
    <w:rsid w:val="00CD44F7"/>
    <w:rsid w:val="00CE2241"/>
    <w:rsid w:val="00D003A0"/>
    <w:rsid w:val="00D26AE9"/>
    <w:rsid w:val="00D8344A"/>
    <w:rsid w:val="00DB03CC"/>
    <w:rsid w:val="00E73E29"/>
    <w:rsid w:val="00E83D18"/>
    <w:rsid w:val="00EC419B"/>
    <w:rsid w:val="00F54A32"/>
    <w:rsid w:val="00F76118"/>
    <w:rsid w:val="00F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C22A"/>
  <w15:chartTrackingRefBased/>
  <w15:docId w15:val="{98EE84A6-17B7-084E-B798-CA317ED3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5C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8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8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8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8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8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8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8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80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580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58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58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58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58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8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8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58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8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80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580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BF5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FF4F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CE22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7">
    <w:name w:val="List Table 7 Colorful"/>
    <w:basedOn w:val="a1"/>
    <w:uiPriority w:val="52"/>
    <w:rsid w:val="00CE224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927F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927F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e">
    <w:name w:val="caption"/>
    <w:basedOn w:val="a"/>
    <w:next w:val="a"/>
    <w:uiPriority w:val="35"/>
    <w:unhideWhenUsed/>
    <w:qFormat/>
    <w:rsid w:val="002670F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ubtle Emphasis"/>
    <w:basedOn w:val="a0"/>
    <w:uiPriority w:val="19"/>
    <w:qFormat/>
    <w:rsid w:val="002670F2"/>
    <w:rPr>
      <w:i/>
      <w:iCs/>
      <w:color w:val="404040" w:themeColor="text1" w:themeTint="BF"/>
    </w:rPr>
  </w:style>
  <w:style w:type="paragraph" w:styleId="af0">
    <w:name w:val="footnote text"/>
    <w:basedOn w:val="a"/>
    <w:link w:val="af1"/>
    <w:uiPriority w:val="99"/>
    <w:semiHidden/>
    <w:unhideWhenUsed/>
    <w:rsid w:val="00A9242A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A9242A"/>
    <w:rPr>
      <w:rFonts w:ascii="Times New Roman" w:hAnsi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A924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1DA5D2-E041-E24E-A8BB-00DE5CC2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16</Pages>
  <Words>3689</Words>
  <Characters>21030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matzur.lina@yandex.ru</dc:creator>
  <cp:keywords/>
  <dc:description/>
  <cp:lastModifiedBy>matzur.lina@yandex.ru</cp:lastModifiedBy>
  <cp:revision>17</cp:revision>
  <dcterms:created xsi:type="dcterms:W3CDTF">2026-02-21T23:41:00Z</dcterms:created>
  <dcterms:modified xsi:type="dcterms:W3CDTF">2026-02-22T18:34:00Z</dcterms:modified>
</cp:coreProperties>
</file>