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isorsa-12-sistema-customer-care-con-lai"/>
    <w:p>
      <w:pPr>
        <w:pStyle w:val="Heading1"/>
      </w:pPr>
      <w:r>
        <w:t xml:space="preserve">RISORSA 12 — Sistema Customer Care con l’AI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Un sistema completo per gestire il customer care con l’intelligenza artificiale: knowledge base da compilare, 20 prompt pronti e procedure operative testate. Non un insieme di trucchi sparsi, ma un metodo che rende le risposte ai clienti veloci, coerenti e umane.</w:t>
      </w:r>
    </w:p>
    <w:bookmarkStart w:id="9" w:name="cosa-trovi-in-questa-risorsa"/>
    <w:p>
      <w:pPr>
        <w:pStyle w:val="Heading2"/>
      </w:pPr>
      <w:r>
        <w:t xml:space="preserve">Cosa trovi in questa risorsa</w:t>
      </w:r>
    </w:p>
    <w:p>
      <w:pPr>
        <w:pStyle w:val="FirstParagraph"/>
      </w:pPr>
      <w:r>
        <w:t xml:space="preserve">Il customer care è il punto in cui un cliente decide se fidarsi di te o andarsene. Una risposta lenta, fredda o approssimativa costa più di quanto sembri. L’AI non sostituisce la tua sensibilità, ma toglie il lavoro ripetitivo e ti lascia il tempo per le situazioni che contano davvero.</w:t>
      </w:r>
    </w:p>
    <w:p>
      <w:pPr>
        <w:pStyle w:val="BodyText"/>
      </w:pPr>
      <w:r>
        <w:t xml:space="preserve">Questo sistema è composto da tre blocchi che funzionano insieme.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 knowledge base</w:t>
      </w:r>
      <w:r>
        <w:t xml:space="preserve"> </w:t>
      </w:r>
      <w:r>
        <w:t xml:space="preserve">da compilare con i dati della tua attività, così l’AI risponde con informazioni vere e non inventate.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Venti prompt</w:t>
      </w:r>
      <w:r>
        <w:t xml:space="preserve"> </w:t>
      </w:r>
      <w:r>
        <w:t xml:space="preserve">pronti per le situazioni più comuni: richieste, reclami, FAQ, follow-up, casi delicati.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Procedure operative</w:t>
      </w:r>
      <w:r>
        <w:t xml:space="preserve"> </w:t>
      </w:r>
      <w:r>
        <w:t xml:space="preserve">per organizzare la giornata: triage, escalation, tempi di risposta, controllo qualità.</w:t>
      </w:r>
    </w:p>
    <w:p>
      <w:pPr>
        <w:pStyle w:val="FirstParagraph"/>
      </w:pPr>
      <w:r>
        <w:t xml:space="preserve">Questa risorsa è complementare alla Sezione C della Risorsa 02 (gli 8 prompt base di customer care): qui i prompt sono diversi e coprono situazioni più specifiche. Usa le due risorse insieme per avere una copertura completa.</w:t>
      </w:r>
    </w:p>
    <w:bookmarkEnd w:id="9"/>
    <w:bookmarkStart w:id="10" w:name="come-si-usa"/>
    <w:p>
      <w:pPr>
        <w:pStyle w:val="Heading2"/>
      </w:pPr>
      <w:r>
        <w:t xml:space="preserve">Come si usa</w:t>
      </w:r>
    </w:p>
    <w:p>
      <w:pPr>
        <w:pStyle w:val="FirstParagraph"/>
      </w:pPr>
      <w:r>
        <w:t xml:space="preserve">Il sistema vive su due strumenti che hai già: il tuo assistente AI (ChatGPT, Claude, Gemini) e la tua casella di posta. Bastano quattro passaggi per metterlo in piedi.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Compila la knowledge base.</w:t>
      </w:r>
      <w:r>
        <w:t xml:space="preserve"> </w:t>
      </w:r>
      <w:r>
        <w:t xml:space="preserve">Apri la sezione qui sotto e sostituisci ogni [SEGNAPOSTO] con i tuoi dati reali. Dedica un’ora a farlo bene: è il lavoro che rende tutto il resto utile. Salva il documento in 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Carica la conoscenza nell’AI.</w:t>
      </w:r>
      <w:r>
        <w:t xml:space="preserve"> </w:t>
      </w:r>
      <w:r>
        <w:t xml:space="preserve">Su ChatGPT crea un GPT personalizzato e carica il PDF tra i file di conoscenza. Su Claude crea un Progetto e aggiungi il PDF alle istruzioni. Da quel momento l’AI risponde usando i tuoi dati, non informazioni generiche prese dal web.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 i prompt.</w:t>
      </w:r>
      <w:r>
        <w:t xml:space="preserve"> </w:t>
      </w:r>
      <w:r>
        <w:t xml:space="preserve">Quando arriva una richiesta, scegli il prompt giusto tra i venti qui sotto, copia il testo del blocco citazione, sostituisci le parti tra [PARENTESI QUADRE] con i dati del caso e invialo.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Rileggi sempre prima di inviare.</w:t>
      </w:r>
      <w:r>
        <w:t xml:space="preserve"> </w:t>
      </w:r>
      <w:r>
        <w:t xml:space="preserve">L’AI prepara la bozza, ma la firma è tua. Controlla nomi, cifre e date. Il cliente non deve mai accorgersi che dietro c’è uno strumento: deve sentire te.</w:t>
      </w:r>
    </w:p>
    <w:p>
      <w:pPr>
        <w:pStyle w:val="FirstParagraph"/>
      </w:pPr>
      <w:r>
        <w:rPr>
          <w:b/>
          <w:bCs/>
        </w:rPr>
        <w:t xml:space="preserve">Legenda.</w:t>
      </w:r>
      <w:r>
        <w:t xml:space="preserve"> </w:t>
      </w:r>
      <w:r>
        <w:t xml:space="preserve">Le parti tra [PARENTESI QUADRE MAIUSCOLE] sono i campi da personalizzare prima di inviare il prompt. Sostituiscile con i dati reali e togli le parentesi. [INCOLLA] significa che devi incollare un testo (una mail del cliente, una nota interna, una politica aziendale).</w:t>
      </w:r>
    </w:p>
    <w:bookmarkEnd w:id="10"/>
    <w:bookmarkStart w:id="18" w:name="knowledge-base-template-da-compilare"/>
    <w:p>
      <w:pPr>
        <w:pStyle w:val="Heading2"/>
      </w:pPr>
      <w:r>
        <w:t xml:space="preserve">Knowledge base (template da compilare)</w:t>
      </w:r>
    </w:p>
    <w:p>
      <w:pPr>
        <w:pStyle w:val="FirstParagraph"/>
      </w:pPr>
      <w:r>
        <w:t xml:space="preserve">Compila ogni campo. Dove non hai un dato, scrivi</w:t>
      </w:r>
      <w:r>
        <w:t xml:space="preserve"> </w:t>
      </w:r>
      <w:r>
        <w:t xml:space="preserve">“da definire”</w:t>
      </w:r>
      <w:r>
        <w:t xml:space="preserve"> </w:t>
      </w:r>
      <w:r>
        <w:t xml:space="preserve">invece di lasciare vuoto: l’AI deve sapere cosa non sa. Aggiorna questo documento ogni due o tre mesi e ricaricalo nell’AI.</w:t>
      </w:r>
    </w:p>
    <w:bookmarkStart w:id="11" w:name="anagrafica-e-identità"/>
    <w:p>
      <w:pPr>
        <w:pStyle w:val="Heading3"/>
      </w:pPr>
      <w:r>
        <w:t xml:space="preserve">Anagrafica e identità</w:t>
      </w:r>
    </w:p>
    <w:p>
      <w:pPr>
        <w:pStyle w:val="Compact"/>
        <w:numPr>
          <w:ilvl w:val="0"/>
          <w:numId w:val="1003"/>
        </w:numPr>
      </w:pPr>
      <w:r>
        <w:t xml:space="preserve">Ragione sociale: [SEGNAPOSTO]</w:t>
      </w:r>
    </w:p>
    <w:p>
      <w:pPr>
        <w:pStyle w:val="Compact"/>
        <w:numPr>
          <w:ilvl w:val="0"/>
          <w:numId w:val="1003"/>
        </w:numPr>
      </w:pPr>
      <w:r>
        <w:t xml:space="preserve">Brand commerciale (se diverso): [SEGNAPOSTO]</w:t>
      </w:r>
    </w:p>
    <w:p>
      <w:pPr>
        <w:pStyle w:val="Compact"/>
        <w:numPr>
          <w:ilvl w:val="0"/>
          <w:numId w:val="1003"/>
        </w:numPr>
      </w:pPr>
      <w:r>
        <w:t xml:space="preserve">Settore e cosa fate in una riga: [SEGNAPOSTO]</w:t>
      </w:r>
    </w:p>
    <w:p>
      <w:pPr>
        <w:pStyle w:val="Compact"/>
        <w:numPr>
          <w:ilvl w:val="0"/>
          <w:numId w:val="1003"/>
        </w:numPr>
      </w:pPr>
      <w:r>
        <w:t xml:space="preserve">Sede principale e mercati serviti: [SEGNAPOSTO]</w:t>
      </w:r>
    </w:p>
    <w:p>
      <w:pPr>
        <w:pStyle w:val="Compact"/>
        <w:numPr>
          <w:ilvl w:val="0"/>
          <w:numId w:val="1003"/>
        </w:numPr>
      </w:pPr>
      <w:r>
        <w:t xml:space="preserve">Anno di fondazione e numero di persone: [SEGNAPOSTO]</w:t>
      </w:r>
    </w:p>
    <w:p>
      <w:pPr>
        <w:pStyle w:val="Compact"/>
        <w:numPr>
          <w:ilvl w:val="0"/>
          <w:numId w:val="1003"/>
        </w:numPr>
      </w:pPr>
      <w:r>
        <w:t xml:space="preserve">Sito, telefono, email e orari di assistenza: [SEGNAPOSTO]</w:t>
      </w:r>
    </w:p>
    <w:bookmarkEnd w:id="11"/>
    <w:bookmarkStart w:id="12" w:name="tono-di-voce"/>
    <w:p>
      <w:pPr>
        <w:pStyle w:val="Heading3"/>
      </w:pPr>
      <w:r>
        <w:t xml:space="preserve">Tono di voce</w:t>
      </w:r>
    </w:p>
    <w:p>
      <w:pPr>
        <w:pStyle w:val="Compact"/>
        <w:numPr>
          <w:ilvl w:val="0"/>
          <w:numId w:val="1004"/>
        </w:numPr>
      </w:pPr>
      <w:r>
        <w:t xml:space="preserve">Come ci rivolgiamo ai clienti (tu / lei): [SEGNAPOSTO]</w:t>
      </w:r>
    </w:p>
    <w:p>
      <w:pPr>
        <w:pStyle w:val="Compact"/>
        <w:numPr>
          <w:ilvl w:val="0"/>
          <w:numId w:val="1004"/>
        </w:numPr>
      </w:pPr>
      <w:r>
        <w:t xml:space="preserve">Tre aggettivi che descrivono il nostro stile (es. diretto, caldo, competente): [SEGNAPOSTO]</w:t>
      </w:r>
    </w:p>
    <w:p>
      <w:pPr>
        <w:pStyle w:val="Compact"/>
        <w:numPr>
          <w:ilvl w:val="0"/>
          <w:numId w:val="1004"/>
        </w:numPr>
      </w:pPr>
      <w:r>
        <w:t xml:space="preserve">Cosa non diciamo mai (formule da evitare, parole vietate): [SEGNAPOSTO]</w:t>
      </w:r>
    </w:p>
    <w:p>
      <w:pPr>
        <w:pStyle w:val="Compact"/>
        <w:numPr>
          <w:ilvl w:val="0"/>
          <w:numId w:val="1004"/>
        </w:numPr>
      </w:pPr>
      <w:r>
        <w:t xml:space="preserve">Firma standard delle mail: [SEGNAPOSTO]</w:t>
      </w:r>
    </w:p>
    <w:bookmarkEnd w:id="12"/>
    <w:bookmarkStart w:id="13" w:name="catalogo-prodotti-e-servizi"/>
    <w:p>
      <w:pPr>
        <w:pStyle w:val="Heading3"/>
      </w:pPr>
      <w:r>
        <w:t xml:space="preserve">Catalogo prodotti e servizi</w:t>
      </w:r>
    </w:p>
    <w:p>
      <w:pPr>
        <w:pStyle w:val="FirstParagraph"/>
      </w:pPr>
      <w:r>
        <w:t xml:space="preserve">Per ogni prodotto o servizio rilevante compila una riga di questa tabella.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Descrizione in una riga</w:t>
            </w:r>
          </w:p>
        </w:tc>
        <w:tc>
          <w:tcPr/>
          <w:p>
            <w:pPr>
              <w:pStyle w:val="Compact"/>
            </w:pPr>
            <w:r>
              <w:t xml:space="preserve">Prezzo o range</w:t>
            </w:r>
          </w:p>
        </w:tc>
        <w:tc>
          <w:tcPr/>
          <w:p>
            <w:pPr>
              <w:pStyle w:val="Compact"/>
            </w:pPr>
            <w:r>
              <w:t xml:space="preserve">Tempi di consegna</w:t>
            </w:r>
          </w:p>
        </w:tc>
        <w:tc>
          <w:tcPr/>
          <w:p>
            <w:pPr>
              <w:pStyle w:val="Compact"/>
            </w:pPr>
            <w:r>
              <w:t xml:space="preserve">Note e condizioni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  <w:tc>
          <w:tcPr/>
          <w:p>
            <w:pPr>
              <w:pStyle w:val="Compact"/>
            </w:pPr>
            <w:r>
              <w:t xml:space="preserve">[SEGNAPOSTO]</w:t>
            </w:r>
          </w:p>
        </w:tc>
      </w:tr>
    </w:tbl>
    <w:bookmarkEnd w:id="13"/>
    <w:bookmarkStart w:id="14" w:name="politiche-commerciali"/>
    <w:p>
      <w:pPr>
        <w:pStyle w:val="Heading3"/>
      </w:pPr>
      <w:r>
        <w:t xml:space="preserve">Politiche commerciali</w:t>
      </w:r>
    </w:p>
    <w:p>
      <w:pPr>
        <w:pStyle w:val="Compact"/>
        <w:numPr>
          <w:ilvl w:val="0"/>
          <w:numId w:val="1005"/>
        </w:numPr>
      </w:pPr>
      <w:r>
        <w:t xml:space="preserve">Tempi di consegna standard: [SEGNAPOSTO]</w:t>
      </w:r>
    </w:p>
    <w:p>
      <w:pPr>
        <w:pStyle w:val="Compact"/>
        <w:numPr>
          <w:ilvl w:val="0"/>
          <w:numId w:val="1005"/>
        </w:numPr>
      </w:pPr>
      <w:r>
        <w:t xml:space="preserve">Modalità di pagamento accettate: [SEGNAPOSTO]</w:t>
      </w:r>
    </w:p>
    <w:p>
      <w:pPr>
        <w:pStyle w:val="Compact"/>
        <w:numPr>
          <w:ilvl w:val="0"/>
          <w:numId w:val="1005"/>
        </w:numPr>
      </w:pPr>
      <w:r>
        <w:t xml:space="preserve">Politica resi (tempi, condizioni, chi paga la spedizione): [SEGNAPOSTO]</w:t>
      </w:r>
    </w:p>
    <w:p>
      <w:pPr>
        <w:pStyle w:val="Compact"/>
        <w:numPr>
          <w:ilvl w:val="0"/>
          <w:numId w:val="1005"/>
        </w:numPr>
      </w:pPr>
      <w:r>
        <w:t xml:space="preserve">Garanzia (durata e cosa copre): [SEGNAPOSTO]</w:t>
      </w:r>
    </w:p>
    <w:p>
      <w:pPr>
        <w:pStyle w:val="Compact"/>
        <w:numPr>
          <w:ilvl w:val="0"/>
          <w:numId w:val="1005"/>
        </w:numPr>
      </w:pPr>
      <w:r>
        <w:t xml:space="preserve">Sconti standard e politiche sui volumi: [SEGNAPOSTO]</w:t>
      </w:r>
    </w:p>
    <w:p>
      <w:pPr>
        <w:pStyle w:val="Compact"/>
        <w:numPr>
          <w:ilvl w:val="0"/>
          <w:numId w:val="1005"/>
        </w:numPr>
      </w:pPr>
      <w:r>
        <w:t xml:space="preserve">Cosa possiamo offrire come gesto compensativo in caso di disservizio: [SEGNAPOSTO]</w:t>
      </w:r>
    </w:p>
    <w:bookmarkEnd w:id="14"/>
    <w:bookmarkStart w:id="15" w:name="le-15-faq-più-frequenti"/>
    <w:p>
      <w:pPr>
        <w:pStyle w:val="Heading3"/>
      </w:pPr>
      <w:r>
        <w:t xml:space="preserve">Le 15 FAQ più frequenti</w:t>
      </w:r>
    </w:p>
    <w:p>
      <w:pPr>
        <w:pStyle w:val="FirstParagraph"/>
      </w:pPr>
      <w:r>
        <w:t xml:space="preserve">Per ognuna scrivi domanda e risposta standard. Sono le risposte che l’AI riutilizzerà più spesso, quindi curale.</w:t>
      </w:r>
    </w:p>
    <w:p>
      <w:pPr>
        <w:pStyle w:val="Compact"/>
        <w:numPr>
          <w:ilvl w:val="0"/>
          <w:numId w:val="1006"/>
        </w:numPr>
      </w:pPr>
      <w:r>
        <w:t xml:space="preserve">Domanda: [SEGNAPOSTO] — Risposta: [SEGNAPOSTO]</w:t>
      </w:r>
    </w:p>
    <w:p>
      <w:pPr>
        <w:pStyle w:val="Compact"/>
        <w:numPr>
          <w:ilvl w:val="0"/>
          <w:numId w:val="1006"/>
        </w:numPr>
      </w:pPr>
      <w:r>
        <w:t xml:space="preserve">Domanda: [SEGNAPOSTO] — Risposta: [SEGNAPOSTO]</w:t>
      </w:r>
    </w:p>
    <w:p>
      <w:pPr>
        <w:pStyle w:val="Compact"/>
        <w:numPr>
          <w:ilvl w:val="0"/>
          <w:numId w:val="1006"/>
        </w:numPr>
      </w:pPr>
      <w:r>
        <w:t xml:space="preserve">Domanda: [SEGNAPOSTO] — Risposta: [SEGNAPOSTO]</w:t>
      </w:r>
    </w:p>
    <w:p>
      <w:pPr>
        <w:pStyle w:val="Compact"/>
        <w:numPr>
          <w:ilvl w:val="0"/>
          <w:numId w:val="1006"/>
        </w:numPr>
      </w:pPr>
      <w:r>
        <w:t xml:space="preserve">(continua fino a coprire le domande che ricevi davvero più spesso)</w:t>
      </w:r>
    </w:p>
    <w:bookmarkEnd w:id="15"/>
    <w:bookmarkStart w:id="16" w:name="confini-e-regole"/>
    <w:p>
      <w:pPr>
        <w:pStyle w:val="Heading3"/>
      </w:pPr>
      <w:r>
        <w:t xml:space="preserve">Confini e regole</w:t>
      </w:r>
    </w:p>
    <w:p>
      <w:pPr>
        <w:pStyle w:val="FirstParagraph"/>
      </w:pPr>
      <w:r>
        <w:t xml:space="preserve">Dì all’AI cosa può e cosa non può fare da sola.</w:t>
      </w:r>
    </w:p>
    <w:p>
      <w:pPr>
        <w:pStyle w:val="Compact"/>
        <w:numPr>
          <w:ilvl w:val="0"/>
          <w:numId w:val="1007"/>
        </w:numPr>
      </w:pPr>
      <w:r>
        <w:t xml:space="preserve">Importi e decisioni che richiedono sempre l’approvazione di una persona: [SEGNAPOSTO]</w:t>
      </w:r>
    </w:p>
    <w:p>
      <w:pPr>
        <w:pStyle w:val="Compact"/>
        <w:numPr>
          <w:ilvl w:val="0"/>
          <w:numId w:val="1007"/>
        </w:numPr>
      </w:pPr>
      <w:r>
        <w:t xml:space="preserve">Argomenti su cui l’AI non deve mai rispondere e deve passare a un umano (es. questioni legali, contestazioni gravi, dati sensibili): [SEGNAPOSTO]</w:t>
      </w:r>
    </w:p>
    <w:p>
      <w:pPr>
        <w:pStyle w:val="Compact"/>
        <w:numPr>
          <w:ilvl w:val="0"/>
          <w:numId w:val="1007"/>
        </w:numPr>
      </w:pPr>
      <w:r>
        <w:t xml:space="preserve">Nome e ruolo della persona a cui inoltrare i casi delicati: [SEGNAPOSTO]</w:t>
      </w:r>
    </w:p>
    <w:bookmarkEnd w:id="16"/>
    <w:bookmarkStart w:id="17" w:name="casi-modello"/>
    <w:p>
      <w:pPr>
        <w:pStyle w:val="Heading3"/>
      </w:pPr>
      <w:r>
        <w:t xml:space="preserve">Casi modello</w:t>
      </w:r>
    </w:p>
    <w:p>
      <w:pPr>
        <w:pStyle w:val="FirstParagraph"/>
      </w:pPr>
      <w:r>
        <w:t xml:space="preserve">Incolla due o tre interazioni reali andate molto bene. L’AI imparerà a imitarne tono e struttura.</w:t>
      </w:r>
    </w:p>
    <w:p>
      <w:pPr>
        <w:pStyle w:val="Compact"/>
        <w:numPr>
          <w:ilvl w:val="0"/>
          <w:numId w:val="1008"/>
        </w:numPr>
      </w:pPr>
      <w:r>
        <w:t xml:space="preserve">Caso 1: [INCOLLA esempio di scambio riuscito]</w:t>
      </w:r>
    </w:p>
    <w:p>
      <w:pPr>
        <w:pStyle w:val="Compact"/>
        <w:numPr>
          <w:ilvl w:val="0"/>
          <w:numId w:val="1008"/>
        </w:numPr>
      </w:pPr>
      <w:r>
        <w:t xml:space="preserve">Caso 2: [INCOLLA esempio di scambio riuscito]</w:t>
      </w:r>
    </w:p>
    <w:bookmarkEnd w:id="17"/>
    <w:bookmarkEnd w:id="18"/>
    <w:bookmarkStart w:id="23" w:name="prompt-per-il-customer-care"/>
    <w:p>
      <w:pPr>
        <w:pStyle w:val="Heading2"/>
      </w:pPr>
      <w:r>
        <w:t xml:space="preserve">20 prompt per il customer care</w:t>
      </w:r>
    </w:p>
    <w:p>
      <w:pPr>
        <w:pStyle w:val="FirstParagraph"/>
      </w:pPr>
      <w:r>
        <w:t xml:space="preserve">Questi venti prompt sono diversi da quelli della Sezione C della Risorsa 02 e la completano. Copia il testo del blocco citazione, sostituisci le parentesi e invia. Tutti danno per scontato che l’AI abbia accesso alla tua knowledge base.</w:t>
      </w:r>
    </w:p>
    <w:bookmarkStart w:id="19" w:name="gestire-le-richieste"/>
    <w:p>
      <w:pPr>
        <w:pStyle w:val="Heading3"/>
      </w:pPr>
      <w:r>
        <w:t xml:space="preserve">Gestire le richieste</w:t>
      </w:r>
    </w:p>
    <w:p>
      <w:pPr>
        <w:pStyle w:val="FirstParagraph"/>
      </w:pPr>
      <w:r>
        <w:rPr>
          <w:b/>
          <w:bCs/>
        </w:rPr>
        <w:t xml:space="preserve">1. Risposta a richiesta di disponibilità</w:t>
      </w:r>
    </w:p>
    <w:p>
      <w:pPr>
        <w:pStyle w:val="BlockText"/>
      </w:pPr>
      <w:r>
        <w:t xml:space="preserve">Cliente chiede la disponibilità di [PRODOTTO]. Disponibilità attuale a magazzino: [N pezzi]. Tempo di rifornimento se esaurito: [GIORNI]. Scrivi una risposta breve, massimo 80 parole, oggetto incluso, in italiano corrente. Conferma la disponibilità (o indica i tempi se non c’è) e chiudi con una domanda che faciliti l’ordine. Tono cordiale e concreto.</w:t>
      </w:r>
    </w:p>
    <w:p>
      <w:pPr>
        <w:pStyle w:val="FirstParagraph"/>
      </w:pPr>
      <w:r>
        <w:rPr>
          <w:b/>
          <w:bCs/>
        </w:rPr>
        <w:t xml:space="preserve">2. Preventivo rapido a voce di listino</w:t>
      </w:r>
    </w:p>
    <w:p>
      <w:pPr>
        <w:pStyle w:val="BlockText"/>
      </w:pPr>
      <w:r>
        <w:t xml:space="preserve">Sei l’assistente customer care di [AZIENDA]. Il cliente chiede un preventivo per [PRODOTTO O SERVIZIO], quantità [N]. Listino e condizioni: [INCOLLA]. Prepara una risposta massimo 110 parole con: prezzo calcolato, cosa è incluso, tempi, validità dell’offerta e un invito a confermare. Niente formule burocratiche.</w:t>
      </w:r>
    </w:p>
    <w:p>
      <w:pPr>
        <w:pStyle w:val="FirstParagraph"/>
      </w:pPr>
      <w:r>
        <w:rPr>
          <w:b/>
          <w:bCs/>
        </w:rPr>
        <w:t xml:space="preserve">3. Spiegare una differenza tecnica tra due prodotti</w:t>
      </w:r>
    </w:p>
    <w:p>
      <w:pPr>
        <w:pStyle w:val="BlockText"/>
      </w:pPr>
      <w:r>
        <w:t xml:space="preserve">Un cliente è indeciso tra [PRODOTTO A] e [PRODOTTO B] e mi chiede quale scegliere. Schede e differenze: [INCOLLA]. Profilo del cliente in una riga: [DESCRIVI]. Scrivi una risposta massimo 120 parole che spiega la differenza in modo semplice e consiglia con onestà l’opzione più adatta a lui, anche se è la meno cara. Tono di chi vuole aiutare, non vendere a ogni costo.</w:t>
      </w:r>
    </w:p>
    <w:p>
      <w:pPr>
        <w:pStyle w:val="FirstParagraph"/>
      </w:pPr>
      <w:r>
        <w:rPr>
          <w:b/>
          <w:bCs/>
        </w:rPr>
        <w:t xml:space="preserve">4. Risposta a richiesta fuori orario o fuori ambito</w:t>
      </w:r>
    </w:p>
    <w:p>
      <w:pPr>
        <w:pStyle w:val="BlockText"/>
      </w:pPr>
      <w:r>
        <w:t xml:space="preserve">Un cliente mi scrive [INCOLLA richiesta] che riguarda qualcosa che non gestiamo o che è fuori dai nostri orari di assistenza. I nostri orari e ambiti sono: [INCOLLA]. Scrivi una risposta massimo 70 parole che lo accoglie, gli indica quando o a chi rivolgersi, e non lo lascia con un nulla di fatto. Tono gentile, mai sbrigativo.</w:t>
      </w:r>
    </w:p>
    <w:bookmarkEnd w:id="19"/>
    <w:bookmarkStart w:id="20" w:name="gestire-i-reclami"/>
    <w:p>
      <w:pPr>
        <w:pStyle w:val="Heading3"/>
      </w:pPr>
      <w:r>
        <w:t xml:space="preserve">Gestire i reclami</w:t>
      </w:r>
    </w:p>
    <w:p>
      <w:pPr>
        <w:pStyle w:val="FirstParagraph"/>
      </w:pPr>
      <w:r>
        <w:rPr>
          <w:b/>
          <w:bCs/>
        </w:rPr>
        <w:t xml:space="preserve">5. Primo contatto su reclamo, prima della verifica interna</w:t>
      </w:r>
    </w:p>
    <w:p>
      <w:pPr>
        <w:pStyle w:val="BlockText"/>
      </w:pPr>
      <w:r>
        <w:t xml:space="preserve">Cliente [NOME] segnala un problema: [INCOLLA reclamo]. Non ho ancora verificato internamente cosa è successo. Scrivi una prima risposta massimo 80 parole che: accusa ricezione, mostra che lo prendo sul serio, dichiara che sto verificando e indica entro quando ricevera una risposta concreta. Niente scuse generiche, niente promesse premature. Tono calmo e responsabile.</w:t>
      </w:r>
    </w:p>
    <w:p>
      <w:pPr>
        <w:pStyle w:val="FirstParagraph"/>
      </w:pPr>
      <w:r>
        <w:rPr>
          <w:b/>
          <w:bCs/>
        </w:rPr>
        <w:t xml:space="preserve">6. Reclamo per prodotto difettoso</w:t>
      </w:r>
    </w:p>
    <w:p>
      <w:pPr>
        <w:pStyle w:val="BlockText"/>
      </w:pPr>
      <w:r>
        <w:t xml:space="preserve">Cliente [NOME] segnala che [PRODOTTO] acquistato il [DATA] è difettoso: [DESCRIVI difetto]. Verifica interna: [il difetto è coperto da garanzia SI/NO/DA VALUTARE]. Politica garanzia: [INCOLLA]. Scrivi una mail massimo 130 parole con: dispiacere sincero, cosa facciamo (sostituzione, riparazione, rimborso), procedura concreta passo passo, tempi. Nessuna pressione, nessun tono difensivo.</w:t>
      </w:r>
    </w:p>
    <w:p>
      <w:pPr>
        <w:pStyle w:val="FirstParagraph"/>
      </w:pPr>
      <w:r>
        <w:rPr>
          <w:b/>
          <w:bCs/>
        </w:rPr>
        <w:t xml:space="preserve">7. Cliente arrabbiato che minaccia recensione negativa</w:t>
      </w:r>
    </w:p>
    <w:p>
      <w:pPr>
        <w:pStyle w:val="BlockText"/>
      </w:pPr>
      <w:r>
        <w:t xml:space="preserve">Cliente [NOME] è molto arrabbiato per [MOTIVO] e minaccia di lasciare una recensione negativa. Cosa risulta a noi: [INCOLLA]. Scrivi una risposta massimo 120 parole che: abbassa la tensione, riconosce la sua frustrazione, propone una soluzione concreta, lo invita a parlarne direttamente. Non citare la recensione, non supplicare, non minacciare. Tono fermo, umano e adulto.</w:t>
      </w:r>
    </w:p>
    <w:p>
      <w:pPr>
        <w:pStyle w:val="FirstParagraph"/>
      </w:pPr>
      <w:r>
        <w:rPr>
          <w:b/>
          <w:bCs/>
        </w:rPr>
        <w:t xml:space="preserve">8. Reclamo dove il cliente ha torto</w:t>
      </w:r>
    </w:p>
    <w:p>
      <w:pPr>
        <w:pStyle w:val="BlockText"/>
      </w:pPr>
      <w:r>
        <w:t xml:space="preserve">Cliente [NOME] si lamenta di [MOTIVO], ma dalla verifica risulta che l’errore non è nostro: [INCOLLA cosa è realmente successo]. Scrivi una mail massimo 130 parole che spiega con chiarezza e rispetto come sono andate le cose, senza umiliarlo e senza dargli ragione per quieto vivere. Offri comunque un aiuto concreto per risolvere la sua situazione. Tono cordiale ma onesto.</w:t>
      </w:r>
    </w:p>
    <w:p>
      <w:pPr>
        <w:pStyle w:val="FirstParagraph"/>
      </w:pPr>
      <w:r>
        <w:rPr>
          <w:b/>
          <w:bCs/>
        </w:rPr>
        <w:t xml:space="preserve">9. Tre toni alternativi per lo stesso reclamo</w:t>
      </w:r>
    </w:p>
    <w:p>
      <w:pPr>
        <w:pStyle w:val="BlockText"/>
      </w:pPr>
      <w:r>
        <w:t xml:space="preserve">Devo rispondere a questo reclamo: [INCOLLA]. Cosa risulta a noi: [INCOLLA]. Scrivimi tre versioni della risposta, massimo 90 parole ognuna: A) molto empatica e conciliante; B) equilibrata e fattuale; C) ferma ma corretta. Per ognuna indica in che situazione conviene usarla.</w:t>
      </w:r>
    </w:p>
    <w:bookmarkEnd w:id="20"/>
    <w:bookmarkStart w:id="21" w:name="faq-e-contenuti-riutilizzabili"/>
    <w:p>
      <w:pPr>
        <w:pStyle w:val="Heading3"/>
      </w:pPr>
      <w:r>
        <w:t xml:space="preserve">FAQ e contenuti riutilizzabili</w:t>
      </w:r>
    </w:p>
    <w:p>
      <w:pPr>
        <w:pStyle w:val="FirstParagraph"/>
      </w:pPr>
      <w:r>
        <w:rPr>
          <w:b/>
          <w:bCs/>
        </w:rPr>
        <w:t xml:space="preserve">10. Risposta standard a una domanda ricorrente</w:t>
      </w:r>
    </w:p>
    <w:p>
      <w:pPr>
        <w:pStyle w:val="BlockText"/>
      </w:pPr>
      <w:r>
        <w:t xml:space="preserve">Riceviamo spesso questa domanda dai clienti: [INCOLLA domanda]. Le informazioni corrette sono nella knowledge base. Scrivi una risposta standard riutilizzabile, massimo 90 parole, chiara e completa, che possiamo salvare e incollare ogni volta. Aggiungi una versione ancora più breve, massimo 30 parole, per la chat o WhatsApp.</w:t>
      </w:r>
    </w:p>
    <w:p>
      <w:pPr>
        <w:pStyle w:val="FirstParagraph"/>
      </w:pPr>
      <w:r>
        <w:rPr>
          <w:b/>
          <w:bCs/>
        </w:rPr>
        <w:t xml:space="preserve">11. Trasformare una risposta in voce FAQ per il sito</w:t>
      </w:r>
    </w:p>
    <w:p>
      <w:pPr>
        <w:pStyle w:val="BlockText"/>
      </w:pPr>
      <w:r>
        <w:t xml:space="preserve">Ho appena risposto bene a questa domanda di un cliente: [INCOLLA domanda e risposta]. Trasformala in una voce FAQ pulita per il sito: domanda secca (massimo 12 parole) e risposta sintetica (massimo 60 parole), in markdown. Mantieni il nostro tono di voce.</w:t>
      </w:r>
    </w:p>
    <w:p>
      <w:pPr>
        <w:pStyle w:val="FirstParagraph"/>
      </w:pPr>
      <w:r>
        <w:rPr>
          <w:b/>
          <w:bCs/>
        </w:rPr>
        <w:t xml:space="preserve">12. Risposta multilingua coerente</w:t>
      </w:r>
    </w:p>
    <w:p>
      <w:pPr>
        <w:pStyle w:val="BlockText"/>
      </w:pPr>
      <w:r>
        <w:t xml:space="preserve">Devo rispondere a un cliente che scrive in [LINGUA]. Ecco la sua richiesta: [INCOLLA]. Informazioni di riferimento: [INCOLLA o lascia che usi la knowledge base]. Scrivi la risposta nella sua lingua, massimo 100 parole, mantenendo il nostro tono cordiale. Sotto, aggiungi una traduzione in italiano per il nostro archivio interno.</w:t>
      </w:r>
    </w:p>
    <w:p>
      <w:pPr>
        <w:pStyle w:val="FirstParagraph"/>
      </w:pPr>
      <w:r>
        <w:rPr>
          <w:b/>
          <w:bCs/>
        </w:rPr>
        <w:t xml:space="preserve">13. Spiegare una procedura complessa in modo semplice</w:t>
      </w:r>
    </w:p>
    <w:p>
      <w:pPr>
        <w:pStyle w:val="BlockText"/>
      </w:pPr>
      <w:r>
        <w:t xml:space="preserve">Devo spiegare a un cliente come fare [PROCEDURA: es. attivare la garanzia, configurare il prodotto, richiedere un reso]. I passaggi reali sono: [INCOLLA]. Riscrivili come istruzioni numerate, semplici, massimo 8 passi, comprensibili anche a chi non è pratico. Aggiungi una riga finale che dice a chi rivolgersi se qualcosa non funziona.</w:t>
      </w:r>
    </w:p>
    <w:bookmarkEnd w:id="21"/>
    <w:bookmarkStart w:id="22" w:name="follow-up-e-relazione"/>
    <w:p>
      <w:pPr>
        <w:pStyle w:val="Heading3"/>
      </w:pPr>
      <w:r>
        <w:t xml:space="preserve">Follow-up e relazione</w:t>
      </w:r>
    </w:p>
    <w:p>
      <w:pPr>
        <w:pStyle w:val="FirstParagraph"/>
      </w:pPr>
      <w:r>
        <w:rPr>
          <w:b/>
          <w:bCs/>
        </w:rPr>
        <w:t xml:space="preserve">14. Follow-up dopo la consegna</w:t>
      </w:r>
    </w:p>
    <w:p>
      <w:pPr>
        <w:pStyle w:val="BlockText"/>
      </w:pPr>
      <w:r>
        <w:t xml:space="preserve">Cliente [NOME] ha ricevuto [PRODOTTO O SERVIZIO] il [DATA]. Scrivi una mail di follow-up massimo 80 parole che: chiede sinceramente se è tutto a posto, si rende disponibile per qualsiasi dubbio e, solo se appropriato, chiede un parere. Niente vendita, niente</w:t>
      </w:r>
      <w:r>
        <w:t xml:space="preserve"> </w:t>
      </w:r>
      <w:r>
        <w:t xml:space="preserve">“approfitta di”</w:t>
      </w:r>
      <w:r>
        <w:t xml:space="preserve">. Tono di chi tiene davvero al cliente.</w:t>
      </w:r>
    </w:p>
    <w:p>
      <w:pPr>
        <w:pStyle w:val="FirstParagraph"/>
      </w:pPr>
      <w:r>
        <w:rPr>
          <w:b/>
          <w:bCs/>
        </w:rPr>
        <w:t xml:space="preserve">15. Richiesta di recensione a un cliente soddisfatto</w:t>
      </w:r>
    </w:p>
    <w:p>
      <w:pPr>
        <w:pStyle w:val="BlockText"/>
      </w:pPr>
      <w:r>
        <w:t xml:space="preserve">Cliente [NOME] si è detto contento di [PRODOTTO O SERVIZIO]: [INCOLLA suo messaggio]. Scrivi una mail massimo 70 parole che lo ringrazia in modo personale e gli chiede, senza insistere, se gli va di lasciare una recensione o una testimonianza. Rendi facile dire di sì e altrettanto facile dire di no. Tono leggero e grato.</w:t>
      </w:r>
    </w:p>
    <w:p>
      <w:pPr>
        <w:pStyle w:val="FirstParagraph"/>
      </w:pPr>
      <w:r>
        <w:rPr>
          <w:b/>
          <w:bCs/>
        </w:rPr>
        <w:t xml:space="preserve">16. Recupero di un cliente fermo da tempo</w:t>
      </w:r>
    </w:p>
    <w:p>
      <w:pPr>
        <w:pStyle w:val="BlockText"/>
      </w:pPr>
      <w:r>
        <w:t xml:space="preserve">Cliente [NOME] non ordina da [PERIODO]. Storico: [DESCRIVI cosa comprava, valore, ultimo contatto]. Scrivi una mail massimo 90 parole per riallacciare il rapporto senza sembrare disperato: trova un motivo credibile per scrivergli (una novità utile per lui, una domanda intelligente), niente</w:t>
      </w:r>
      <w:r>
        <w:t xml:space="preserve"> </w:t>
      </w:r>
      <w:r>
        <w:t xml:space="preserve">“ci manchi”</w:t>
      </w:r>
      <w:r>
        <w:t xml:space="preserve">, niente sconto buttato lì. Tono caldo e rispettoso.</w:t>
      </w:r>
    </w:p>
    <w:p>
      <w:pPr>
        <w:pStyle w:val="FirstParagraph"/>
      </w:pPr>
      <w:r>
        <w:rPr>
          <w:b/>
          <w:bCs/>
        </w:rPr>
        <w:t xml:space="preserve">17. Risposta a un disservizio che abbiamo causato noi</w:t>
      </w:r>
    </w:p>
    <w:p>
      <w:pPr>
        <w:pStyle w:val="BlockText"/>
      </w:pPr>
      <w:r>
        <w:t xml:space="preserve">Abbiamo commesso un errore con il cliente [NOME]: [DESCRIVI cosa è successo]. Scrivi una mail massimo 110 parole che: ammette l’errore senza giri di parole, si scusa in modo sincero (mai</w:t>
      </w:r>
      <w:r>
        <w:t xml:space="preserve"> </w:t>
      </w:r>
      <w:r>
        <w:t xml:space="preserve">“ci scusiamo per il disagio”</w:t>
      </w:r>
      <w:r>
        <w:t xml:space="preserve">), spiega come lo rimediamo, offre un gesto concreto di riparazione. Tono umano e responsabile, mai difensivo.</w:t>
      </w:r>
    </w:p>
    <w:p>
      <w:pPr>
        <w:pStyle w:val="FirstParagraph"/>
      </w:pPr>
      <w:r>
        <w:rPr>
          <w:b/>
          <w:bCs/>
        </w:rPr>
        <w:t xml:space="preserve">18. Gestione di una richiesta di rimborso</w:t>
      </w:r>
    </w:p>
    <w:p>
      <w:pPr>
        <w:pStyle w:val="BlockText"/>
      </w:pPr>
      <w:r>
        <w:t xml:space="preserve">Cliente [NOME] chiede il rimborso di [PRODOTTO O SERVIZIO] acquistato il [DATA] per [MOTIVO]. La nostra politica resi e rimborsi: [INCOLLA]. Scrivi una mail massimo 120 parole con: comprensione del motivo, conferma di cosa prevede la politica nel suo caso, procedura concreta, tempi del rimborso. Nessun tentativo di trattenerlo a forza. Tono fiducioso e pulito.</w:t>
      </w:r>
    </w:p>
    <w:p>
      <w:pPr>
        <w:pStyle w:val="FirstParagraph"/>
      </w:pPr>
      <w:r>
        <w:rPr>
          <w:b/>
          <w:bCs/>
        </w:rPr>
        <w:t xml:space="preserve">19. Risposta a una recensione pubblica negativa</w:t>
      </w:r>
    </w:p>
    <w:p>
      <w:pPr>
        <w:pStyle w:val="BlockText"/>
      </w:pPr>
      <w:r>
        <w:t xml:space="preserve">Un cliente ha lasciato questa recensione negativa pubblica: [INCOLLA]. Cosa risulta a noi: [INCOLLA]. Scrivi una risposta pubblica massimo 80 parole, da pubblicare sotto la recensione: composta, non difensiva, che riconosce il punto, spiega in breve e invita a un contatto privato per risolvere. Ricorda che la leggeranno anche altri potenziali clienti.</w:t>
      </w:r>
    </w:p>
    <w:p>
      <w:pPr>
        <w:pStyle w:val="FirstParagraph"/>
      </w:pPr>
      <w:r>
        <w:rPr>
          <w:b/>
          <w:bCs/>
        </w:rPr>
        <w:t xml:space="preserve">20. Chiusura del caso e verifica della soddisfazione</w:t>
      </w:r>
    </w:p>
    <w:p>
      <w:pPr>
        <w:pStyle w:val="BlockText"/>
      </w:pPr>
      <w:r>
        <w:t xml:space="preserve">Ho appena risolto il caso del cliente [NOME], che riguardava [PROBLEMA]. Soluzione adottata: [DESCRIVI]. Scrivi una mail di chiusura massimo 80 parole che: conferma la risoluzione, verifica che il cliente sia soddisfatto, lascia la porta aperta per il futuro. Tono caldo, niente formule da modulo.</w:t>
      </w:r>
    </w:p>
    <w:bookmarkEnd w:id="22"/>
    <w:bookmarkEnd w:id="23"/>
    <w:bookmarkStart w:id="28" w:name="procedure-operative"/>
    <w:p>
      <w:pPr>
        <w:pStyle w:val="Heading2"/>
      </w:pPr>
      <w:r>
        <w:t xml:space="preserve">Procedure operative</w:t>
      </w:r>
    </w:p>
    <w:p>
      <w:pPr>
        <w:pStyle w:val="FirstParagraph"/>
      </w:pPr>
      <w:r>
        <w:t xml:space="preserve">I prompt da soli non bastano: serve un’organizzazione che faccia girare la macchina ogni giorno allo stesso modo. Queste quattro procedure rendono il customer care prevedibile anche quando il volume cresce.</w:t>
      </w:r>
    </w:p>
    <w:bookmarkStart w:id="24" w:name="triage-mattutino-delle-mail"/>
    <w:p>
      <w:pPr>
        <w:pStyle w:val="Heading3"/>
      </w:pPr>
      <w:r>
        <w:t xml:space="preserve">Triage mattutino delle mail</w:t>
      </w:r>
    </w:p>
    <w:p>
      <w:pPr>
        <w:pStyle w:val="FirstParagraph"/>
      </w:pPr>
      <w:r>
        <w:t xml:space="preserve">Ogni mattina, prima di rispondere a caso, classifica cosa è arrivato.</w:t>
      </w:r>
    </w:p>
    <w:p>
      <w:pPr>
        <w:pStyle w:val="Compact"/>
        <w:numPr>
          <w:ilvl w:val="0"/>
          <w:numId w:val="1009"/>
        </w:numPr>
      </w:pPr>
      <w:r>
        <w:t xml:space="preserve">Apri la posta e seleziona tutte le mail nuove dei clienti.</w:t>
      </w:r>
    </w:p>
    <w:p>
      <w:pPr>
        <w:pStyle w:val="Compact"/>
        <w:numPr>
          <w:ilvl w:val="0"/>
          <w:numId w:val="1009"/>
        </w:numPr>
      </w:pPr>
      <w:r>
        <w:t xml:space="preserve">Copia oggetto e prime due righe di ognuna in un unico blocco di testo.</w:t>
      </w:r>
    </w:p>
    <w:p>
      <w:pPr>
        <w:pStyle w:val="Compact"/>
        <w:numPr>
          <w:ilvl w:val="0"/>
          <w:numId w:val="1009"/>
        </w:numPr>
      </w:pPr>
      <w:r>
        <w:t xml:space="preserve">Incolla il blocco nell’AI con questo prompt:</w:t>
      </w:r>
      <w:r>
        <w:t xml:space="preserve"> </w:t>
      </w:r>
      <w:r>
        <w:rPr>
          <w:i/>
          <w:iCs/>
        </w:rPr>
        <w:t xml:space="preserve">“Classifica queste richieste cliente per priorità usando le etichette [URGENTE], [IMPORTANTE], [STANDARD], [INFO]. Per ognuna scrivi numero, etichetta e motivo in 5 parole.”</w:t>
      </w:r>
    </w:p>
    <w:p>
      <w:pPr>
        <w:pStyle w:val="Compact"/>
        <w:numPr>
          <w:ilvl w:val="0"/>
          <w:numId w:val="1009"/>
        </w:numPr>
      </w:pPr>
      <w:r>
        <w:t xml:space="preserve">Lavora nell’ordine: prima le [URGENTE], poi le [IMPORTANTE], le [STANDARD] in blocco a metà giornata, le [INFO] a fine giornata.</w:t>
      </w:r>
    </w:p>
    <w:bookmarkEnd w:id="24"/>
    <w:bookmarkStart w:id="25" w:name="tempi-di-risposta"/>
    <w:p>
      <w:pPr>
        <w:pStyle w:val="Heading3"/>
      </w:pPr>
      <w:r>
        <w:t xml:space="preserve">Tempi di risposta</w:t>
      </w:r>
    </w:p>
    <w:p>
      <w:pPr>
        <w:pStyle w:val="FirstParagraph"/>
      </w:pPr>
      <w:r>
        <w:t xml:space="preserve">Decidi una promessa e rispettala. Sono valori di partenza da adattare alla tua realta.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Priorità</w:t>
            </w:r>
          </w:p>
        </w:tc>
        <w:tc>
          <w:tcPr/>
          <w:p>
            <w:pPr>
              <w:pStyle w:val="Compact"/>
            </w:pPr>
            <w:r>
              <w:t xml:space="preserve">Cosa rientra</w:t>
            </w:r>
          </w:p>
        </w:tc>
        <w:tc>
          <w:tcPr/>
          <w:p>
            <w:pPr>
              <w:pStyle w:val="Compact"/>
            </w:pPr>
            <w:r>
              <w:t xml:space="preserve">Tempo massimo di risposta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URGENTE</w:t>
            </w:r>
          </w:p>
        </w:tc>
        <w:tc>
          <w:tcPr/>
          <w:p>
            <w:pPr>
              <w:pStyle w:val="Compact"/>
            </w:pPr>
            <w:r>
              <w:t xml:space="preserve">Disservizio in corso, cliente bloccato, reclamo grave</w:t>
            </w:r>
          </w:p>
        </w:tc>
        <w:tc>
          <w:tcPr/>
          <w:p>
            <w:pPr>
              <w:pStyle w:val="Compact"/>
            </w:pPr>
            <w:r>
              <w:t xml:space="preserve">Entro 1 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IMPORTANTE</w:t>
            </w:r>
          </w:p>
        </w:tc>
        <w:tc>
          <w:tcPr/>
          <w:p>
            <w:pPr>
              <w:pStyle w:val="Compact"/>
            </w:pPr>
            <w:r>
              <w:t xml:space="preserve">Reclamo, richiesta di offerta, ordine in sospeso</w:t>
            </w:r>
          </w:p>
        </w:tc>
        <w:tc>
          <w:tcPr/>
          <w:p>
            <w:pPr>
              <w:pStyle w:val="Compact"/>
            </w:pPr>
            <w:r>
              <w:t xml:space="preserve">Entro la giornata lavorativa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Richiesta info, domanda ricorrente</w:t>
            </w:r>
          </w:p>
        </w:tc>
        <w:tc>
          <w:tcPr/>
          <w:p>
            <w:pPr>
              <w:pStyle w:val="Compact"/>
            </w:pPr>
            <w:r>
              <w:t xml:space="preserve">Entro 24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Comunicazioni che non chiedono azione</w:t>
            </w:r>
          </w:p>
        </w:tc>
        <w:tc>
          <w:tcPr/>
          <w:p>
            <w:pPr>
              <w:pStyle w:val="Compact"/>
            </w:pPr>
            <w:r>
              <w:t xml:space="preserve">Entro 48 ore</w:t>
            </w:r>
          </w:p>
        </w:tc>
      </w:tr>
    </w:tbl>
    <w:p>
      <w:pPr>
        <w:pStyle w:val="BodyText"/>
      </w:pPr>
      <w:r>
        <w:t xml:space="preserve">Regola d’oro: se non puoi risolvere subito, manda comunque un primo messaggio che dice</w:t>
      </w:r>
      <w:r>
        <w:t xml:space="preserve"> </w:t>
      </w:r>
      <w:r>
        <w:t xml:space="preserve">“ho ricevuto, ti rispondo entro [QUANDO]”</w:t>
      </w:r>
      <w:r>
        <w:t xml:space="preserve">. Il silenzio è il vero nemico.</w:t>
      </w:r>
    </w:p>
    <w:bookmarkEnd w:id="25"/>
    <w:bookmarkStart w:id="26" w:name="escalation"/>
    <w:p>
      <w:pPr>
        <w:pStyle w:val="Heading3"/>
      </w:pPr>
      <w:r>
        <w:t xml:space="preserve">Escalation</w:t>
      </w:r>
    </w:p>
    <w:p>
      <w:pPr>
        <w:pStyle w:val="FirstParagraph"/>
      </w:pPr>
      <w:r>
        <w:t xml:space="preserve">Non tutto può o deve gestirlo l’AI o l’operatore. Passa il caso a una persona più senior quando si verifica anche solo una di queste condizioni.</w:t>
      </w:r>
    </w:p>
    <w:p>
      <w:pPr>
        <w:pStyle w:val="Compact"/>
        <w:numPr>
          <w:ilvl w:val="0"/>
          <w:numId w:val="1010"/>
        </w:numPr>
      </w:pPr>
      <w:r>
        <w:t xml:space="preserve">Il cliente chiede una decisione che supera l’importo o l’autorità definiti nella knowledge base.</w:t>
      </w:r>
    </w:p>
    <w:p>
      <w:pPr>
        <w:pStyle w:val="Compact"/>
        <w:numPr>
          <w:ilvl w:val="0"/>
          <w:numId w:val="1010"/>
        </w:numPr>
      </w:pPr>
      <w:r>
        <w:t xml:space="preserve">Il reclamo riguarda un danno, una questione legale o dati sensibili.</w:t>
      </w:r>
    </w:p>
    <w:p>
      <w:pPr>
        <w:pStyle w:val="Compact"/>
        <w:numPr>
          <w:ilvl w:val="0"/>
          <w:numId w:val="1010"/>
        </w:numPr>
      </w:pPr>
      <w:r>
        <w:t xml:space="preserve">Il cliente è ad alto valore e mostra segni di voler chiudere il rapporto.</w:t>
      </w:r>
    </w:p>
    <w:p>
      <w:pPr>
        <w:pStyle w:val="Compact"/>
        <w:numPr>
          <w:ilvl w:val="0"/>
          <w:numId w:val="1010"/>
        </w:numPr>
      </w:pPr>
      <w:r>
        <w:t xml:space="preserve">La stessa richiesta è già rimbalzata due volte senza soluzione.</w:t>
      </w:r>
    </w:p>
    <w:p>
      <w:pPr>
        <w:pStyle w:val="FirstParagraph"/>
      </w:pPr>
      <w:r>
        <w:t xml:space="preserve">Quando inoltri, non girare solo la mail: aggiungi due righe di contesto (cosa chiede, cosa è già stato fatto, cosa proponi). Per prepararle puoi usare l’AI:</w:t>
      </w:r>
      <w:r>
        <w:t xml:space="preserve"> </w:t>
      </w:r>
      <w:r>
        <w:rPr>
          <w:i/>
          <w:iCs/>
        </w:rPr>
        <w:t xml:space="preserve">“Riassumi questo scambio per il responsabile in 3 righe: problema, cosa abbiamo già fatto, mia proposta. [INCOLLA]”</w:t>
      </w:r>
      <w:r>
        <w:t xml:space="preserve">.</w:t>
      </w:r>
    </w:p>
    <w:bookmarkEnd w:id="26"/>
    <w:bookmarkStart w:id="27" w:name="controllo-qualità-e-sentiment-mensile"/>
    <w:p>
      <w:pPr>
        <w:pStyle w:val="Heading3"/>
      </w:pPr>
      <w:r>
        <w:t xml:space="preserve">Controllo qualità e sentiment mensile</w:t>
      </w:r>
    </w:p>
    <w:p>
      <w:pPr>
        <w:pStyle w:val="FirstParagraph"/>
      </w:pPr>
      <w:r>
        <w:t xml:space="preserve">Una volta al mese, dedica mezz’ora a guardare l’insieme.</w:t>
      </w:r>
    </w:p>
    <w:p>
      <w:pPr>
        <w:pStyle w:val="Compact"/>
        <w:numPr>
          <w:ilvl w:val="0"/>
          <w:numId w:val="1011"/>
        </w:numPr>
      </w:pPr>
      <w:r>
        <w:t xml:space="preserve">Esporta le ultime 50-100 mail scambiate con i clienti.</w:t>
      </w:r>
    </w:p>
    <w:p>
      <w:pPr>
        <w:pStyle w:val="Compact"/>
        <w:numPr>
          <w:ilvl w:val="0"/>
          <w:numId w:val="1011"/>
        </w:numPr>
      </w:pPr>
      <w:r>
        <w:t xml:space="preserve">Incollale nell’AI con questo prompt:</w:t>
      </w:r>
      <w:r>
        <w:t xml:space="preserve"> </w:t>
      </w:r>
      <w:r>
        <w:rPr>
          <w:i/>
          <w:iCs/>
        </w:rPr>
        <w:t xml:space="preserve">“Analizza il sentiment di queste interazioni. Per ognuna indica se è [positivo], [neutro], [attenzione] o [problema serio] e il motivo in 5 parole. Alla fine elenca i 5 clienti su cui intervenire per primi.”</w:t>
      </w:r>
    </w:p>
    <w:p>
      <w:pPr>
        <w:pStyle w:val="Compact"/>
        <w:numPr>
          <w:ilvl w:val="0"/>
          <w:numId w:val="1011"/>
        </w:numPr>
      </w:pPr>
      <w:r>
        <w:t xml:space="preserve">Pianifica un contatto personale, fatto da una persona, sui casi [attenzione] e [problema serio].</w:t>
      </w:r>
    </w:p>
    <w:p>
      <w:pPr>
        <w:pStyle w:val="Compact"/>
        <w:numPr>
          <w:ilvl w:val="0"/>
          <w:numId w:val="1011"/>
        </w:numPr>
      </w:pPr>
      <w:r>
        <w:t xml:space="preserve">Rileggi tre risposte a caso inviate dal team: il tono è ancora il tuo? Se no, aggiorna la knowledge base.</w:t>
      </w:r>
    </w:p>
    <w:bookmarkEnd w:id="27"/>
    <w:bookmarkEnd w:id="28"/>
    <w:bookmarkStart w:id="29" w:name="esempio-pratico"/>
    <w:p>
      <w:pPr>
        <w:pStyle w:val="Heading2"/>
      </w:pPr>
      <w:r>
        <w:t xml:space="preserve">Esempio pratico</w:t>
      </w:r>
    </w:p>
    <w:p>
      <w:pPr>
        <w:pStyle w:val="FirstParagraph"/>
      </w:pPr>
      <w:r>
        <w:t xml:space="preserve">Marta gestisce l’assistenza clienti di una piccola azienda che vende attrezzature da cucina professionali. Riceve circa 40 mail al giorno e fatica a stare dietro a tutto, soprattutto ai reclami, che la mettono in ansia e che spesso rimanda.</w:t>
      </w:r>
    </w:p>
    <w:p>
      <w:pPr>
        <w:pStyle w:val="BodyText"/>
      </w:pPr>
      <w:r>
        <w:t xml:space="preserve">Ha compilato la knowledge base in un’ora: catalogo, politica resi, garanzia, tono di voce e le sue 15 domande più frequenti. Ha caricato il PDF in un Progetto di Claude.</w:t>
      </w:r>
    </w:p>
    <w:p>
      <w:pPr>
        <w:pStyle w:val="BodyText"/>
      </w:pPr>
      <w:r>
        <w:t xml:space="preserve">Lunedi mattina arriva una mail tosta: un cliente, ristoratore da quattro anni, segnala che un forno consegnato la settimana prima si è spento dopo due giorni e che ha dovuto rimandare indietro dei clienti del suo locale. È furioso.</w:t>
      </w:r>
    </w:p>
    <w:p>
      <w:pPr>
        <w:pStyle w:val="BodyText"/>
      </w:pPr>
      <w:r>
        <w:t xml:space="preserve">Prima Marta avrebbe rimandato la risposta per ore, cercando le parole giuste. Ora applica la procedura.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Triage.</w:t>
      </w:r>
      <w:r>
        <w:t xml:space="preserve"> </w:t>
      </w:r>
      <w:r>
        <w:t xml:space="preserve">La classifica subito come [URGENTE]: disservizio in corso, cliente ad alto valore.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Primo contatto.</w:t>
      </w:r>
      <w:r>
        <w:t xml:space="preserve"> </w:t>
      </w:r>
      <w:r>
        <w:t xml:space="preserve">Usa il prompt 5 e in due minuti manda un messaggio di 70 parole che accusa ricezione, mostra che lo prende sul serio e promette una soluzione entro la giornata.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Verifica ed escalation.</w:t>
      </w:r>
      <w:r>
        <w:t xml:space="preserve"> </w:t>
      </w:r>
      <w:r>
        <w:t xml:space="preserve">Controlla: il forno è in garanzia. Il caso supera l’importo che può decidere da sola, quindi lo inoltra al titolare con tre righe di contesto preparate con l’AI.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Risposta risolutiva.</w:t>
      </w:r>
      <w:r>
        <w:t xml:space="preserve"> </w:t>
      </w:r>
      <w:r>
        <w:t xml:space="preserve">Concordata la sostituzione in 48 ore più uno sconto sul prossimo ordine, usa il prompt 17 per scrivere la mail definitiva: ammette l’errore, si scusa davvero, spiega cosa farà e offre il gesto compensativo.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Chiusura.</w:t>
      </w:r>
      <w:r>
        <w:t xml:space="preserve"> </w:t>
      </w:r>
      <w:r>
        <w:t xml:space="preserve">A consegna avvenuta, usa il prompt 20 per verificare che sia tutto a posto.</w:t>
      </w:r>
    </w:p>
    <w:p>
      <w:pPr>
        <w:pStyle w:val="FirstParagraph"/>
      </w:pPr>
      <w:r>
        <w:t xml:space="preserve">Il cliente non solo resta, ma una settimana dopo lascia una recensione positiva citando</w:t>
      </w:r>
      <w:r>
        <w:t xml:space="preserve"> </w:t>
      </w:r>
      <w:r>
        <w:t xml:space="preserve">“come hanno gestito il problema”</w:t>
      </w:r>
      <w:r>
        <w:t xml:space="preserve">. Marta ha risposto in pochi minuti invece di rimuginare per ore, e la risposta era più calda e completa di quelle che scriveva di getto. L’AI non ha deciso al posto suo: le ha tolto la fatica e l’ansia, lasciandole il giudizio.</w:t>
      </w:r>
    </w:p>
    <w:p>
      <w:pPr>
        <w:pStyle w:val="BodyText"/>
      </w:pPr>
      <w:r>
        <w:t xml:space="preserve">Il sistema funziona così: la knowledge base dà i fatti, i prompt danno la velocità, le procedure danno l’ordine. Tu ci metti la testa e la firma.</w:t>
      </w:r>
    </w:p>
    <w:p>
      <w:pPr>
        <w:pStyle w:val="BodyText"/>
      </w:pPr>
      <w:r>
        <w:t xml:space="preserve">© 2026 Aliosha Battaglini · aiosha.it · info@aiosha.it</w:t>
      </w:r>
    </w:p>
    <w:bookmarkEnd w:id="29"/>
    <w:bookmarkEnd w:id="3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2026-06-01T22:24:18Z</dcterms:created>
  <dcterms:modified xsi:type="dcterms:W3CDTF">2026-06-01T22:24:18Z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