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b/>
          <w:bCs/>
          <w:color w:val="9B2242"/>
          <w:spacing w:val="60"/>
          <w:sz w:val="20"/>
          <w:szCs w:val="20"/>
        </w:rPr>
        <w:t xml:space="preserve">COMPANION TO SRS-DARDACHAT-001</w:t>
      </w:r>
    </w:p>
    <w:p>
      <w:pPr>
        <w:spacing w:after="0" w:before="240"/>
      </w:pPr>
      <w:r>
        <w:rPr>
          <w:rFonts w:ascii="Calibri Light" w:cs="Calibri Light" w:eastAsia="Calibri Light" w:hAnsi="Calibri Light"/>
          <w:b/>
          <w:bCs/>
          <w:color w:val="1F2933"/>
          <w:sz w:val="56"/>
          <w:szCs w:val="56"/>
        </w:rPr>
        <w:t xml:space="preserve">DardaChat Commerce Platform</w:t>
      </w:r>
    </w:p>
    <w:p>
      <w:pPr>
        <w:spacing w:after="400" w:before="40"/>
      </w:pPr>
      <w:r>
        <w:rPr>
          <w:rFonts w:ascii="Calibri Light" w:cs="Calibri Light" w:eastAsia="Calibri Light" w:hAnsi="Calibri Light"/>
          <w:b/>
          <w:bCs/>
          <w:color w:val="5C6670"/>
          <w:sz w:val="56"/>
          <w:szCs w:val="56"/>
        </w:rPr>
        <w:t xml:space="preserve">What we are building, in brief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D8DEE3" w:sz="4"/>
              <w:left w:val="none" w:color="FFFFFF" w:sz="0"/>
              <w:bottom w:val="single" w:color="D8DEE3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5C6670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626"/>
            <w:tcBorders>
              <w:top w:val="single" w:color="D8DEE3" w:sz="4"/>
              <w:left w:val="none" w:color="FFFFFF" w:sz="0"/>
              <w:bottom w:val="single" w:color="D8DEE3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color w:val="1F2933"/>
                <w:sz w:val="18"/>
                <w:szCs w:val="18"/>
              </w:rPr>
              <w:t xml:space="preserve">SRS-DARDACHAT-001-BRIEF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DEE3" w:sz="4"/>
              <w:left w:val="none" w:color="FFFFFF" w:sz="0"/>
              <w:bottom w:val="single" w:color="D8DEE3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5C6670"/>
                <w:sz w:val="18"/>
                <w:szCs w:val="18"/>
              </w:rPr>
              <w:t xml:space="preserve">Version</w:t>
            </w:r>
          </w:p>
        </w:tc>
        <w:tc>
          <w:tcPr>
            <w:tcW w:type="dxa" w:w="6626"/>
            <w:tcBorders>
              <w:top w:val="single" w:color="D8DEE3" w:sz="4"/>
              <w:left w:val="none" w:color="FFFFFF" w:sz="0"/>
              <w:bottom w:val="single" w:color="D8DEE3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color w:val="1F2933"/>
                <w:sz w:val="18"/>
                <w:szCs w:val="18"/>
              </w:rPr>
              <w:t xml:space="preserve">0.1 (accompanies SRS draft v0.1)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DEE3" w:sz="4"/>
              <w:left w:val="none" w:color="FFFFFF" w:sz="0"/>
              <w:bottom w:val="single" w:color="D8DEE3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5C6670"/>
                <w:sz w:val="18"/>
                <w:szCs w:val="18"/>
              </w:rPr>
              <w:t xml:space="preserve">Date</w:t>
            </w:r>
          </w:p>
        </w:tc>
        <w:tc>
          <w:tcPr>
            <w:tcW w:type="dxa" w:w="6626"/>
            <w:tcBorders>
              <w:top w:val="single" w:color="D8DEE3" w:sz="4"/>
              <w:left w:val="none" w:color="FFFFFF" w:sz="0"/>
              <w:bottom w:val="single" w:color="D8DEE3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color w:val="1F2933"/>
                <w:sz w:val="18"/>
                <w:szCs w:val="18"/>
              </w:rPr>
              <w:t xml:space="preserve">17 September 2026</w:t>
            </w:r>
          </w:p>
        </w:tc>
      </w:tr>
    </w:tbl>
    <w:p>
      <w:pPr>
        <w:spacing w:after="300"/>
      </w:pPr>
    </w:p>
    <w:p>
      <w:pPr>
        <w:shd w:fill="F4F6F8" w:val="clear"/>
        <w:spacing w:after="200" w:line="276"/>
        <w:ind w:left="200" w:right="200"/>
      </w:pPr>
      <w:r>
        <w:rPr>
          <w:sz w:val="19"/>
          <w:szCs w:val="19"/>
        </w:rPr>
        <w:t xml:space="preserve">This is the short version of the requirements specification. It describes the ideas the platform is built around and what you get from each, without the technical detail. Where a technical point matters to you, it appears under the idea it serves. The specification itself remains the document that is accepted and built against.</w:t>
      </w:r>
    </w:p>
    <w:p>
      <w:pPr>
        <w:pStyle w:val="Heading1"/>
        <w:keepNext/>
        <w:spacing w:after="180" w:before="440"/>
      </w:pPr>
      <w:r>
        <w:t xml:space="preserve">1. In one paragraph</w:t>
      </w:r>
    </w:p>
    <w:p>
      <w:pPr>
        <w:spacing w:after="160" w:line="276"/>
      </w:pPr>
      <w:r>
        <w:rPr>
          <w:color w:val="1F2933"/>
          <w:sz w:val="21"/>
          <w:szCs w:val="21"/>
        </w:rPr>
        <w:t xml:space="preserve">One website, one database, five jobs. A bilingual storefront where people browse the games and buy them, paying by cash on delivery or card. A back office where your team fulfils orders, manages stock in two locations, buys from suppliers and reads the numbers. A customer record and a messaging engine, WhatsApp first, that keep in touch with the people who bought. An AI assistant that answers questions from your own catalogue. And the Journey, a 3D choice-driven experience that gives each player a personal result. Everything runs in Arabic and English, is designed for phones on ordinary networks, and produces the electronic invoices the tax authority requires.</w:t>
      </w:r>
    </w:p>
    <w:p>
      <w:pPr>
        <w:pStyle w:val="Heading1"/>
        <w:keepNext/>
        <w:spacing w:after="180" w:before="440"/>
      </w:pPr>
      <w:r>
        <w:t xml:space="preserve">2. The core ideas</w:t>
      </w:r>
    </w:p>
    <w:p>
      <w:pPr>
        <w:pStyle w:val="Heading2"/>
        <w:keepNext/>
        <w:spacing w:after="120" w:before="300"/>
      </w:pPr>
      <w:r>
        <w:t xml:space="preserve">2.1 A storefront built for Arabic readers on phones</w:t>
      </w:r>
    </w:p>
    <w:p>
      <w:pPr>
        <w:spacing w:after="100" w:line="276"/>
      </w:pPr>
      <w:r>
        <w:rPr>
          <w:i/>
          <w:iCs/>
          <w:color w:val="5C6670"/>
          <w:sz w:val="21"/>
          <w:szCs w:val="21"/>
        </w:rPr>
        <w:t xml:space="preserve">Your customers are mostly on mobile, on ordinary networks, reading Arabic. The site is designed from that starting point, not adapted to it afterwards.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Arabic by default, English one tap away, with the whole layout mirrored for right-to-left, not just the words translated.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Each game presented with its photos and video, what is in the box, who it is for and which occasion it suits.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Seasonal titles (the Ramadan games) stay visible out of season, show when they return, and let customers ask to be told when they are back.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Fast on a mid-range Android phone on a slow connection: that is the device we test against, not a laptop on office wifi.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Usable by people with disabilities to the recognised accessibility standard.</w:t>
      </w:r>
    </w:p>
    <w:p>
      <w:pPr>
        <w:spacing w:after="60"/>
      </w:pPr>
    </w:p>
    <w:p>
      <w:pPr>
        <w:pStyle w:val="Heading2"/>
        <w:keepNext/>
        <w:spacing w:after="120" w:before="300"/>
      </w:pPr>
      <w:r>
        <w:t xml:space="preserve">2.2 Buying in a few taps, the way people actually pay here</w:t>
      </w:r>
    </w:p>
    <w:p>
      <w:pPr>
        <w:spacing w:after="100" w:line="276"/>
      </w:pPr>
      <w:r>
        <w:rPr>
          <w:i/>
          <w:iCs/>
          <w:color w:val="5C6670"/>
          <w:sz w:val="21"/>
          <w:szCs w:val="21"/>
        </w:rPr>
        <w:t xml:space="preserve">Anyone can buy without creating an account, and pay the way they prefer.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Cart that survives 30 days, guest checkout, and an account offered afterwards without retyping anything.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Cash on delivery, card, and the wallet and instant-transfer methods your payment provider offers. Card details never touch your website; they are entered on the provider's own secure page, which keeps you out of card-security compliance scope.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Addresses that work without postal codes: governorate, locality, directions, a landmark and an optional map pin the courier receives.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Delivery zones you configure yourself, each with its own rate, whether cash on delivery is allowed, and the delivery time customers are shown.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Prices shown inclusive of VAT, with the VAT amount stated on the receipt rather than added on top.</w:t>
      </w:r>
    </w:p>
    <w:p>
      <w:pPr>
        <w:spacing w:after="60"/>
      </w:pPr>
    </w:p>
    <w:p>
      <w:pPr>
        <w:pStyle w:val="Heading2"/>
        <w:keepNext/>
        <w:spacing w:after="120" w:before="300"/>
      </w:pPr>
      <w:r>
        <w:t xml:space="preserve">2.3 Orders you can trust from click to doorstep</w:t>
      </w:r>
    </w:p>
    <w:p>
      <w:pPr>
        <w:spacing w:after="100" w:line="276"/>
      </w:pPr>
      <w:r>
        <w:rPr>
          <w:i/>
          <w:iCs/>
          <w:color w:val="5C6670"/>
          <w:sz w:val="21"/>
          <w:szCs w:val="21"/>
        </w:rPr>
        <w:t xml:space="preserve">Every order follows one clear path, the shop can never sell a box it does not have, and nothing goes silent.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An order is either unpaid, paid, being packed, shipped, delivered, returned or cancelled, and you can always see which. Money is tracked separately from the parcel, so a refund never confuses the shipping status.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Stock is reserved the moment an order is placed. Two customers cannot buy the last box. An unpaid order releases its box automatically after a set time.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If a shortfall is found while packing, the order is held and the customer told, rather than cancelled.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Shipments go to ESP as a file in their format; delivery outcomes (delivered, failed, refused, returned) are recorded back in, and a parcel nobody has heard from shows up on a list before it becomes a loss.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Failed deliveries, redeliveries, returns, exchanges and full or partial refunds all have a defined path, including cash refunds on cash orders.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Customers see their order status and history; staff see everything and can correct an address before dispatch.</w:t>
      </w:r>
    </w:p>
    <w:p>
      <w:pPr>
        <w:spacing w:after="60"/>
      </w:pPr>
    </w:p>
    <w:p>
      <w:pPr>
        <w:pStyle w:val="Heading2"/>
        <w:keepNext/>
        <w:spacing w:after="120" w:before="300"/>
      </w:pPr>
      <w:r>
        <w:t xml:space="preserve">2.4 Cash on delivery handled like money, not like a note on a parcel</w:t>
      </w:r>
    </w:p>
    <w:p>
      <w:pPr>
        <w:spacing w:after="100" w:line="276"/>
      </w:pPr>
      <w:r>
        <w:rPr>
          <w:i/>
          <w:iCs/>
          <w:color w:val="5C6670"/>
          <w:sz w:val="21"/>
          <w:szCs w:val="21"/>
        </w:rPr>
        <w:t xml:space="preserve">Cash collected by the courier is matched to the orders it belongs to.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Each remittance the courier hands over is recorded, split across the orders it covers, and its unallocated balance shown until it reaches zero.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A reconciliation report shows what was delivered against what was paid, by date and courier.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Cash that is overdue is flagged, and an owner can write it off with a reason so the books stay honest.</w:t>
      </w:r>
    </w:p>
    <w:p>
      <w:pPr>
        <w:spacing w:after="60"/>
      </w:pPr>
    </w:p>
    <w:p>
      <w:pPr>
        <w:pStyle w:val="Heading2"/>
        <w:keepNext/>
        <w:spacing w:after="120" w:before="300"/>
      </w:pPr>
      <w:r>
        <w:t xml:space="preserve">2.5 Invoicing that satisfies the tax authority</w:t>
      </w:r>
    </w:p>
    <w:p>
      <w:pPr>
        <w:spacing w:after="100" w:line="276"/>
      </w:pPr>
      <w:r>
        <w:rPr>
          <w:i/>
          <w:iCs/>
          <w:color w:val="5C6670"/>
          <w:sz w:val="21"/>
          <w:szCs w:val="21"/>
        </w:rPr>
        <w:t xml:space="preserve">Every sale produces a proper invoice, submitted electronically, and every refund a credit note.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One invoice per order, issued at the right tax point: on dispatch for prepaid orders, on delivery for cash orders.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Invoice numbers run in an unbroken sequence, separate from the order number customers see, and are never reused.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Invoices and credit notes are sent to the tax authority automatically, their clearance status tracked, and failures shown to you rather than hidden.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An invoice register your accountant can filter by period and export.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The VAT rate is a setting with an effective date; old orders keep the rate that applied when they were sold.</w:t>
      </w:r>
    </w:p>
    <w:p>
      <w:pPr>
        <w:spacing w:after="60"/>
      </w:pPr>
    </w:p>
    <w:p>
      <w:pPr>
        <w:pStyle w:val="Heading2"/>
        <w:keepNext/>
        <w:spacing w:after="120" w:before="300"/>
      </w:pPr>
      <w:r>
        <w:t xml:space="preserve">2.6 Stock across your two locations, without warehouse ceremony</w:t>
      </w:r>
    </w:p>
    <w:p>
      <w:pPr>
        <w:spacing w:after="100" w:line="276"/>
      </w:pPr>
      <w:r>
        <w:rPr>
          <w:i/>
          <w:iCs/>
          <w:color w:val="5C6670"/>
          <w:sz w:val="21"/>
          <w:szCs w:val="21"/>
        </w:rPr>
        <w:t xml:space="preserve">The website sells from its own allocation of stock, held at the store room and the household address.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Quantities per title per location, with a permanent ledger of every movement and who made it.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Deliberate transfers between locations and manual adjustments with a reason, instead of counting rituals.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Each order is assigned to a dispatch location by a rule you set, and can be reassigned before packing.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Suppliers, their lead times and purchase orders with partial receipts, because a Ramadan title cannot be reprinted once the season has started.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Unit cost per title, visible to the owner only, never to customers.</w:t>
      </w:r>
    </w:p>
    <w:p>
      <w:pPr>
        <w:spacing w:after="60"/>
      </w:pPr>
    </w:p>
    <w:p>
      <w:pPr>
        <w:pStyle w:val="Heading2"/>
        <w:keepNext/>
        <w:spacing w:after="120" w:before="300"/>
      </w:pPr>
      <w:r>
        <w:t xml:space="preserve">2.7 One record per customer, and messaging they agreed to</w:t>
      </w:r>
    </w:p>
    <w:p>
      <w:pPr>
        <w:spacing w:after="100" w:line="276"/>
      </w:pPr>
      <w:r>
        <w:rPr>
          <w:i/>
          <w:iCs/>
          <w:color w:val="5C6670"/>
          <w:sz w:val="21"/>
          <w:szCs w:val="21"/>
        </w:rPr>
        <w:t xml:space="preserve">Everything about a customer in one place, and outbound messaging that respects consent and does not nag.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Orders, addresses, consents and Journey results on one customer record, with order count, lifetime value and average order per customer.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Segments defined by rules (for example, bought twice, or has not ordered in six months) that update themselves.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WhatsApp first, email second: order confirmations, payment and dispatch updates, delivery notices and account messages go out automatically in the customer's language.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Broadcast campaigns to a segment, scheduled, with delivery status per message.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Consent recorded per channel, an opt-out in every marketing message, and at most one marketing message per customer every fourteen days.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WhatsApp templates need Meta's approval before they can be sent; the system tracks that status and refuses to send an unapproved one.</w:t>
      </w:r>
    </w:p>
    <w:p>
      <w:pPr>
        <w:spacing w:after="60"/>
      </w:pPr>
    </w:p>
    <w:p>
      <w:pPr>
        <w:pStyle w:val="Heading2"/>
        <w:keepNext/>
        <w:spacing w:after="120" w:before="300"/>
      </w:pPr>
      <w:r>
        <w:t xml:space="preserve">2.8 An assistant that answers from your catalogue, in your customers' Arabic</w:t>
      </w:r>
    </w:p>
    <w:p>
      <w:pPr>
        <w:spacing w:after="100" w:line="276"/>
      </w:pPr>
      <w:r>
        <w:rPr>
          <w:i/>
          <w:iCs/>
          <w:color w:val="5C6670"/>
          <w:sz w:val="21"/>
          <w:szCs w:val="21"/>
        </w:rPr>
        <w:t xml:space="preserve">A chat assistant on every page that helps people choose and answers questions, and hands over to a human when it should.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Answers only from your product pages, policies and FAQ. It will not invent a price, a stock level or a delivery promise; if it does not know, it says so.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Understands and replies in colloquial Levantine Arabic as well as English.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Can search the catalogue, recommend a game, check stock, quote delivery times, and look up a signed-in customer's own orders. It cannot change anything.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Offers a handover to you on WhatsApp when it is unsure, when asked, or after two failed attempts on the same question.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Clearly labelled as automated, protected against misuse, and with a monthly cost ceiling you set.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Runs on Google Gemini 2.5 Flash; customer phone numbers, emails and addresses are stripped before anything reaches the model provider.</w:t>
      </w:r>
    </w:p>
    <w:p>
      <w:pPr>
        <w:spacing w:after="60"/>
      </w:pPr>
    </w:p>
    <w:p>
      <w:pPr>
        <w:pStyle w:val="Heading2"/>
        <w:keepNext/>
        <w:spacing w:after="120" w:before="300"/>
      </w:pPr>
      <w:r>
        <w:t xml:space="preserve">2.9 The Journey</w:t>
      </w:r>
    </w:p>
    <w:p>
      <w:pPr>
        <w:spacing w:after="100" w:line="276"/>
      </w:pPr>
      <w:r>
        <w:rPr>
          <w:i/>
          <w:iCs/>
          <w:color w:val="5C6670"/>
          <w:sz w:val="21"/>
          <w:szCs w:val="21"/>
        </w:rPr>
        <w:t xml:space="preserve">A multi-stage, choice-driven 3D experience that ends in a single result and a written interpretation of the player's choices.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Same scenes in the same order for everyone; choices change what happens within a scene and how it ends.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Choices feed a trait profile that resolves to one result from a defined set, with interpretation text in the player's language.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Playable without giving any personal details; saving or sharing the result may ask for contact details, with a clear consent statement.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Shareable through the phone's own share sheet; nothing is posted anywhere automatically.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Presented as entertainment, not a psychological assessment, and says so before the result.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Loads to an interactive first scene within eight seconds on a mid-range phone; devices that cannot run it are told so rather than left on a blank screen.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The story, scenes and result set come from your concept document; the specification covers everything around them.</w:t>
      </w:r>
    </w:p>
    <w:p>
      <w:pPr>
        <w:spacing w:after="60"/>
      </w:pPr>
    </w:p>
    <w:p>
      <w:pPr>
        <w:pStyle w:val="Heading2"/>
        <w:keepNext/>
        <w:spacing w:after="120" w:before="300"/>
      </w:pPr>
      <w:r>
        <w:t xml:space="preserve">2.10 A back office for a small team</w:t>
      </w:r>
    </w:p>
    <w:p>
      <w:pPr>
        <w:spacing w:after="100" w:line="276"/>
      </w:pPr>
      <w:r>
        <w:rPr>
          <w:i/>
          <w:iCs/>
          <w:color w:val="5C6670"/>
          <w:sz w:val="21"/>
          <w:szCs w:val="21"/>
        </w:rPr>
        <w:t xml:space="preserve">Two roles, no more: Owner and Staff.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Staff handle enquiries, pick, pack, dispatch, adjust stock and maintain the catalogue, including from a phone in the store room.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Owner additionally sets prices, approves refunds, buys stock, runs campaigns and manages users; anything that moves money is Owner-only.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Two-factor sign-in for everyone, and a permanent log of who changed what.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A dashboard of revenue, orders, average order value and conversion for any period against the previous one; sales by title; the purchase funnel; every report exportable to a spreadsheet.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Static pages editable by you, and policy pages (delivery, returns, privacy, terms) kept with their history.</w:t>
      </w:r>
    </w:p>
    <w:p>
      <w:pPr>
        <w:spacing w:after="60"/>
      </w:pPr>
    </w:p>
    <w:p>
      <w:pPr>
        <w:pStyle w:val="Heading1"/>
        <w:keepNext/>
        <w:spacing w:after="180" w:before="440"/>
      </w:pPr>
      <w:r>
        <w:t xml:space="preserve">3. Foundations every idea relies on</w:t>
      </w:r>
    </w:p>
    <w:p>
      <w:pPr>
        <w:spacing w:after="160" w:line="276"/>
      </w:pPr>
      <w:r>
        <w:rPr>
          <w:color w:val="1F2933"/>
          <w:sz w:val="21"/>
          <w:szCs w:val="21"/>
        </w:rPr>
        <w:t xml:space="preserve">These are not features you will see on a screen, but each of the ideas above depends on them.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8DEE3" w:sz="4"/>
              <w:left w:val="none" w:color="FFFFFF" w:sz="0"/>
              <w:bottom w:val="single" w:color="D8DEE3" w:sz="4"/>
              <w:right w:val="none" w:color="FFFFFF" w:sz="0"/>
            </w:tcBorders>
            <w:shd w:fill="EFF2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5C6670"/>
                <w:sz w:val="17"/>
                <w:szCs w:val="17"/>
              </w:rPr>
              <w:t xml:space="preserve">Foundation</w:t>
            </w:r>
          </w:p>
        </w:tc>
        <w:tc>
          <w:tcPr>
            <w:tcW w:type="dxa" w:w="6426"/>
            <w:tcBorders>
              <w:top w:val="single" w:color="D8DEE3" w:sz="4"/>
              <w:left w:val="none" w:color="FFFFFF" w:sz="0"/>
              <w:bottom w:val="single" w:color="D8DEE3" w:sz="4"/>
              <w:right w:val="none" w:color="FFFFFF" w:sz="0"/>
            </w:tcBorders>
            <w:shd w:fill="EFF2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5C6670"/>
                <w:sz w:val="17"/>
                <w:szCs w:val="17"/>
              </w:rPr>
              <w:t xml:space="preserve">What it means for you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EE3" w:sz="4"/>
              <w:left w:val="none" w:color="FFFFFF" w:sz="0"/>
              <w:bottom w:val="single" w:color="D8DEE3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color w:val="1F2933"/>
                <w:sz w:val="18"/>
                <w:szCs w:val="18"/>
              </w:rPr>
              <w:t xml:space="preserve">Arabic and English throughout</w:t>
            </w:r>
          </w:p>
        </w:tc>
        <w:tc>
          <w:tcPr>
            <w:tcW w:type="dxa" w:w="6426"/>
            <w:tcBorders>
              <w:top w:val="single" w:color="D8DEE3" w:sz="4"/>
              <w:left w:val="none" w:color="FFFFFF" w:sz="0"/>
              <w:bottom w:val="single" w:color="D8DEE3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color w:val="1F2933"/>
                <w:sz w:val="18"/>
                <w:szCs w:val="18"/>
              </w:rPr>
              <w:t xml:space="preserve">Every screen, message, PDF and error is written in both languages. Arabic is the default and the layout mirrors properly for it.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EE3" w:sz="4"/>
              <w:left w:val="none" w:color="FFFFFF" w:sz="0"/>
              <w:bottom w:val="single" w:color="D8DEE3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color w:val="1F2933"/>
                <w:sz w:val="18"/>
                <w:szCs w:val="18"/>
              </w:rPr>
              <w:t xml:space="preserve">One system, one source of truth</w:t>
            </w:r>
          </w:p>
        </w:tc>
        <w:tc>
          <w:tcPr>
            <w:tcW w:type="dxa" w:w="6426"/>
            <w:tcBorders>
              <w:top w:val="single" w:color="D8DEE3" w:sz="4"/>
              <w:left w:val="none" w:color="FFFFFF" w:sz="0"/>
              <w:bottom w:val="single" w:color="D8DEE3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color w:val="1F2933"/>
                <w:sz w:val="18"/>
                <w:szCs w:val="18"/>
              </w:rPr>
              <w:t xml:space="preserve">Storefront, back office, assistant and Journey share one database. Stock, orders and customers are never out of step with each other.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EE3" w:sz="4"/>
              <w:left w:val="none" w:color="FFFFFF" w:sz="0"/>
              <w:bottom w:val="single" w:color="D8DEE3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color w:val="1F2933"/>
                <w:sz w:val="18"/>
                <w:szCs w:val="18"/>
              </w:rPr>
              <w:t xml:space="preserve">Money in shekels, to the agora</w:t>
            </w:r>
          </w:p>
        </w:tc>
        <w:tc>
          <w:tcPr>
            <w:tcW w:type="dxa" w:w="6426"/>
            <w:tcBorders>
              <w:top w:val="single" w:color="D8DEE3" w:sz="4"/>
              <w:left w:val="none" w:color="FFFFFF" w:sz="0"/>
              <w:bottom w:val="single" w:color="D8DEE3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color w:val="1F2933"/>
                <w:sz w:val="18"/>
                <w:szCs w:val="18"/>
              </w:rPr>
              <w:t xml:space="preserve">One currency, no conversion, no rounding surprises. Every total on screen, invoice and report reconciles.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EE3" w:sz="4"/>
              <w:left w:val="none" w:color="FFFFFF" w:sz="0"/>
              <w:bottom w:val="single" w:color="D8DEE3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color w:val="1F2933"/>
                <w:sz w:val="18"/>
                <w:szCs w:val="18"/>
              </w:rPr>
              <w:t xml:space="preserve">Privacy and data rights</w:t>
            </w:r>
          </w:p>
        </w:tc>
        <w:tc>
          <w:tcPr>
            <w:tcW w:type="dxa" w:w="6426"/>
            <w:tcBorders>
              <w:top w:val="single" w:color="D8DEE3" w:sz="4"/>
              <w:left w:val="none" w:color="FFFFFF" w:sz="0"/>
              <w:bottom w:val="single" w:color="D8DEE3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color w:val="1F2933"/>
                <w:sz w:val="18"/>
                <w:szCs w:val="18"/>
              </w:rPr>
              <w:t xml:space="preserve">Consent is asked for specifically and recorded. Customers can request a copy or deletion of their data, verified first, and it is done within a stated window. Journey answers are treated as a more sensitive category with their own consent and retention.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EE3" w:sz="4"/>
              <w:left w:val="none" w:color="FFFFFF" w:sz="0"/>
              <w:bottom w:val="single" w:color="D8DEE3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color w:val="1F2933"/>
                <w:sz w:val="18"/>
                <w:szCs w:val="18"/>
              </w:rPr>
              <w:t xml:space="preserve">Security</w:t>
            </w:r>
          </w:p>
        </w:tc>
        <w:tc>
          <w:tcPr>
            <w:tcW w:type="dxa" w:w="6426"/>
            <w:tcBorders>
              <w:top w:val="single" w:color="D8DEE3" w:sz="4"/>
              <w:left w:val="none" w:color="FFFFFF" w:sz="0"/>
              <w:bottom w:val="single" w:color="D8DEE3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color w:val="1F2933"/>
                <w:sz w:val="18"/>
                <w:szCs w:val="18"/>
              </w:rPr>
              <w:t xml:space="preserve">Encrypted everywhere, no card data on your systems, two-factor sign-in for staff, rate limits against abuse, and a security review before release.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EE3" w:sz="4"/>
              <w:left w:val="none" w:color="FFFFFF" w:sz="0"/>
              <w:bottom w:val="single" w:color="D8DEE3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color w:val="1F2933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6426"/>
            <w:tcBorders>
              <w:top w:val="single" w:color="D8DEE3" w:sz="4"/>
              <w:left w:val="none" w:color="FFFFFF" w:sz="0"/>
              <w:bottom w:val="single" w:color="D8DEE3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color w:val="1F2933"/>
                <w:sz w:val="18"/>
                <w:szCs w:val="18"/>
              </w:rPr>
              <w:t xml:space="preserve">Automated backups with point-in-time recovery, a restore rehearsed before launch, external monitoring, a staging copy for testing, and every release reversible.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EE3" w:sz="4"/>
              <w:left w:val="none" w:color="FFFFFF" w:sz="0"/>
              <w:bottom w:val="single" w:color="D8DEE3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color w:val="1F2933"/>
                <w:sz w:val="18"/>
                <w:szCs w:val="18"/>
              </w:rPr>
              <w:t xml:space="preserve">Performance on real devices</w:t>
            </w:r>
          </w:p>
        </w:tc>
        <w:tc>
          <w:tcPr>
            <w:tcW w:type="dxa" w:w="6426"/>
            <w:tcBorders>
              <w:top w:val="single" w:color="D8DEE3" w:sz="4"/>
              <w:left w:val="none" w:color="FFFFFF" w:sz="0"/>
              <w:bottom w:val="single" w:color="D8DEE3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color w:val="1F2933"/>
                <w:sz w:val="18"/>
                <w:szCs w:val="18"/>
              </w:rPr>
              <w:t xml:space="preserve">Every speed target is measured on a mid-range Android phone on a throttled connection, because that is where your customers are.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EE3" w:sz="4"/>
              <w:left w:val="none" w:color="FFFFFF" w:sz="0"/>
              <w:bottom w:val="single" w:color="D8DEE3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color w:val="1F2933"/>
                <w:sz w:val="18"/>
                <w:szCs w:val="18"/>
              </w:rPr>
              <w:t xml:space="preserve">Room to grow</w:t>
            </w:r>
          </w:p>
        </w:tc>
        <w:tc>
          <w:tcPr>
            <w:tcW w:type="dxa" w:w="6426"/>
            <w:tcBorders>
              <w:top w:val="single" w:color="D8DEE3" w:sz="4"/>
              <w:left w:val="none" w:color="FFFFFF" w:sz="0"/>
              <w:bottom w:val="single" w:color="D8DEE3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color w:val="1F2933"/>
                <w:sz w:val="18"/>
                <w:szCs w:val="18"/>
              </w:rPr>
              <w:t xml:space="preserve">Sized for your audience today (a few dozen concurrent visitors, a few hundred at Ramadan peak) and built so that growing means changing configuration, not rebuilding.</w:t>
            </w:r>
          </w:p>
        </w:tc>
      </w:tr>
    </w:tbl>
    <w:p>
      <w:pPr>
        <w:pStyle w:val="Heading1"/>
        <w:keepNext/>
        <w:spacing w:after="180" w:before="440"/>
      </w:pPr>
      <w:r>
        <w:t xml:space="preserve">4. What we still need from you</w:t>
      </w:r>
    </w:p>
    <w:p>
      <w:pPr>
        <w:spacing w:after="160" w:line="276"/>
      </w:pPr>
      <w:r>
        <w:rPr>
          <w:color w:val="1F2933"/>
          <w:sz w:val="21"/>
          <w:szCs w:val="21"/>
        </w:rPr>
        <w:t xml:space="preserve">Five items block parts of the specification and should start now; the first and third have long lead times.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A merchant account with one of the payment providers you named, and access to its documentation.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The Journey concept document: story, scenes and the traits the result describes.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The electronic-invoicing route: which channel or software the business submits through, in what format, and whether a test environment exists (your accountant will know).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One sample of the file ESP uses to receive shipments.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0"/>
          <w:szCs w:val="20"/>
        </w:rPr>
        <w:t xml:space="preserve">Which data protection law the business is subject to, or a go-ahead for us to propose a basis.</w:t>
      </w:r>
    </w:p>
    <w:p>
      <w:pPr>
        <w:spacing w:after="120"/>
      </w:pPr>
    </w:p>
    <w:p>
      <w:pPr>
        <w:spacing w:after="160" w:line="276"/>
      </w:pPr>
      <w:r>
        <w:rPr>
          <w:color w:val="5C6670"/>
          <w:sz w:val="20"/>
          <w:szCs w:val="20"/>
        </w:rPr>
        <w:t xml:space="preserve">Extensions beyond what is described here (promotions, deeper reporting, more Journey features, and others) are listed in the companion document of priced options, each available as its own line.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6670"/>
        <w:sz w:val="16"/>
        <w:szCs w:val="16"/>
      </w:rPr>
      <w:t xml:space="preserve">SRS-DARDACHAT-001-BRIEF  v0.1  |  </w:t>
    </w:r>
    <w:r>
      <w:rPr>
        <w:color w:val="5C66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400"/>
    </w:pPr>
    <w:rPr>
      <w:rFonts w:ascii="Calibri Light" w:cs="Calibri Light" w:eastAsia="Calibri Light" w:hAnsi="Calibri Light"/>
      <w:b/>
      <w:bCs/>
      <w:color w:val="1F29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</w:pPr>
    <w:rPr>
      <w:rFonts w:ascii="Calibri Light" w:cs="Calibri Light" w:eastAsia="Calibri Light" w:hAnsi="Calibri Light"/>
      <w:b/>
      <w:bCs/>
      <w:color w:val="9B2242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DardaChat Commerce Platform: What we are building, in brief</dc:title>
  <dc:creator>DardaChat Project</dc:creator>
  <cp:lastModifiedBy>Un-named</cp:lastModifiedBy>
  <cp:revision>1</cp:revision>
  <dcterms:created xsi:type="dcterms:W3CDTF">2026-09-17T09:34:48.781Z</dcterms:created>
  <dcterms:modified xsi:type="dcterms:W3CDTF">2026-09-17T09:34:48.782Z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