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1B5E"/>
          <w:sz w:val="56"/>
          <w:szCs w:val="56"/>
        </w:rPr>
        <w:t xml:space="preserve">The Gurukul High</w:t>
      </w:r>
    </w:p>
    <w:p>
      <w:pPr>
        <w:spacing w:before="0" w:after="120"/>
        <w:jc w:val="center"/>
      </w:pPr>
      <w:r>
        <w:rPr>
          <w:rFonts w:ascii="Arial" w:cs="Arial" w:eastAsia="Arial" w:hAnsi="Arial"/>
          <w:b/>
          <w:bCs/>
          <w:color w:val="C9A227"/>
          <w:sz w:val="40"/>
          <w:szCs w:val="40"/>
        </w:rPr>
        <w:t xml:space="preserve">Access Control, Roles &amp; Audit System</w:t>
      </w:r>
    </w:p>
    <w:p>
      <w:pPr>
        <w:spacing w:before="0" w:after="480"/>
        <w:jc w:val="center"/>
      </w:pPr>
      <w:r>
        <w:rPr>
          <w:rFonts w:ascii="Arial" w:cs="Arial" w:eastAsia="Arial" w:hAnsi="Arial"/>
          <w:color w:val="777777"/>
          <w:sz w:val="28"/>
          <w:szCs w:val="28"/>
        </w:rPr>
        <w:t xml:space="preserve">Design &amp; Permission Blueprint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Version</w:t>
            </w:r>
          </w:p>
        </w:tc>
        <w:tc>
          <w:tcPr>
            <w:tcW w:type="dxa" w:w="4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1.0 — Pre-Production Design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Date</w:t>
            </w:r>
          </w:p>
        </w:tc>
        <w:tc>
          <w:tcPr>
            <w:tcW w:type="dxa" w:w="4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March 2026</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Status</w:t>
            </w:r>
          </w:p>
        </w:tc>
        <w:tc>
          <w:tcPr>
            <w:tcW w:type="dxa" w:w="4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Agreed &amp; Ready for Implementation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Classification</w:t>
            </w:r>
          </w:p>
        </w:tc>
        <w:tc>
          <w:tcPr>
            <w:tcW w:type="dxa" w:w="4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CONFIDENTIAL — Management Only</w:t>
            </w:r>
          </w:p>
        </w:tc>
      </w:tr>
    </w:tbl>
    <w:p>
      <w:pPr>
        <w:spacing w:before="240" w:after="0"/>
      </w:pPr>
      <w:r>
        <w:t xml:space="preserve"/>
      </w:r>
    </w:p>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1. User Roles &amp; What They Mean</w:t>
      </w:r>
    </w:p>
    <w:p>
      <w:pPr>
        <w:spacing w:before="8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1.1  Management / Owner</w:t>
      </w:r>
    </w:p>
    <w:p>
      <w:pPr>
        <w:spacing w:before="80" w:after="80"/>
      </w:pPr>
      <w:r>
        <w:rPr>
          <w:rFonts w:ascii="Arial" w:cs="Arial" w:eastAsia="Arial" w:hAnsi="Arial"/>
          <w:color w:val="000000"/>
          <w:sz w:val="22"/>
          <w:szCs w:val="22"/>
        </w:rPr>
        <w:t xml:space="preserve">Full unrestricted access to every module, dashboard, and report in the system. This role is typically held by the school Principal, Director, or Owner. Management is the only role that can approve historical access requests, view the full audit log, create and revoke other user accounts, and see salary and company financial data.</w:t>
      </w:r>
    </w:p>
    <w:p>
      <w:pPr>
        <w:pStyle w:val="ListParagraph"/>
        <w:numPr>
          <w:ilvl w:val="0"/>
          <w:numId w:val="2"/>
        </w:numPr>
        <w:spacing w:before="40" w:after="40"/>
      </w:pPr>
      <w:r>
        <w:rPr>
          <w:rFonts w:ascii="Arial" w:cs="Arial" w:eastAsia="Arial" w:hAnsi="Arial"/>
          <w:b/>
          <w:bCs/>
          <w:color w:val="000000"/>
          <w:sz w:val="22"/>
          <w:szCs w:val="22"/>
        </w:rPr>
        <w:t xml:space="preserve">Can see: everything — all dashboards, all data, all history</w:t>
      </w:r>
    </w:p>
    <w:p>
      <w:pPr>
        <w:pStyle w:val="ListParagraph"/>
        <w:numPr>
          <w:ilvl w:val="0"/>
          <w:numId w:val="2"/>
        </w:numPr>
        <w:spacing w:before="40" w:after="40"/>
      </w:pPr>
      <w:r>
        <w:rPr>
          <w:rFonts w:ascii="Arial" w:cs="Arial" w:eastAsia="Arial" w:hAnsi="Arial"/>
          <w:b w:val="false"/>
          <w:bCs w:val="false"/>
          <w:color w:val="000000"/>
          <w:sz w:val="22"/>
          <w:szCs w:val="22"/>
        </w:rPr>
        <w:t xml:space="preserve">Can do: create/edit/delete records, run payroll, approve requests, manage users</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OR pre-registered home IP / VPN</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1.2  Finance Officer</w:t>
      </w:r>
    </w:p>
    <w:p>
      <w:pPr>
        <w:spacing w:before="80" w:after="80"/>
      </w:pPr>
      <w:r>
        <w:rPr>
          <w:rFonts w:ascii="Arial" w:cs="Arial" w:eastAsia="Arial" w:hAnsi="Arial"/>
          <w:color w:val="000000"/>
          <w:sz w:val="22"/>
          <w:szCs w:val="22"/>
        </w:rPr>
        <w:t xml:space="preserve">Responsible for collecting fees and issuing receipts. Has the most restricted access in the system — intentionally designed to prevent fraud and unauthorised data access.</w:t>
      </w:r>
    </w:p>
    <w:p>
      <w:pPr>
        <w:pStyle w:val="ListParagraph"/>
        <w:numPr>
          <w:ilvl w:val="0"/>
          <w:numId w:val="2"/>
        </w:numPr>
        <w:spacing w:before="40" w:after="40"/>
      </w:pPr>
      <w:r>
        <w:rPr>
          <w:rFonts w:ascii="Arial" w:cs="Arial" w:eastAsia="Arial" w:hAnsi="Arial"/>
          <w:b/>
          <w:bCs/>
          <w:color w:val="E67E22"/>
          <w:sz w:val="22"/>
          <w:szCs w:val="22"/>
        </w:rPr>
        <w:t xml:space="preserve">Can collect fees and issue receipts for today only</w:t>
      </w:r>
    </w:p>
    <w:p>
      <w:pPr>
        <w:pStyle w:val="ListParagraph"/>
        <w:numPr>
          <w:ilvl w:val="0"/>
          <w:numId w:val="2"/>
        </w:numPr>
        <w:spacing w:before="40" w:after="40"/>
      </w:pPr>
      <w:r>
        <w:rPr>
          <w:rFonts w:ascii="Arial" w:cs="Arial" w:eastAsia="Arial" w:hAnsi="Arial"/>
          <w:b w:val="false"/>
          <w:bCs w:val="false"/>
          <w:color w:val="000000"/>
          <w:sz w:val="22"/>
          <w:szCs w:val="22"/>
        </w:rPr>
        <w:t xml:space="preserve">Can view only records they personally entered today</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edit any record — not even their own today entries (management edits)</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company financials, salary data, budget, historical records</w:t>
      </w:r>
    </w:p>
    <w:p>
      <w:pPr>
        <w:pStyle w:val="ListParagraph"/>
        <w:numPr>
          <w:ilvl w:val="0"/>
          <w:numId w:val="2"/>
        </w:numPr>
        <w:spacing w:before="40" w:after="40"/>
      </w:pPr>
      <w:r>
        <w:rPr>
          <w:rFonts w:ascii="Arial" w:cs="Arial" w:eastAsia="Arial" w:hAnsi="Arial"/>
          <w:b w:val="false"/>
          <w:bCs w:val="false"/>
          <w:color w:val="000000"/>
          <w:sz w:val="22"/>
          <w:szCs w:val="22"/>
        </w:rPr>
        <w:t xml:space="preserve">Historical access: must submit a Request — management approves with a time window</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only — no access from outside under any circumstances</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1.3  Accountant</w:t>
      </w:r>
    </w:p>
    <w:p>
      <w:pPr>
        <w:spacing w:before="80" w:after="80"/>
      </w:pPr>
      <w:r>
        <w:rPr>
          <w:rFonts w:ascii="Arial" w:cs="Arial" w:eastAsia="Arial" w:hAnsi="Arial"/>
          <w:color w:val="000000"/>
          <w:sz w:val="22"/>
          <w:szCs w:val="22"/>
        </w:rPr>
        <w:t xml:space="preserve">A read-only financial analyst role. Multiple people can hold this role (e.g. when primary accountant is on leave). Sees financial reports and company financials for reporting and audit purposes but cannot create, edit, or delete any record.</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Company Financials, Income &amp; Expense, Receipts, Balance Sheet, Fee Records (read)</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Individual payroll breakdowns, salary of specific staff</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do: Any write, edit, or delete operation</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OR pre-registered IP address</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1.4  HR Manager</w:t>
      </w:r>
    </w:p>
    <w:p>
      <w:pPr>
        <w:spacing w:before="80" w:after="80"/>
      </w:pPr>
      <w:r>
        <w:rPr>
          <w:rFonts w:ascii="Arial" w:cs="Arial" w:eastAsia="Arial" w:hAnsi="Arial"/>
          <w:color w:val="000000"/>
          <w:sz w:val="22"/>
          <w:szCs w:val="22"/>
        </w:rPr>
        <w:t xml:space="preserve">Manages all staff-related operations. Cannot see student fee data or company P&amp;L. Multiple HR managers can be created (e.g. a senior and junior HR officer with different permission levels if needed).</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All staff profiles, attendance, leave, payroll processing, job postings</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Finance fee data, company financials, student academic records</w:t>
      </w:r>
    </w:p>
    <w:p>
      <w:pPr>
        <w:pStyle w:val="ListParagraph"/>
        <w:numPr>
          <w:ilvl w:val="0"/>
          <w:numId w:val="2"/>
        </w:numPr>
        <w:spacing w:before="40" w:after="40"/>
      </w:pPr>
      <w:r>
        <w:rPr>
          <w:rFonts w:ascii="Arial" w:cs="Arial" w:eastAsia="Arial" w:hAnsi="Arial"/>
          <w:b w:val="false"/>
          <w:bCs w:val="false"/>
          <w:color w:val="000000"/>
          <w:sz w:val="22"/>
          <w:szCs w:val="22"/>
        </w:rPr>
        <w:t xml:space="preserve">Can view their own salary but not other staff salaries unless given explicit access</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OR pre-registered IP</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1.5  Teacher</w:t>
      </w:r>
    </w:p>
    <w:p>
      <w:pPr>
        <w:spacing w:before="80" w:after="80"/>
      </w:pPr>
      <w:r>
        <w:rPr>
          <w:rFonts w:ascii="Arial" w:cs="Arial" w:eastAsia="Arial" w:hAnsi="Arial"/>
          <w:color w:val="000000"/>
          <w:sz w:val="22"/>
          <w:szCs w:val="22"/>
        </w:rPr>
        <w:t xml:space="preserve">Access restricted entirely to their own classes, their own students, and their own employment data. Cannot see any other teacher's data, fee records, or HR information of other staff.</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Their classes, their students' marks/attendance, their own salary slip, their leave</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Fee data, other teachers' data, admin reports, company financials</w:t>
      </w:r>
    </w:p>
    <w:p>
      <w:pPr>
        <w:pStyle w:val="ListParagraph"/>
        <w:numPr>
          <w:ilvl w:val="0"/>
          <w:numId w:val="2"/>
        </w:numPr>
        <w:spacing w:before="40" w:after="40"/>
      </w:pPr>
      <w:r>
        <w:rPr>
          <w:rFonts w:ascii="Arial" w:cs="Arial" w:eastAsia="Arial" w:hAnsi="Arial"/>
          <w:b w:val="false"/>
          <w:bCs w:val="false"/>
          <w:color w:val="000000"/>
          <w:sz w:val="22"/>
          <w:szCs w:val="22"/>
        </w:rPr>
        <w:t xml:space="preserve">Audit log: Can view their own activity log in read-only mode</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OR registered personal device</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1.6  Receptionist</w:t>
      </w:r>
    </w:p>
    <w:p>
      <w:pPr>
        <w:spacing w:before="80" w:after="80"/>
      </w:pPr>
      <w:r>
        <w:rPr>
          <w:rFonts w:ascii="Arial" w:cs="Arial" w:eastAsia="Arial" w:hAnsi="Arial"/>
          <w:color w:val="000000"/>
          <w:sz w:val="22"/>
          <w:szCs w:val="22"/>
        </w:rPr>
        <w:t xml:space="preserve">Front-desk role focused on admissions intake and visitor management. No access to any financial, HR, or academic data.</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Admissions applications, visitor log</w:t>
      </w:r>
    </w:p>
    <w:p>
      <w:pPr>
        <w:pStyle w:val="ListParagraph"/>
        <w:numPr>
          <w:ilvl w:val="0"/>
          <w:numId w:val="2"/>
        </w:numPr>
        <w:spacing w:before="40" w:after="40"/>
      </w:pPr>
      <w:r>
        <w:rPr>
          <w:rFonts w:ascii="Arial" w:cs="Arial" w:eastAsia="Arial" w:hAnsi="Arial"/>
          <w:b w:val="false"/>
          <w:bCs w:val="false"/>
          <w:color w:val="000000"/>
          <w:sz w:val="22"/>
          <w:szCs w:val="22"/>
        </w:rPr>
        <w:t xml:space="preserve">Can do: Record new admissions, update visitor log, view announcements</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Fee data, staff records, marks, payroll, company financials</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School network only</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1.7  Parent</w:t>
      </w:r>
    </w:p>
    <w:p>
      <w:pPr>
        <w:spacing w:before="80" w:after="80"/>
      </w:pPr>
      <w:r>
        <w:rPr>
          <w:rFonts w:ascii="Arial" w:cs="Arial" w:eastAsia="Arial" w:hAnsi="Arial"/>
          <w:color w:val="000000"/>
          <w:sz w:val="22"/>
          <w:szCs w:val="22"/>
        </w:rPr>
        <w:t xml:space="preserve">Access limited strictly to their own child's data. If a parent has multiple children enrolled, they see each child's data in separate views but never another family's data.</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Their child's attendance, marks, fees (own), timetable, calendar, performance</w:t>
      </w:r>
    </w:p>
    <w:p>
      <w:pPr>
        <w:pStyle w:val="ListParagraph"/>
        <w:numPr>
          <w:ilvl w:val="0"/>
          <w:numId w:val="2"/>
        </w:numPr>
        <w:spacing w:before="40" w:after="40"/>
      </w:pPr>
      <w:r>
        <w:rPr>
          <w:rFonts w:ascii="Arial" w:cs="Arial" w:eastAsia="Arial" w:hAnsi="Arial"/>
          <w:b w:val="false"/>
          <w:bCs w:val="false"/>
          <w:color w:val="000000"/>
          <w:sz w:val="22"/>
          <w:szCs w:val="22"/>
        </w:rPr>
        <w:t xml:space="preserve">Cannot see: Any other student, any staff data, any financial reports</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No restriction — parents access from home, mobile, anywhere</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1.8  Student</w:t>
      </w:r>
    </w:p>
    <w:p>
      <w:pPr>
        <w:spacing w:before="80" w:after="80"/>
      </w:pPr>
      <w:r>
        <w:rPr>
          <w:rFonts w:ascii="Arial" w:cs="Arial" w:eastAsia="Arial" w:hAnsi="Arial"/>
          <w:color w:val="000000"/>
          <w:sz w:val="22"/>
          <w:szCs w:val="22"/>
        </w:rPr>
        <w:t xml:space="preserve">Read-only access to their own academic data only. Cannot see fee amounts (only whether fees are paid/pending), other students, or any staff data.</w:t>
      </w:r>
    </w:p>
    <w:p>
      <w:pPr>
        <w:pStyle w:val="ListParagraph"/>
        <w:numPr>
          <w:ilvl w:val="0"/>
          <w:numId w:val="2"/>
        </w:numPr>
        <w:spacing w:before="40" w:after="40"/>
      </w:pPr>
      <w:r>
        <w:rPr>
          <w:rFonts w:ascii="Arial" w:cs="Arial" w:eastAsia="Arial" w:hAnsi="Arial"/>
          <w:b w:val="false"/>
          <w:bCs w:val="false"/>
          <w:color w:val="000000"/>
          <w:sz w:val="22"/>
          <w:szCs w:val="22"/>
        </w:rPr>
        <w:t xml:space="preserve">Can see: Their own timetable, homework, marks, attendance, notices</w:t>
      </w:r>
    </w:p>
    <w:p>
      <w:pPr>
        <w:pStyle w:val="ListParagraph"/>
        <w:numPr>
          <w:ilvl w:val="0"/>
          <w:numId w:val="2"/>
        </w:numPr>
        <w:spacing w:before="40" w:after="40"/>
      </w:pPr>
      <w:r>
        <w:rPr>
          <w:rFonts w:ascii="Arial" w:cs="Arial" w:eastAsia="Arial" w:hAnsi="Arial"/>
          <w:b w:val="false"/>
          <w:bCs w:val="false"/>
          <w:color w:val="000000"/>
          <w:sz w:val="22"/>
          <w:szCs w:val="22"/>
        </w:rPr>
        <w:t xml:space="preserve">IP restriction: No restriction — students access from anywhere</w:t>
      </w:r>
    </w:p>
    <w:p>
      <w:pPr>
        <w:spacing w:before="100" w:after="0"/>
      </w:pPr>
      <w:r>
        <w:t xml:space="preserve"/>
      </w:r>
    </w:p>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2. Complete Permission Matrix</w:t>
      </w:r>
    </w:p>
    <w:p>
      <w:pPr>
        <w:spacing w:before="80" w:after="0"/>
      </w:pPr>
      <w:r>
        <w:t xml:space="preserve"/>
      </w:r>
    </w:p>
    <w:p>
      <w:pPr>
        <w:spacing w:before="80" w:after="80"/>
      </w:pPr>
      <w:r>
        <w:rPr>
          <w:rFonts w:ascii="Arial" w:cs="Arial" w:eastAsia="Arial" w:hAnsi="Arial"/>
          <w:color w:val="000000"/>
          <w:sz w:val="22"/>
          <w:szCs w:val="22"/>
        </w:rPr>
        <w:t xml:space="preserve">This table defines exactly what each role can access across every module. Cells show: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860"/>
      </w:tblGrid>
      <w:tr>
        <w:tc>
          <w:tcPr>
            <w:tcW w:type="dxa" w:w="1300"/>
            <w:tcBorders>
              <w:top w:val="single" w:color="FFFFFF" w:sz="4"/>
              <w:left w:val="single" w:color="FFFFFF" w:sz="4"/>
              <w:bottom w:val="single" w:color="FFFFFF" w:sz="4"/>
              <w:right w:val="single" w:color="FFFFFF" w:sz="4"/>
            </w:tcBorders>
            <w:shd w:fill="1E5631" w:val="clear"/>
            <w:tcMar>
              <w:top w:type="dxa" w:w="60"/>
              <w:left w:type="dxa" w:w="80"/>
              <w:bottom w:type="dxa" w:w="60"/>
              <w:right w:type="dxa" w:w="80"/>
            </w:tcMar>
          </w:tcPr>
          <w:p>
            <w:r>
              <w:rPr>
                <w:rFonts w:ascii="Arial" w:cs="Arial" w:eastAsia="Arial" w:hAnsi="Arial"/>
                <w:b/>
                <w:bCs/>
                <w:color w:val="FFFFFF"/>
                <w:sz w:val="17"/>
                <w:szCs w:val="17"/>
              </w:rPr>
              <w:t xml:space="preserve">FULL — Full read/write/delete</w:t>
            </w:r>
          </w:p>
        </w:tc>
        <w:tc>
          <w:tcPr>
            <w:tcW w:type="dxa" w:w="1300"/>
            <w:tcBorders>
              <w:top w:val="single" w:color="FFFFFF" w:sz="4"/>
              <w:left w:val="single" w:color="FFFFFF" w:sz="4"/>
              <w:bottom w:val="single" w:color="FFFFFF" w:sz="4"/>
              <w:right w:val="single" w:color="FFFFFF" w:sz="4"/>
            </w:tcBorders>
            <w:shd w:fill="E67E22" w:val="clear"/>
            <w:tcMar>
              <w:top w:type="dxa" w:w="60"/>
              <w:left w:type="dxa" w:w="80"/>
              <w:bottom w:type="dxa" w:w="60"/>
              <w:right w:type="dxa" w:w="80"/>
            </w:tcMar>
          </w:tcPr>
          <w:p>
            <w:r>
              <w:rPr>
                <w:rFonts w:ascii="Arial" w:cs="Arial" w:eastAsia="Arial" w:hAnsi="Arial"/>
                <w:b/>
                <w:bCs/>
                <w:color w:val="FFFFFF"/>
                <w:sz w:val="17"/>
                <w:szCs w:val="17"/>
              </w:rPr>
              <w:t xml:space="preserve">TODAY — Today's records only</w:t>
            </w:r>
          </w:p>
        </w:tc>
        <w:tc>
          <w:tcPr>
            <w:tcW w:type="dxa" w:w="1300"/>
            <w:tcBorders>
              <w:top w:val="single" w:color="FFFFFF" w:sz="4"/>
              <w:left w:val="single" w:color="FFFFFF" w:sz="4"/>
              <w:bottom w:val="single" w:color="FFFFFF" w:sz="4"/>
              <w:right w:val="single" w:color="FFFFFF" w:sz="4"/>
            </w:tcBorders>
            <w:shd w:fill="1A73E8" w:val="clear"/>
            <w:tcMar>
              <w:top w:type="dxa" w:w="60"/>
              <w:left w:type="dxa" w:w="80"/>
              <w:bottom w:type="dxa" w:w="60"/>
              <w:right w:type="dxa" w:w="80"/>
            </w:tcMar>
          </w:tcPr>
          <w:p>
            <w:r>
              <w:rPr>
                <w:rFonts w:ascii="Arial" w:cs="Arial" w:eastAsia="Arial" w:hAnsi="Arial"/>
                <w:b/>
                <w:bCs/>
                <w:color w:val="FFFFFF"/>
                <w:sz w:val="17"/>
                <w:szCs w:val="17"/>
              </w:rPr>
              <w:t xml:space="preserve">READ — Read only</w:t>
            </w:r>
          </w:p>
        </w:tc>
        <w:tc>
          <w:tcPr>
            <w:tcW w:type="dxa" w:w="1300"/>
            <w:tcBorders>
              <w:top w:val="single" w:color="FFFFFF" w:sz="4"/>
              <w:left w:val="single" w:color="FFFFFF" w:sz="4"/>
              <w:bottom w:val="single" w:color="FFFFFF" w:sz="4"/>
              <w:right w:val="single" w:color="FFFFFF" w:sz="4"/>
            </w:tcBorders>
            <w:shd w:fill="C9A227" w:val="clear"/>
            <w:tcMar>
              <w:top w:type="dxa" w:w="60"/>
              <w:left w:type="dxa" w:w="80"/>
              <w:bottom w:type="dxa" w:w="60"/>
              <w:right w:type="dxa" w:w="80"/>
            </w:tcMar>
          </w:tcPr>
          <w:p>
            <w:r>
              <w:rPr>
                <w:rFonts w:ascii="Arial" w:cs="Arial" w:eastAsia="Arial" w:hAnsi="Arial"/>
                <w:b/>
                <w:bCs/>
                <w:color w:val="FFFFFF"/>
                <w:sz w:val="17"/>
                <w:szCs w:val="17"/>
              </w:rPr>
              <w:t xml:space="preserve">REQUEST — Must request access</w:t>
            </w:r>
          </w:p>
        </w:tc>
        <w:tc>
          <w:tcPr>
            <w:tcW w:type="dxa" w:w="1300"/>
            <w:tcBorders>
              <w:top w:val="single" w:color="FFFFFF" w:sz="4"/>
              <w:left w:val="single" w:color="FFFFFF" w:sz="4"/>
              <w:bottom w:val="single" w:color="FFFFFF" w:sz="4"/>
              <w:right w:val="single" w:color="FFFFFF" w:sz="4"/>
            </w:tcBorders>
            <w:shd w:fill="8E44AD" w:val="clear"/>
            <w:tcMar>
              <w:top w:type="dxa" w:w="60"/>
              <w:left w:type="dxa" w:w="80"/>
              <w:bottom w:type="dxa" w:w="60"/>
              <w:right w:type="dxa" w:w="80"/>
            </w:tcMar>
          </w:tcPr>
          <w:p>
            <w:r>
              <w:rPr>
                <w:rFonts w:ascii="Arial" w:cs="Arial" w:eastAsia="Arial" w:hAnsi="Arial"/>
                <w:b/>
                <w:bCs/>
                <w:color w:val="FFFFFF"/>
                <w:sz w:val="17"/>
                <w:szCs w:val="17"/>
              </w:rPr>
              <w:t xml:space="preserve">OWN — Own records only</w:t>
            </w:r>
          </w:p>
        </w:tc>
        <w:tc>
          <w:tcPr>
            <w:tcW w:type="dxa" w:w="1860"/>
            <w:tcBorders>
              <w:top w:val="single" w:color="FFFFFF" w:sz="4"/>
              <w:left w:val="single" w:color="FFFFFF" w:sz="4"/>
              <w:bottom w:val="single" w:color="FFFFFF" w:sz="4"/>
              <w:right w:val="single" w:color="FFFFFF" w:sz="4"/>
            </w:tcBorders>
            <w:shd w:fill="DDDDDD" w:val="clear"/>
            <w:tcMar>
              <w:top w:type="dxa" w:w="60"/>
              <w:left w:type="dxa" w:w="80"/>
              <w:bottom w:type="dxa" w:w="60"/>
              <w:right w:type="dxa" w:w="80"/>
            </w:tcMar>
          </w:tcPr>
          <w:p>
            <w:r>
              <w:rPr>
                <w:rFonts w:ascii="Arial" w:cs="Arial" w:eastAsia="Arial" w:hAnsi="Arial"/>
                <w:b w:val="false"/>
                <w:bCs w:val="false"/>
                <w:color w:val="777777"/>
                <w:sz w:val="17"/>
                <w:szCs w:val="17"/>
              </w:rPr>
              <w:t xml:space="preserve">NONE — No access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50"/>
        <w:gridCol w:w="1000"/>
        <w:gridCol w:w="900"/>
        <w:gridCol w:w="900"/>
        <w:gridCol w:w="1210"/>
      </w:tblGrid>
      <w:tr>
        <w:trPr>
          <w:tblHeader/>
        </w:trPr>
        <w:tc>
          <w:tcPr>
            <w:tcW w:type="dxa" w:w="25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Module</w:t>
            </w:r>
          </w:p>
        </w:tc>
        <w:tc>
          <w:tcPr>
            <w:tcW w:type="dxa" w:w="9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Management</w:t>
            </w:r>
          </w:p>
        </w:tc>
        <w:tc>
          <w:tcPr>
            <w:tcW w:type="dxa" w:w="95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Finance Officer</w:t>
            </w:r>
          </w:p>
        </w:tc>
        <w:tc>
          <w:tcPr>
            <w:tcW w:type="dxa" w:w="10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Accountant</w:t>
            </w:r>
          </w:p>
        </w:tc>
        <w:tc>
          <w:tcPr>
            <w:tcW w:type="dxa" w:w="9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HR Manager</w:t>
            </w:r>
          </w:p>
        </w:tc>
        <w:tc>
          <w:tcPr>
            <w:tcW w:type="dxa" w:w="9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Teacher</w:t>
            </w:r>
          </w:p>
        </w:tc>
        <w:tc>
          <w:tcPr>
            <w:tcW w:type="dxa" w:w="121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Receptionist</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FINANCE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Fee Collection</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E67E22"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TODAY</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Fee Records (Hist)</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C9A227"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REQUEST</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Fee Defaulters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Payment Vouchers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Donations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COMPANY FINANCIALS</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Income &amp; Expense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Salary Data</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Balance Sheet</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Receipts &amp; Payments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Audit Report</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BUDGET</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Dept Budget View</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Budget Allocation</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Budget Expenses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HR</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Staff Profiles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Payroll Run</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Payroll View</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Leave Management</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Attendance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Job Postings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ACADEMIC</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Student Records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9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Marks / Grades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Timetable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Homework</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Exams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ADMINISTRATION</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Admissions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Visitor Log</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Announcements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0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c>
          <w:tcPr>
            <w:tcW w:type="dxa" w:w="1210"/>
            <w:tcBorders>
              <w:top w:val="single" w:color="FFFFFF" w:sz="4"/>
              <w:left w:val="single" w:color="FFFFFF" w:sz="4"/>
              <w:bottom w:val="single" w:color="FFFFFF" w:sz="4"/>
              <w:right w:val="single" w:color="FFFFFF" w:sz="4"/>
            </w:tcBorders>
            <w:shd w:fill="1A73E8"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READ</w:t>
            </w:r>
          </w:p>
        </w:tc>
      </w:tr>
      <w:tr>
        <w:tc>
          <w:tcPr>
            <w:tcW w:type="dxa" w:w="9360"/>
            <w:gridSpan w:val="7"/>
            <w:tcBorders>
              <w:top w:val="single" w:color="FFFFFF" w:sz="4"/>
              <w:left w:val="single" w:color="FFFFFF" w:sz="4"/>
              <w:bottom w:val="single" w:color="FFFFFF" w:sz="4"/>
              <w:right w:val="single" w:color="FFFFFF" w:sz="4"/>
            </w:tcBorders>
            <w:shd w:fill="C9A227" w:val="clear"/>
            <w:tcMar>
              <w:top w:type="dxa" w:w="80"/>
              <w:left w:type="dxa" w:w="120"/>
              <w:bottom w:type="dxa" w:w="80"/>
              <w:right w:type="dxa" w:w="120"/>
            </w:tcMar>
          </w:tcPr>
          <w:p>
            <w:r>
              <w:rPr>
                <w:rFonts w:ascii="Arial" w:cs="Arial" w:eastAsia="Arial" w:hAnsi="Arial"/>
                <w:b/>
                <w:bCs/>
                <w:color w:val="FFFFFF"/>
                <w:sz w:val="22"/>
                <w:szCs w:val="22"/>
              </w:rPr>
              <w:t xml:space="preserve">AUDIT &amp; SECURITY</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Full Audit Log</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Own Activity Log</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90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c>
          <w:tcPr>
            <w:tcW w:type="dxa" w:w="1210"/>
            <w:tcBorders>
              <w:top w:val="single" w:color="FFFFFF" w:sz="4"/>
              <w:left w:val="single" w:color="FFFFFF" w:sz="4"/>
              <w:bottom w:val="single" w:color="FFFFFF" w:sz="4"/>
              <w:right w:val="single" w:color="FFFFFF" w:sz="4"/>
            </w:tcBorders>
            <w:shd w:fill="8E44AD"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OWN</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User Management</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r>
        <w:tc>
          <w:tcPr>
            <w:tcW w:type="dxa" w:w="2500"/>
            <w:tcBorders>
              <w:top w:val="single" w:color="E0E4EF" w:sz="4"/>
              <w:left w:val="single" w:color="E0E4EF" w:sz="4"/>
              <w:bottom w:val="single" w:color="E0E4EF" w:sz="4"/>
              <w:right w:val="single" w:color="E0E4EF" w:sz="4"/>
            </w:tcBorders>
            <w:tcMar>
              <w:top w:type="dxa" w:w="70"/>
              <w:left w:type="dxa" w:w="120"/>
              <w:bottom w:type="dxa" w:w="70"/>
              <w:right w:type="dxa" w:w="80"/>
            </w:tcMar>
          </w:tcPr>
          <w:p>
            <w:r>
              <w:rPr>
                <w:rFonts w:ascii="Arial" w:cs="Arial" w:eastAsia="Arial" w:hAnsi="Arial"/>
                <w:color w:val="000000"/>
                <w:sz w:val="20"/>
                <w:szCs w:val="20"/>
              </w:rPr>
              <w:t xml:space="preserve">IP Restrictions</w:t>
            </w:r>
          </w:p>
        </w:tc>
        <w:tc>
          <w:tcPr>
            <w:tcW w:type="dxa" w:w="900"/>
            <w:tcBorders>
              <w:top w:val="single" w:color="FFFFFF" w:sz="4"/>
              <w:left w:val="single" w:color="FFFFFF" w:sz="4"/>
              <w:bottom w:val="single" w:color="FFFFFF" w:sz="4"/>
              <w:right w:val="single" w:color="FFFFFF" w:sz="4"/>
            </w:tcBorders>
            <w:shd w:fill="1E5631"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FULL</w:t>
            </w:r>
          </w:p>
        </w:tc>
        <w:tc>
          <w:tcPr>
            <w:tcW w:type="dxa" w:w="95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0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90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c>
          <w:tcPr>
            <w:tcW w:type="dxa" w:w="1210"/>
            <w:tcBorders>
              <w:top w:val="single" w:color="FFFFFF" w:sz="4"/>
              <w:left w:val="single" w:color="FFFFFF" w:sz="4"/>
              <w:bottom w:val="single" w:color="FFFFFF" w:sz="4"/>
              <w:right w:val="single" w:color="FFFFFF" w:sz="4"/>
            </w:tcBorders>
            <w:shd w:fill="DDDDDD" w:val="clear"/>
            <w:tcMar>
              <w:top w:type="dxa" w:w="60"/>
              <w:left w:type="dxa" w:w="60"/>
              <w:bottom w:type="dxa" w:w="60"/>
              <w:right w:type="dxa" w:w="60"/>
            </w:tcMar>
            <w:vAlign w:val="center"/>
          </w:tcPr>
          <w:p>
            <w:pPr>
              <w:jc w:val="center"/>
            </w:pPr>
            <w:r>
              <w:rPr>
                <w:rFonts w:ascii="Arial" w:cs="Arial" w:eastAsia="Arial" w:hAnsi="Arial"/>
                <w:b/>
                <w:bCs/>
                <w:color w:val="777777"/>
                <w:sz w:val="16"/>
                <w:szCs w:val="16"/>
              </w:rPr>
              <w:t xml:space="preserve">NONE</w:t>
            </w:r>
          </w:p>
        </w:tc>
      </w:tr>
    </w:tbl>
    <w:p>
      <w:pPr>
        <w:spacing w:before="80" w:after="0"/>
      </w:pPr>
      <w:r>
        <w:t xml:space="preserve"/>
      </w:r>
    </w:p>
    <w:p>
      <w:pPr>
        <w:spacing w:before="80" w:after="80"/>
      </w:pPr>
      <w:r>
        <w:rPr>
          <w:rFonts w:ascii="Arial" w:cs="Arial" w:eastAsia="Arial" w:hAnsi="Arial"/>
          <w:color w:val="777777"/>
          <w:sz w:val="22"/>
          <w:szCs w:val="22"/>
        </w:rPr>
        <w:t xml:space="preserve">* Student and Parent dashboards are read-only by design across all modules — not listed above as they access a separate dedicated portal.</w:t>
      </w:r>
    </w:p>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3. Finance Officer — Detailed Access Rules</w:t>
      </w:r>
    </w:p>
    <w:p>
      <w:pPr>
        <w:spacing w:before="8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3.1  What They Can Do</w:t>
      </w:r>
    </w:p>
    <w:p>
      <w:pPr>
        <w:pStyle w:val="ListParagraph"/>
        <w:numPr>
          <w:ilvl w:val="0"/>
          <w:numId w:val="2"/>
        </w:numPr>
        <w:spacing w:before="40" w:after="40"/>
      </w:pPr>
      <w:r>
        <w:rPr>
          <w:rFonts w:ascii="Arial" w:cs="Arial" w:eastAsia="Arial" w:hAnsi="Arial"/>
          <w:b w:val="false"/>
          <w:bCs w:val="false"/>
          <w:color w:val="000000"/>
          <w:sz w:val="22"/>
          <w:szCs w:val="22"/>
        </w:rPr>
        <w:t xml:space="preserve">Record a fee payment (today only)</w:t>
      </w:r>
    </w:p>
    <w:p>
      <w:pPr>
        <w:pStyle w:val="ListParagraph"/>
        <w:numPr>
          <w:ilvl w:val="0"/>
          <w:numId w:val="2"/>
        </w:numPr>
        <w:spacing w:before="40" w:after="40"/>
      </w:pPr>
      <w:r>
        <w:rPr>
          <w:rFonts w:ascii="Arial" w:cs="Arial" w:eastAsia="Arial" w:hAnsi="Arial"/>
          <w:b w:val="false"/>
          <w:bCs w:val="false"/>
          <w:color w:val="000000"/>
          <w:sz w:val="22"/>
          <w:szCs w:val="22"/>
        </w:rPr>
        <w:t xml:space="preserve">Issue a receipt for a payment recorded today</w:t>
      </w:r>
    </w:p>
    <w:p>
      <w:pPr>
        <w:pStyle w:val="ListParagraph"/>
        <w:numPr>
          <w:ilvl w:val="0"/>
          <w:numId w:val="2"/>
        </w:numPr>
        <w:spacing w:before="40" w:after="40"/>
      </w:pPr>
      <w:r>
        <w:rPr>
          <w:rFonts w:ascii="Arial" w:cs="Arial" w:eastAsia="Arial" w:hAnsi="Arial"/>
          <w:b w:val="false"/>
          <w:bCs w:val="false"/>
          <w:color w:val="000000"/>
          <w:sz w:val="22"/>
          <w:szCs w:val="22"/>
        </w:rPr>
        <w:t xml:space="preserve">View their own collection summary for today</w:t>
      </w:r>
    </w:p>
    <w:p>
      <w:pPr>
        <w:pStyle w:val="ListParagraph"/>
        <w:numPr>
          <w:ilvl w:val="0"/>
          <w:numId w:val="2"/>
        </w:numPr>
        <w:spacing w:before="40" w:after="40"/>
      </w:pPr>
      <w:r>
        <w:rPr>
          <w:rFonts w:ascii="Arial" w:cs="Arial" w:eastAsia="Arial" w:hAnsi="Arial"/>
          <w:b w:val="false"/>
          <w:bCs w:val="false"/>
          <w:color w:val="000000"/>
          <w:sz w:val="22"/>
          <w:szCs w:val="22"/>
        </w:rPr>
        <w:t xml:space="preserve">See the list of students with pending fees (names only — not historical amounts)</w:t>
      </w:r>
    </w:p>
    <w:p>
      <w:pPr>
        <w:pStyle w:val="ListParagraph"/>
        <w:numPr>
          <w:ilvl w:val="0"/>
          <w:numId w:val="2"/>
        </w:numPr>
        <w:spacing w:before="40" w:after="40"/>
      </w:pPr>
      <w:r>
        <w:rPr>
          <w:rFonts w:ascii="Arial" w:cs="Arial" w:eastAsia="Arial" w:hAnsi="Arial"/>
          <w:b w:val="false"/>
          <w:bCs w:val="false"/>
          <w:color w:val="000000"/>
          <w:sz w:val="22"/>
          <w:szCs w:val="22"/>
        </w:rPr>
        <w:t xml:space="preserve">Submit an access request for historical records</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3.2  What They Cannot Do</w:t>
      </w:r>
    </w:p>
    <w:p>
      <w:pPr>
        <w:pStyle w:val="ListParagraph"/>
        <w:numPr>
          <w:ilvl w:val="0"/>
          <w:numId w:val="2"/>
        </w:numPr>
        <w:spacing w:before="40" w:after="40"/>
      </w:pPr>
      <w:r>
        <w:rPr>
          <w:rFonts w:ascii="Arial" w:cs="Arial" w:eastAsia="Arial" w:hAnsi="Arial"/>
          <w:b/>
          <w:bCs/>
          <w:color w:val="C0392B"/>
          <w:sz w:val="22"/>
          <w:szCs w:val="22"/>
        </w:rPr>
        <w:t xml:space="preserve">Edit any record — including records they created today</w:t>
      </w:r>
    </w:p>
    <w:p>
      <w:pPr>
        <w:pStyle w:val="ListParagraph"/>
        <w:numPr>
          <w:ilvl w:val="0"/>
          <w:numId w:val="2"/>
        </w:numPr>
        <w:spacing w:before="40" w:after="40"/>
      </w:pPr>
      <w:r>
        <w:rPr>
          <w:rFonts w:ascii="Arial" w:cs="Arial" w:eastAsia="Arial" w:hAnsi="Arial"/>
          <w:b/>
          <w:bCs/>
          <w:color w:val="C0392B"/>
          <w:sz w:val="22"/>
          <w:szCs w:val="22"/>
        </w:rPr>
        <w:t xml:space="preserve">Delete any record</w:t>
      </w:r>
    </w:p>
    <w:p>
      <w:pPr>
        <w:pStyle w:val="ListParagraph"/>
        <w:numPr>
          <w:ilvl w:val="0"/>
          <w:numId w:val="2"/>
        </w:numPr>
        <w:spacing w:before="40" w:after="40"/>
      </w:pPr>
      <w:r>
        <w:rPr>
          <w:rFonts w:ascii="Arial" w:cs="Arial" w:eastAsia="Arial" w:hAnsi="Arial"/>
          <w:b/>
          <w:bCs/>
          <w:color w:val="C0392B"/>
          <w:sz w:val="22"/>
          <w:szCs w:val="22"/>
        </w:rPr>
        <w:t xml:space="preserve">View fee records from any previous date without approval</w:t>
      </w:r>
    </w:p>
    <w:p>
      <w:pPr>
        <w:pStyle w:val="ListParagraph"/>
        <w:numPr>
          <w:ilvl w:val="0"/>
          <w:numId w:val="2"/>
        </w:numPr>
        <w:spacing w:before="40" w:after="40"/>
      </w:pPr>
      <w:r>
        <w:rPr>
          <w:rFonts w:ascii="Arial" w:cs="Arial" w:eastAsia="Arial" w:hAnsi="Arial"/>
          <w:b/>
          <w:bCs/>
          <w:color w:val="C0392B"/>
          <w:sz w:val="22"/>
          <w:szCs w:val="22"/>
        </w:rPr>
        <w:t xml:space="preserve">See company financials, salary data, budget allocations</w:t>
      </w:r>
    </w:p>
    <w:p>
      <w:pPr>
        <w:pStyle w:val="ListParagraph"/>
        <w:numPr>
          <w:ilvl w:val="0"/>
          <w:numId w:val="2"/>
        </w:numPr>
        <w:spacing w:before="40" w:after="40"/>
      </w:pPr>
      <w:r>
        <w:rPr>
          <w:rFonts w:ascii="Arial" w:cs="Arial" w:eastAsia="Arial" w:hAnsi="Arial"/>
          <w:b/>
          <w:bCs/>
          <w:color w:val="C0392B"/>
          <w:sz w:val="22"/>
          <w:szCs w:val="22"/>
        </w:rPr>
        <w:t xml:space="preserve">Access the system from outside the school network</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3.3  Historical Access Request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360"/>
      </w:tblGrid>
      <w:tr>
        <w:tc>
          <w:tcPr>
            <w:tcW w:type="dxa" w:w="6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Step</w:t>
            </w:r>
          </w:p>
        </w:tc>
        <w:tc>
          <w:tcPr>
            <w:tcW w:type="dxa" w:w="64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Action</w:t>
            </w:r>
          </w:p>
        </w:tc>
        <w:tc>
          <w:tcPr>
            <w:tcW w:type="dxa" w:w="236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Actor</w:t>
            </w:r>
          </w:p>
        </w:tc>
      </w:tr>
      <w:tr>
        <w:tc>
          <w:tcPr>
            <w:tcW w:type="dxa" w:w="600"/>
            <w:tcBorders>
              <w:top w:val="single" w:color="E0E4EF" w:sz="4"/>
              <w:left w:val="single" w:color="E0E4EF" w:sz="4"/>
              <w:bottom w:val="single" w:color="E0E4EF" w:sz="4"/>
              <w:right w:val="single" w:color="E0E4EF" w:sz="4"/>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Finance Officer clicks "Request Access" on any historical record</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Finance Officer</w:t>
            </w:r>
          </w:p>
        </w:tc>
      </w:tr>
      <w:tr>
        <w:tc>
          <w:tcPr>
            <w:tcW w:type="dxa" w:w="600"/>
            <w:tcBorders>
              <w:top w:val="single" w:color="E0E4EF" w:sz="4"/>
              <w:left w:val="single" w:color="E0E4EF" w:sz="4"/>
              <w:bottom w:val="single" w:color="E0E4EF" w:sz="4"/>
              <w:right w:val="single" w:color="E0E4EF" w:sz="4"/>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Form appears: reason field (required), date range requested, record type</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Finance Officer</w:t>
            </w:r>
          </w:p>
        </w:tc>
      </w:tr>
      <w:tr>
        <w:tc>
          <w:tcPr>
            <w:tcW w:type="dxa" w:w="600"/>
            <w:tcBorders>
              <w:top w:val="single" w:color="E0E4EF" w:sz="4"/>
              <w:left w:val="single" w:color="E0E4EF" w:sz="4"/>
              <w:bottom w:val="single" w:color="E0E4EF" w:sz="4"/>
              <w:right w:val="single" w:color="E0E4EF" w:sz="4"/>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Request saved to access_requests table with status = Pending</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Finance Officer</w:t>
            </w:r>
          </w:p>
        </w:tc>
      </w:tr>
      <w:tr>
        <w:tc>
          <w:tcPr>
            <w:tcW w:type="dxa" w:w="600"/>
            <w:tcBorders>
              <w:top w:val="single" w:color="E0E4EF" w:sz="4"/>
              <w:left w:val="single" w:color="E0E4EF" w:sz="4"/>
              <w:bottom w:val="single" w:color="E0E4EF" w:sz="4"/>
              <w:right w:val="single" w:color="E0E4EF" w:sz="4"/>
            </w:tcBorders>
            <w:shd w:fill="C9A227"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Management notified via: Email + SMS + In-App notification simultaneously</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Finance Officer</w:t>
            </w:r>
          </w:p>
        </w:tc>
      </w:tr>
      <w:tr>
        <w:tc>
          <w:tcPr>
            <w:tcW w:type="dxa" w:w="600"/>
            <w:tcBorders>
              <w:top w:val="single" w:color="E0E4EF" w:sz="4"/>
              <w:left w:val="single" w:color="E0E4EF" w:sz="4"/>
              <w:bottom w:val="single" w:color="E0E4EF" w:sz="4"/>
              <w:right w:val="single" w:color="E0E4EF" w:sz="4"/>
            </w:tcBorders>
            <w:shd w:fill="0D1B5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Management opens approval panel — sees officer name, reason, data range requested</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Management</w:t>
            </w:r>
          </w:p>
        </w:tc>
      </w:tr>
      <w:tr>
        <w:tc>
          <w:tcPr>
            <w:tcW w:type="dxa" w:w="600"/>
            <w:tcBorders>
              <w:top w:val="single" w:color="E0E4EF" w:sz="4"/>
              <w:left w:val="single" w:color="E0E4EF" w:sz="4"/>
              <w:bottom w:val="single" w:color="E0E4EF" w:sz="4"/>
              <w:right w:val="single" w:color="E0E4EF" w:sz="4"/>
            </w:tcBorders>
            <w:shd w:fill="0D1B5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Management approves with a time window (e.g. "view for next 2 hours") OR rejects with note</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Management</w:t>
            </w:r>
          </w:p>
        </w:tc>
      </w:tr>
      <w:tr>
        <w:tc>
          <w:tcPr>
            <w:tcW w:type="dxa" w:w="600"/>
            <w:tcBorders>
              <w:top w:val="single" w:color="E0E4EF" w:sz="4"/>
              <w:left w:val="single" w:color="E0E4EF" w:sz="4"/>
              <w:bottom w:val="single" w:color="E0E4EF" w:sz="4"/>
              <w:right w:val="single" w:color="E0E4EF" w:sz="4"/>
            </w:tcBorders>
            <w:shd w:fill="1E56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Finance officer receives in-app notification of decision</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System Auto</w:t>
            </w:r>
          </w:p>
        </w:tc>
      </w:tr>
      <w:tr>
        <w:tc>
          <w:tcPr>
            <w:tcW w:type="dxa" w:w="600"/>
            <w:tcBorders>
              <w:top w:val="single" w:color="E0E4EF" w:sz="4"/>
              <w:left w:val="single" w:color="E0E4EF" w:sz="4"/>
              <w:bottom w:val="single" w:color="E0E4EF" w:sz="4"/>
              <w:right w:val="single" w:color="E0E4EF" w:sz="4"/>
            </w:tcBorders>
            <w:shd w:fill="1E56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If approved: historical records become visible in read-only mode for the granted window</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System Auto</w:t>
            </w:r>
          </w:p>
        </w:tc>
      </w:tr>
      <w:tr>
        <w:tc>
          <w:tcPr>
            <w:tcW w:type="dxa" w:w="600"/>
            <w:tcBorders>
              <w:top w:val="single" w:color="E0E4EF" w:sz="4"/>
              <w:left w:val="single" w:color="E0E4EF" w:sz="4"/>
              <w:bottom w:val="single" w:color="E0E4EF" w:sz="4"/>
              <w:right w:val="single" w:color="E0E4EF" w:sz="4"/>
            </w:tcBorders>
            <w:shd w:fill="C039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Access auto-expires at end of window — records locked again automatically</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System Auto</w:t>
            </w:r>
          </w:p>
        </w:tc>
      </w:tr>
      <w:tr>
        <w:tc>
          <w:tcPr>
            <w:tcW w:type="dxa" w:w="600"/>
            <w:tcBorders>
              <w:top w:val="single" w:color="E0E4EF" w:sz="4"/>
              <w:left w:val="single" w:color="E0E4EF" w:sz="4"/>
              <w:bottom w:val="single" w:color="E0E4EF" w:sz="4"/>
              <w:right w:val="single" w:color="E0E4EF" w:sz="4"/>
            </w:tcBorders>
            <w:shd w:fill="0D1B5E"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10</w:t>
            </w:r>
          </w:p>
        </w:tc>
        <w:tc>
          <w:tcPr>
            <w:tcW w:type="dxa" w:w="6400"/>
            <w:tcBorders>
              <w:top w:val="single" w:color="E0E4EF" w:sz="4"/>
              <w:left w:val="single" w:color="E0E4EF" w:sz="4"/>
              <w:bottom w:val="single" w:color="E0E4EF" w:sz="4"/>
              <w:right w:val="single" w:color="E0E4EF" w:sz="4"/>
            </w:tcBorders>
            <w:tcMar>
              <w:top w:type="dxa" w:w="80"/>
              <w:left w:type="dxa" w:w="120"/>
              <w:bottom w:type="dxa" w:w="80"/>
              <w:right w:type="dxa" w:w="80"/>
            </w:tcMar>
          </w:tcPr>
          <w:p>
            <w:r>
              <w:rPr>
                <w:rFonts w:ascii="Arial" w:cs="Arial" w:eastAsia="Arial" w:hAnsi="Arial"/>
                <w:color w:val="000000"/>
                <w:sz w:val="21"/>
                <w:szCs w:val="21"/>
              </w:rPr>
              <w:t xml:space="preserve">Every step logged to audit trail with full timestamp and user identity</w:t>
            </w:r>
          </w:p>
        </w:tc>
        <w:tc>
          <w:tcPr>
            <w:tcW w:type="dxa" w:w="23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80"/>
            </w:tcMar>
          </w:tcPr>
          <w:p>
            <w:r>
              <w:rPr>
                <w:rFonts w:ascii="Arial" w:cs="Arial" w:eastAsia="Arial" w:hAnsi="Arial"/>
                <w:color w:val="777777"/>
                <w:sz w:val="20"/>
                <w:szCs w:val="20"/>
              </w:rPr>
              <w:t xml:space="preserve">Finance Officer</w:t>
            </w:r>
          </w:p>
        </w:tc>
      </w:tr>
    </w:tbl>
    <w:p>
      <w:pPr>
        <w:spacing w:before="8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3.4  Access Window Options (Management Choice)</w:t>
      </w:r>
    </w:p>
    <w:p>
      <w:pPr>
        <w:pStyle w:val="ListParagraph"/>
        <w:numPr>
          <w:ilvl w:val="0"/>
          <w:numId w:val="2"/>
        </w:numPr>
        <w:spacing w:before="40" w:after="40"/>
      </w:pPr>
      <w:r>
        <w:rPr>
          <w:rFonts w:ascii="Arial" w:cs="Arial" w:eastAsia="Arial" w:hAnsi="Arial"/>
          <w:b w:val="false"/>
          <w:bCs w:val="false"/>
          <w:color w:val="000000"/>
          <w:sz w:val="22"/>
          <w:szCs w:val="22"/>
        </w:rPr>
        <w:t xml:space="preserve">30 minutes — for a quick verification</w:t>
      </w:r>
    </w:p>
    <w:p>
      <w:pPr>
        <w:pStyle w:val="ListParagraph"/>
        <w:numPr>
          <w:ilvl w:val="0"/>
          <w:numId w:val="2"/>
        </w:numPr>
        <w:spacing w:before="40" w:after="40"/>
      </w:pPr>
      <w:r>
        <w:rPr>
          <w:rFonts w:ascii="Arial" w:cs="Arial" w:eastAsia="Arial" w:hAnsi="Arial"/>
          <w:b w:val="false"/>
          <w:bCs w:val="false"/>
          <w:color w:val="000000"/>
          <w:sz w:val="22"/>
          <w:szCs w:val="22"/>
        </w:rPr>
        <w:t xml:space="preserve">2 hours — for a reconciliation task</w:t>
      </w:r>
    </w:p>
    <w:p>
      <w:pPr>
        <w:pStyle w:val="ListParagraph"/>
        <w:numPr>
          <w:ilvl w:val="0"/>
          <w:numId w:val="2"/>
        </w:numPr>
        <w:spacing w:before="40" w:after="40"/>
      </w:pPr>
      <w:r>
        <w:rPr>
          <w:rFonts w:ascii="Arial" w:cs="Arial" w:eastAsia="Arial" w:hAnsi="Arial"/>
          <w:b w:val="false"/>
          <w:bCs w:val="false"/>
          <w:color w:val="000000"/>
          <w:sz w:val="22"/>
          <w:szCs w:val="22"/>
        </w:rPr>
        <w:t xml:space="preserve">1 day — for month-end review</w:t>
      </w:r>
    </w:p>
    <w:p>
      <w:pPr>
        <w:pStyle w:val="ListParagraph"/>
        <w:numPr>
          <w:ilvl w:val="0"/>
          <w:numId w:val="2"/>
        </w:numPr>
        <w:spacing w:before="40" w:after="40"/>
      </w:pPr>
      <w:r>
        <w:rPr>
          <w:rFonts w:ascii="Arial" w:cs="Arial" w:eastAsia="Arial" w:hAnsi="Arial"/>
          <w:b w:val="false"/>
          <w:bCs w:val="false"/>
          <w:color w:val="000000"/>
          <w:sz w:val="22"/>
          <w:szCs w:val="22"/>
        </w:rPr>
        <w:t xml:space="preserve">Custom range — management sets exact from/to datetime</w:t>
      </w:r>
    </w:p>
    <w:p>
      <w:pPr>
        <w:spacing w:before="80" w:after="80"/>
      </w:pPr>
      <w:r>
        <w:rPr>
          <w:rFonts w:ascii="Arial" w:cs="Arial" w:eastAsia="Arial" w:hAnsi="Arial"/>
          <w:color w:val="777777"/>
          <w:sz w:val="22"/>
          <w:szCs w:val="22"/>
        </w:rPr>
        <w:t xml:space="preserve">Access is always read-only regardless of window length. The system automatically revokes access when the window expires — no manual action required from management.</w:t>
      </w:r>
    </w:p>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4. Audit Log &amp; Digital Footprint System</w:t>
      </w:r>
    </w:p>
    <w:p>
      <w:pPr>
        <w:spacing w:before="8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4.1  Events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Event Type</w:t>
            </w:r>
          </w:p>
        </w:tc>
        <w:tc>
          <w:tcPr>
            <w:tcW w:type="dxa" w:w="20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Who</w:t>
            </w:r>
          </w:p>
        </w:tc>
        <w:tc>
          <w:tcPr>
            <w:tcW w:type="dxa" w:w="516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Captured</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Login / Logout</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Timestamp, IP, device, browser, location flag</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Page View</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Which dashboard, which record/student viewed, duration</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Record Create</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Entity type, record ID, full data snapshot, user</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Record Edit</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Field changed, before value, after value, user, time</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Record Delete</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Management only</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What was deleted, reason (required field), user</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Data Export / Download</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File type, records exported, filters applied</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Access Request</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Finance Officer</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What data requested, time window, reason entered</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Access Approval</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Management</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Who approved, access window granted, expiry time</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Failed Login</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Username attempted, IP, count (flags brute force)</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Password Change</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User, time, IP (old hash never stored)</w:t>
            </w:r>
          </w:p>
        </w:tc>
      </w:tr>
      <w:tr>
        <w:tc>
          <w:tcPr>
            <w:tcW w:type="dxa" w:w="2200"/>
            <w:tcBorders>
              <w:top w:val="single" w:color="E0E4EF" w:sz="4"/>
              <w:left w:val="single" w:color="E0E4EF" w:sz="4"/>
              <w:bottom w:val="single" w:color="E0E4EF" w:sz="4"/>
              <w:right w:val="single" w:color="E0E4EF" w:sz="4"/>
            </w:tcBorders>
            <w:shd w:fill="F4F6FB" w:val="clear"/>
            <w:tcMar>
              <w:top w:type="dxa" w:w="70"/>
              <w:left w:type="dxa" w:w="120"/>
              <w:bottom w:type="dxa" w:w="70"/>
              <w:right w:type="dxa" w:w="80"/>
            </w:tcMar>
          </w:tcPr>
          <w:p>
            <w:r>
              <w:rPr>
                <w:rFonts w:ascii="Arial" w:cs="Arial" w:eastAsia="Arial" w:hAnsi="Arial"/>
                <w:b/>
                <w:bCs/>
                <w:color w:val="0D1B5E"/>
                <w:sz w:val="20"/>
                <w:szCs w:val="20"/>
              </w:rPr>
              <w:t xml:space="preserve">IP Violation</w:t>
            </w:r>
          </w:p>
        </w:tc>
        <w:tc>
          <w:tcPr>
            <w:tcW w:type="dxa" w:w="2000"/>
            <w:tcBorders>
              <w:top w:val="single" w:color="E0E4EF" w:sz="4"/>
              <w:left w:val="single" w:color="E0E4EF" w:sz="4"/>
              <w:bottom w:val="single" w:color="E0E4EF" w:sz="4"/>
              <w:right w:val="single" w:color="E0E4EF" w:sz="4"/>
            </w:tcBorders>
            <w:shd w:fill="F4F6FB"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4F6FB" w:val="clear"/>
            <w:tcMar>
              <w:top w:type="dxa" w:w="70"/>
              <w:left w:type="dxa" w:w="80"/>
              <w:bottom w:type="dxa" w:w="70"/>
              <w:right w:type="dxa" w:w="120"/>
            </w:tcMar>
          </w:tcPr>
          <w:p>
            <w:r>
              <w:rPr>
                <w:rFonts w:ascii="Arial" w:cs="Arial" w:eastAsia="Arial" w:hAnsi="Arial"/>
                <w:color w:val="000000"/>
                <w:sz w:val="19"/>
                <w:szCs w:val="19"/>
              </w:rPr>
              <w:t xml:space="preserve">Login attempted from unregistered IP/location</w:t>
            </w:r>
          </w:p>
        </w:tc>
      </w:tr>
      <w:tr>
        <w:tc>
          <w:tcPr>
            <w:tcW w:type="dxa" w:w="2200"/>
            <w:tcBorders>
              <w:top w:val="single" w:color="E0E4EF" w:sz="4"/>
              <w:left w:val="single" w:color="E0E4EF" w:sz="4"/>
              <w:bottom w:val="single" w:color="E0E4EF" w:sz="4"/>
              <w:right w:val="single" w:color="E0E4EF" w:sz="4"/>
            </w:tcBorders>
            <w:shd w:fill="FFFFFF" w:val="clear"/>
            <w:tcMar>
              <w:top w:type="dxa" w:w="70"/>
              <w:left w:type="dxa" w:w="120"/>
              <w:bottom w:type="dxa" w:w="70"/>
              <w:right w:type="dxa" w:w="80"/>
            </w:tcMar>
          </w:tcPr>
          <w:p>
            <w:r>
              <w:rPr>
                <w:rFonts w:ascii="Arial" w:cs="Arial" w:eastAsia="Arial" w:hAnsi="Arial"/>
                <w:b/>
                <w:bCs/>
                <w:color w:val="0D1B5E"/>
                <w:sz w:val="20"/>
                <w:szCs w:val="20"/>
              </w:rPr>
              <w:t xml:space="preserve">Session Timeout</w:t>
            </w:r>
          </w:p>
        </w:tc>
        <w:tc>
          <w:tcPr>
            <w:tcW w:type="dxa" w:w="2000"/>
            <w:tcBorders>
              <w:top w:val="single" w:color="E0E4EF" w:sz="4"/>
              <w:left w:val="single" w:color="E0E4EF" w:sz="4"/>
              <w:bottom w:val="single" w:color="E0E4EF" w:sz="4"/>
              <w:right w:val="single" w:color="E0E4EF" w:sz="4"/>
            </w:tcBorders>
            <w:shd w:fill="FFFFFF" w:val="clear"/>
            <w:tcMar>
              <w:top w:type="dxa" w:w="70"/>
              <w:left w:type="dxa" w:w="80"/>
              <w:bottom w:type="dxa" w:w="70"/>
              <w:right w:type="dxa" w:w="80"/>
            </w:tcMar>
          </w:tcPr>
          <w:p>
            <w:r>
              <w:rPr>
                <w:rFonts w:ascii="Arial" w:cs="Arial" w:eastAsia="Arial" w:hAnsi="Arial"/>
                <w:color w:val="777777"/>
                <w:sz w:val="19"/>
                <w:szCs w:val="19"/>
              </w:rPr>
              <w:t xml:space="preserve">All users</w:t>
            </w:r>
          </w:p>
        </w:tc>
        <w:tc>
          <w:tcPr>
            <w:tcW w:type="dxa" w:w="5160"/>
            <w:tcBorders>
              <w:top w:val="single" w:color="E0E4EF" w:sz="4"/>
              <w:left w:val="single" w:color="E0E4EF" w:sz="4"/>
              <w:bottom w:val="single" w:color="E0E4EF" w:sz="4"/>
              <w:right w:val="single" w:color="E0E4EF" w:sz="4"/>
            </w:tcBorders>
            <w:shd w:fill="FFFFFF" w:val="clear"/>
            <w:tcMar>
              <w:top w:type="dxa" w:w="70"/>
              <w:left w:type="dxa" w:w="80"/>
              <w:bottom w:type="dxa" w:w="70"/>
              <w:right w:type="dxa" w:w="120"/>
            </w:tcMar>
          </w:tcPr>
          <w:p>
            <w:r>
              <w:rPr>
                <w:rFonts w:ascii="Arial" w:cs="Arial" w:eastAsia="Arial" w:hAnsi="Arial"/>
                <w:color w:val="000000"/>
                <w:sz w:val="19"/>
                <w:szCs w:val="19"/>
              </w:rPr>
              <w:t xml:space="preserve">User, session duration, last action before timeout</w:t>
            </w:r>
          </w:p>
        </w:tc>
      </w:tr>
    </w:tbl>
    <w:p>
      <w:pPr>
        <w:spacing w:before="12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4.2  Audit Dashboard Views</w:t>
      </w:r>
    </w:p>
    <w:p>
      <w:pPr>
        <w:spacing w:before="60" w:after="0"/>
      </w:pPr>
      <w:r>
        <w:t xml:space="preserve"/>
      </w:r>
    </w:p>
    <w:p>
      <w:pPr>
        <w:spacing w:before="120" w:after="40"/>
      </w:pPr>
      <w:r>
        <w:rPr>
          <w:rFonts w:ascii="Arial" w:cs="Arial" w:eastAsia="Arial" w:hAnsi="Arial"/>
          <w:b/>
          <w:bCs/>
          <w:color w:val="0D1B5E"/>
          <w:sz w:val="23"/>
          <w:szCs w:val="23"/>
        </w:rPr>
        <w:t xml:space="preserve">Per-User Timeline</w:t>
      </w:r>
    </w:p>
    <w:p>
      <w:pPr>
        <w:spacing w:before="80" w:after="80"/>
      </w:pPr>
      <w:r>
        <w:rPr>
          <w:rFonts w:ascii="Arial" w:cs="Arial" w:eastAsia="Arial" w:hAnsi="Arial"/>
          <w:color w:val="000000"/>
          <w:sz w:val="22"/>
          <w:szCs w:val="22"/>
        </w:rPr>
        <w:t xml:space="preserve">Select any user (student, teacher, staff, parent) — see every action in chronological order. Filter by action type, date range. Exportable as PDF for legal purposes.</w:t>
      </w:r>
    </w:p>
    <w:p>
      <w:pPr>
        <w:spacing w:before="40" w:after="0"/>
      </w:pPr>
      <w:r>
        <w:t xml:space="preserve"/>
      </w:r>
    </w:p>
    <w:p>
      <w:pPr>
        <w:spacing w:before="120" w:after="40"/>
      </w:pPr>
      <w:r>
        <w:rPr>
          <w:rFonts w:ascii="Arial" w:cs="Arial" w:eastAsia="Arial" w:hAnsi="Arial"/>
          <w:b/>
          <w:bCs/>
          <w:color w:val="0D1B5E"/>
          <w:sz w:val="23"/>
          <w:szCs w:val="23"/>
        </w:rPr>
        <w:t xml:space="preserve">System-Wide Live Feed</w:t>
      </w:r>
    </w:p>
    <w:p>
      <w:pPr>
        <w:spacing w:before="80" w:after="80"/>
      </w:pPr>
      <w:r>
        <w:rPr>
          <w:rFonts w:ascii="Arial" w:cs="Arial" w:eastAsia="Arial" w:hAnsi="Arial"/>
          <w:color w:val="000000"/>
          <w:sz w:val="22"/>
          <w:szCs w:val="22"/>
        </w:rPr>
        <w:t xml:space="preserve">Real-time log of all actions across all users. Colour-coded by role. Filter by role, action type, date, specific user. Shows IP and device for each entry.</w:t>
      </w:r>
    </w:p>
    <w:p>
      <w:pPr>
        <w:spacing w:before="40" w:after="0"/>
      </w:pPr>
      <w:r>
        <w:t xml:space="preserve"/>
      </w:r>
    </w:p>
    <w:p>
      <w:pPr>
        <w:spacing w:before="120" w:after="40"/>
      </w:pPr>
      <w:r>
        <w:rPr>
          <w:rFonts w:ascii="Arial" w:cs="Arial" w:eastAsia="Arial" w:hAnsi="Arial"/>
          <w:b/>
          <w:bCs/>
          <w:color w:val="0D1B5E"/>
          <w:sz w:val="23"/>
          <w:szCs w:val="23"/>
        </w:rPr>
        <w:t xml:space="preserve">Alerts Dashboard</w:t>
      </w:r>
    </w:p>
    <w:p>
      <w:pPr>
        <w:spacing w:before="80" w:after="80"/>
      </w:pPr>
      <w:r>
        <w:rPr>
          <w:rFonts w:ascii="Arial" w:cs="Arial" w:eastAsia="Arial" w:hAnsi="Arial"/>
          <w:color w:val="000000"/>
          <w:sz w:val="22"/>
          <w:szCs w:val="22"/>
        </w:rPr>
        <w:t xml:space="preserve">Automatically flags: failed login streaks (3+), access from new IP, bulk data exports, late-night logins (after 10 PM), access requests, password changes, deleted records.</w:t>
      </w:r>
    </w:p>
    <w:p>
      <w:pPr>
        <w:spacing w:before="40" w:after="0"/>
      </w:pPr>
      <w:r>
        <w:t xml:space="preserve"/>
      </w:r>
    </w:p>
    <w:p>
      <w:pPr>
        <w:spacing w:before="120" w:after="40"/>
      </w:pPr>
      <w:r>
        <w:rPr>
          <w:rFonts w:ascii="Arial" w:cs="Arial" w:eastAsia="Arial" w:hAnsi="Arial"/>
          <w:b/>
          <w:bCs/>
          <w:color w:val="0D1B5E"/>
          <w:sz w:val="23"/>
          <w:szCs w:val="23"/>
        </w:rPr>
        <w:t xml:space="preserve">Access Request Board</w:t>
      </w:r>
    </w:p>
    <w:p>
      <w:pPr>
        <w:spacing w:before="80" w:after="80"/>
      </w:pPr>
      <w:r>
        <w:rPr>
          <w:rFonts w:ascii="Arial" w:cs="Arial" w:eastAsia="Arial" w:hAnsi="Arial"/>
          <w:color w:val="000000"/>
          <w:sz w:val="22"/>
          <w:szCs w:val="22"/>
        </w:rPr>
        <w:t xml:space="preserve">Management view of all pending/approved/rejected access requests. One-click approve/reject. Shows current open access windows with countdown timers.</w:t>
      </w:r>
    </w:p>
    <w:p>
      <w:pPr>
        <w:spacing w:before="40" w:after="0"/>
      </w:pPr>
      <w:r>
        <w:t xml:space="preserve"/>
      </w:r>
    </w:p>
    <w:p>
      <w:pPr>
        <w:spacing w:before="120" w:after="40"/>
      </w:pPr>
      <w:r>
        <w:rPr>
          <w:rFonts w:ascii="Arial" w:cs="Arial" w:eastAsia="Arial" w:hAnsi="Arial"/>
          <w:b/>
          <w:bCs/>
          <w:color w:val="0D1B5E"/>
          <w:sz w:val="23"/>
          <w:szCs w:val="23"/>
        </w:rPr>
        <w:t xml:space="preserve">Biometric Integration</w:t>
      </w:r>
    </w:p>
    <w:p>
      <w:pPr>
        <w:spacing w:before="80" w:after="80"/>
      </w:pPr>
      <w:r>
        <w:rPr>
          <w:rFonts w:ascii="Arial" w:cs="Arial" w:eastAsia="Arial" w:hAnsi="Arial"/>
          <w:color w:val="000000"/>
          <w:sz w:val="22"/>
          <w:szCs w:val="22"/>
        </w:rPr>
        <w:t xml:space="preserve">Teacher/student check-in via biometric linked to their digital footprint. Entry/exit timestamps displayed on their profile. Discrepancy alerts (system login without biometric check-in).</w:t>
      </w:r>
    </w:p>
    <w:p>
      <w:pPr>
        <w:spacing w:before="4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4.3  Who Can See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Role</w:t>
            </w:r>
          </w:p>
        </w:tc>
        <w:tc>
          <w:tcPr>
            <w:tcW w:type="dxa" w:w="24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 Access</w:t>
            </w:r>
          </w:p>
        </w:tc>
        <w:tc>
          <w:tcPr>
            <w:tcW w:type="dxa" w:w="496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Detail</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Management</w:t>
            </w:r>
          </w:p>
        </w:tc>
        <w:tc>
          <w:tcPr>
            <w:tcW w:type="dxa" w:w="2400"/>
            <w:tcBorders>
              <w:top w:val="single" w:color="E0E4EF" w:sz="4"/>
              <w:left w:val="single" w:color="E0E4EF" w:sz="4"/>
              <w:bottom w:val="single" w:color="E0E4EF" w:sz="4"/>
              <w:right w:val="single" w:color="E0E4EF" w:sz="4"/>
            </w:tcBorders>
            <w:shd w:fill="1E5631" w:val="clear"/>
            <w:tcMar>
              <w:top w:type="dxa" w:w="70"/>
              <w:left w:type="dxa" w:w="80"/>
              <w:bottom w:type="dxa" w:w="70"/>
              <w:right w:type="dxa" w:w="80"/>
            </w:tcMar>
          </w:tcPr>
          <w:p>
            <w:pPr>
              <w:jc w:val="center"/>
            </w:pPr>
            <w:r>
              <w:rPr>
                <w:rFonts w:ascii="Arial" w:cs="Arial" w:eastAsia="Arial" w:hAnsi="Arial"/>
                <w:b/>
                <w:bCs/>
                <w:color w:val="FFFFFF"/>
                <w:sz w:val="19"/>
                <w:szCs w:val="19"/>
              </w:rPr>
              <w:t xml:space="preserve">Full Audit Log</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See every action by every user. Filter, export, alert management.</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HR Manager</w:t>
            </w:r>
          </w:p>
        </w:tc>
        <w:tc>
          <w:tcPr>
            <w:tcW w:type="dxa" w:w="2400"/>
            <w:tcBorders>
              <w:top w:val="single" w:color="E0E4EF" w:sz="4"/>
              <w:left w:val="single" w:color="E0E4EF" w:sz="4"/>
              <w:bottom w:val="single" w:color="E0E4EF" w:sz="4"/>
              <w:right w:val="single" w:color="E0E4EF" w:sz="4"/>
            </w:tcBorders>
            <w:shd w:fill="1A73E8" w:val="clear"/>
            <w:tcMar>
              <w:top w:type="dxa" w:w="70"/>
              <w:left w:type="dxa" w:w="80"/>
              <w:bottom w:type="dxa" w:w="70"/>
              <w:right w:type="dxa" w:w="80"/>
            </w:tcMar>
          </w:tcPr>
          <w:p>
            <w:pPr>
              <w:jc w:val="center"/>
            </w:pPr>
            <w:r>
              <w:rPr>
                <w:rFonts w:ascii="Arial" w:cs="Arial" w:eastAsia="Arial" w:hAnsi="Arial"/>
                <w:b/>
                <w:bCs/>
                <w:color w:val="FFFFFF"/>
                <w:sz w:val="19"/>
                <w:szCs w:val="19"/>
              </w:rPr>
              <w:t xml:space="preserve">Own Activity Only</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Can see their own login history and actions. Read-only.</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Finance Officer</w:t>
            </w:r>
          </w:p>
        </w:tc>
        <w:tc>
          <w:tcPr>
            <w:tcW w:type="dxa" w:w="2400"/>
            <w:tcBorders>
              <w:top w:val="single" w:color="E0E4EF" w:sz="4"/>
              <w:left w:val="single" w:color="E0E4EF" w:sz="4"/>
              <w:bottom w:val="single" w:color="E0E4EF" w:sz="4"/>
              <w:right w:val="single" w:color="E0E4EF" w:sz="4"/>
            </w:tcBorders>
            <w:shd w:fill="1A73E8" w:val="clear"/>
            <w:tcMar>
              <w:top w:type="dxa" w:w="70"/>
              <w:left w:type="dxa" w:w="80"/>
              <w:bottom w:type="dxa" w:w="70"/>
              <w:right w:type="dxa" w:w="80"/>
            </w:tcMar>
          </w:tcPr>
          <w:p>
            <w:pPr>
              <w:jc w:val="center"/>
            </w:pPr>
            <w:r>
              <w:rPr>
                <w:rFonts w:ascii="Arial" w:cs="Arial" w:eastAsia="Arial" w:hAnsi="Arial"/>
                <w:b/>
                <w:bCs/>
                <w:color w:val="FFFFFF"/>
                <w:sz w:val="19"/>
                <w:szCs w:val="19"/>
              </w:rPr>
              <w:t xml:space="preserve">Own Activity Only</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Can see their own login history and actions. Read-only.</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Accountant</w:t>
            </w:r>
          </w:p>
        </w:tc>
        <w:tc>
          <w:tcPr>
            <w:tcW w:type="dxa" w:w="2400"/>
            <w:tcBorders>
              <w:top w:val="single" w:color="E0E4EF" w:sz="4"/>
              <w:left w:val="single" w:color="E0E4EF" w:sz="4"/>
              <w:bottom w:val="single" w:color="E0E4EF" w:sz="4"/>
              <w:right w:val="single" w:color="E0E4EF" w:sz="4"/>
            </w:tcBorders>
            <w:shd w:fill="1A73E8" w:val="clear"/>
            <w:tcMar>
              <w:top w:type="dxa" w:w="70"/>
              <w:left w:type="dxa" w:w="80"/>
              <w:bottom w:type="dxa" w:w="70"/>
              <w:right w:type="dxa" w:w="80"/>
            </w:tcMar>
          </w:tcPr>
          <w:p>
            <w:pPr>
              <w:jc w:val="center"/>
            </w:pPr>
            <w:r>
              <w:rPr>
                <w:rFonts w:ascii="Arial" w:cs="Arial" w:eastAsia="Arial" w:hAnsi="Arial"/>
                <w:b/>
                <w:bCs/>
                <w:color w:val="FFFFFF"/>
                <w:sz w:val="19"/>
                <w:szCs w:val="19"/>
              </w:rPr>
              <w:t xml:space="preserve">Own Activity Only</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Can see their own login history and actions. Read-only.</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Teacher</w:t>
            </w:r>
          </w:p>
        </w:tc>
        <w:tc>
          <w:tcPr>
            <w:tcW w:type="dxa" w:w="2400"/>
            <w:tcBorders>
              <w:top w:val="single" w:color="E0E4EF" w:sz="4"/>
              <w:left w:val="single" w:color="E0E4EF" w:sz="4"/>
              <w:bottom w:val="single" w:color="E0E4EF" w:sz="4"/>
              <w:right w:val="single" w:color="E0E4EF" w:sz="4"/>
            </w:tcBorders>
            <w:shd w:fill="1A73E8" w:val="clear"/>
            <w:tcMar>
              <w:top w:type="dxa" w:w="70"/>
              <w:left w:type="dxa" w:w="80"/>
              <w:bottom w:type="dxa" w:w="70"/>
              <w:right w:type="dxa" w:w="80"/>
            </w:tcMar>
          </w:tcPr>
          <w:p>
            <w:pPr>
              <w:jc w:val="center"/>
            </w:pPr>
            <w:r>
              <w:rPr>
                <w:rFonts w:ascii="Arial" w:cs="Arial" w:eastAsia="Arial" w:hAnsi="Arial"/>
                <w:b/>
                <w:bCs/>
                <w:color w:val="FFFFFF"/>
                <w:sz w:val="19"/>
                <w:szCs w:val="19"/>
              </w:rPr>
              <w:t xml:space="preserve">Own Activity Only</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Can see their own login history and actions. Read-only.</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Receptionist</w:t>
            </w:r>
          </w:p>
        </w:tc>
        <w:tc>
          <w:tcPr>
            <w:tcW w:type="dxa" w:w="2400"/>
            <w:tcBorders>
              <w:top w:val="single" w:color="E0E4EF" w:sz="4"/>
              <w:left w:val="single" w:color="E0E4EF" w:sz="4"/>
              <w:bottom w:val="single" w:color="E0E4EF" w:sz="4"/>
              <w:right w:val="single" w:color="E0E4EF" w:sz="4"/>
            </w:tcBorders>
            <w:shd w:fill="1A73E8" w:val="clear"/>
            <w:tcMar>
              <w:top w:type="dxa" w:w="70"/>
              <w:left w:type="dxa" w:w="80"/>
              <w:bottom w:type="dxa" w:w="70"/>
              <w:right w:type="dxa" w:w="80"/>
            </w:tcMar>
          </w:tcPr>
          <w:p>
            <w:pPr>
              <w:jc w:val="center"/>
            </w:pPr>
            <w:r>
              <w:rPr>
                <w:rFonts w:ascii="Arial" w:cs="Arial" w:eastAsia="Arial" w:hAnsi="Arial"/>
                <w:b/>
                <w:bCs/>
                <w:color w:val="FFFFFF"/>
                <w:sz w:val="19"/>
                <w:szCs w:val="19"/>
              </w:rPr>
              <w:t xml:space="preserve">Own Activity Only</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Can see their own login history and actions. Read-only.</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Parent</w:t>
            </w:r>
          </w:p>
        </w:tc>
        <w:tc>
          <w:tcPr>
            <w:tcW w:type="dxa" w:w="2400"/>
            <w:tcBorders>
              <w:top w:val="single" w:color="E0E4EF" w:sz="4"/>
              <w:left w:val="single" w:color="E0E4EF" w:sz="4"/>
              <w:bottom w:val="single" w:color="E0E4EF" w:sz="4"/>
              <w:right w:val="single" w:color="E0E4EF" w:sz="4"/>
            </w:tcBorders>
            <w:shd w:fill="DDDDDD" w:val="clear"/>
            <w:tcMar>
              <w:top w:type="dxa" w:w="70"/>
              <w:left w:type="dxa" w:w="80"/>
              <w:bottom w:type="dxa" w:w="70"/>
              <w:right w:type="dxa" w:w="80"/>
            </w:tcMar>
          </w:tcPr>
          <w:p>
            <w:pPr>
              <w:jc w:val="center"/>
            </w:pPr>
            <w:r>
              <w:rPr>
                <w:rFonts w:ascii="Arial" w:cs="Arial" w:eastAsia="Arial" w:hAnsi="Arial"/>
                <w:b/>
                <w:bCs/>
                <w:color w:val="777777"/>
                <w:sz w:val="19"/>
                <w:szCs w:val="19"/>
              </w:rPr>
              <w:t xml:space="preserve">None</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Parents cannot see any audit log.</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Student</w:t>
            </w:r>
          </w:p>
        </w:tc>
        <w:tc>
          <w:tcPr>
            <w:tcW w:type="dxa" w:w="2400"/>
            <w:tcBorders>
              <w:top w:val="single" w:color="E0E4EF" w:sz="4"/>
              <w:left w:val="single" w:color="E0E4EF" w:sz="4"/>
              <w:bottom w:val="single" w:color="E0E4EF" w:sz="4"/>
              <w:right w:val="single" w:color="E0E4EF" w:sz="4"/>
            </w:tcBorders>
            <w:shd w:fill="DDDDDD" w:val="clear"/>
            <w:tcMar>
              <w:top w:type="dxa" w:w="70"/>
              <w:left w:type="dxa" w:w="80"/>
              <w:bottom w:type="dxa" w:w="70"/>
              <w:right w:type="dxa" w:w="80"/>
            </w:tcMar>
          </w:tcPr>
          <w:p>
            <w:pPr>
              <w:jc w:val="center"/>
            </w:pPr>
            <w:r>
              <w:rPr>
                <w:rFonts w:ascii="Arial" w:cs="Arial" w:eastAsia="Arial" w:hAnsi="Arial"/>
                <w:b/>
                <w:bCs/>
                <w:color w:val="777777"/>
                <w:sz w:val="19"/>
                <w:szCs w:val="19"/>
              </w:rPr>
              <w:t xml:space="preserve">None</w:t>
            </w:r>
          </w:p>
        </w:tc>
        <w:tc>
          <w:tcPr>
            <w:tcW w:type="dxa" w:w="496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Students cannot see any audit log.</w:t>
            </w:r>
          </w:p>
        </w:tc>
      </w:tr>
    </w:tbl>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5. IP &amp; Location Restrictions</w:t>
      </w:r>
    </w:p>
    <w:p>
      <w:pPr>
        <w:spacing w:before="80" w:after="0"/>
      </w:pPr>
      <w:r>
        <w:t xml:space="preserve"/>
      </w:r>
    </w:p>
    <w:p>
      <w:pPr>
        <w:spacing w:before="80" w:after="80"/>
      </w:pPr>
      <w:r>
        <w:rPr>
          <w:rFonts w:ascii="Arial" w:cs="Arial" w:eastAsia="Arial" w:hAnsi="Arial"/>
          <w:color w:val="000000"/>
          <w:sz w:val="22"/>
          <w:szCs w:val="22"/>
        </w:rPr>
        <w:t xml:space="preserve">All staff roles (except parents and students) are restricted by IP address. On first login from a new IP, the system flags it and requires management to either approve the new IP or reject the session. This prevents staff from accessing sensitive data from home networks, cafes, or unauthorised locations.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Role</w:t>
            </w:r>
          </w:p>
        </w:tc>
        <w:tc>
          <w:tcPr>
            <w:tcW w:type="dxa" w:w="45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Allowed From</w:t>
            </w:r>
          </w:p>
        </w:tc>
        <w:tc>
          <w:tcPr>
            <w:tcW w:type="dxa" w:w="286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Risk Level</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Management</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OR pre-registered home IP / VPN</w:t>
            </w:r>
          </w:p>
        </w:tc>
        <w:tc>
          <w:tcPr>
            <w:tcW w:type="dxa" w:w="2860"/>
            <w:tcBorders>
              <w:top w:val="single" w:color="E0E4EF" w:sz="4"/>
              <w:left w:val="single" w:color="E0E4EF" w:sz="4"/>
              <w:bottom w:val="single" w:color="E0E4EF" w:sz="4"/>
              <w:right w:val="single" w:color="E0E4EF" w:sz="4"/>
            </w:tcBorders>
            <w:shd w:fill="C0392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HIGH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Finance Officer</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only — no exceptions</w:t>
            </w:r>
          </w:p>
        </w:tc>
        <w:tc>
          <w:tcPr>
            <w:tcW w:type="dxa" w:w="2860"/>
            <w:tcBorders>
              <w:top w:val="single" w:color="E0E4EF" w:sz="4"/>
              <w:left w:val="single" w:color="E0E4EF" w:sz="4"/>
              <w:bottom w:val="single" w:color="E0E4EF" w:sz="4"/>
              <w:right w:val="single" w:color="E0E4EF" w:sz="4"/>
            </w:tcBorders>
            <w:shd w:fill="C0392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HIGH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Accountant</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OR pre-registered IP</w:t>
            </w:r>
          </w:p>
        </w:tc>
        <w:tc>
          <w:tcPr>
            <w:tcW w:type="dxa" w:w="2860"/>
            <w:tcBorders>
              <w:top w:val="single" w:color="E0E4EF" w:sz="4"/>
              <w:left w:val="single" w:color="E0E4EF" w:sz="4"/>
              <w:bottom w:val="single" w:color="E0E4EF" w:sz="4"/>
              <w:right w:val="single" w:color="E0E4EF" w:sz="4"/>
            </w:tcBorders>
            <w:shd w:fill="C0392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HIGH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HR Manager</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OR pre-registered IP</w:t>
            </w:r>
          </w:p>
        </w:tc>
        <w:tc>
          <w:tcPr>
            <w:tcW w:type="dxa" w:w="2860"/>
            <w:tcBorders>
              <w:top w:val="single" w:color="E0E4EF" w:sz="4"/>
              <w:left w:val="single" w:color="E0E4EF" w:sz="4"/>
              <w:bottom w:val="single" w:color="E0E4EF" w:sz="4"/>
              <w:right w:val="single" w:color="E0E4EF" w:sz="4"/>
            </w:tcBorders>
            <w:shd w:fill="C0392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HIGH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Teacher</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OR registered device (mobile/tablet)</w:t>
            </w:r>
          </w:p>
        </w:tc>
        <w:tc>
          <w:tcPr>
            <w:tcW w:type="dxa" w:w="2860"/>
            <w:tcBorders>
              <w:top w:val="single" w:color="E0E4EF" w:sz="4"/>
              <w:left w:val="single" w:color="E0E4EF" w:sz="4"/>
              <w:bottom w:val="single" w:color="E0E4EF" w:sz="4"/>
              <w:right w:val="single" w:color="E0E4EF" w:sz="4"/>
            </w:tcBorders>
            <w:shd w:fill="E67E22" w:val="clear"/>
            <w:tcMar>
              <w:top w:type="dxa" w:w="70"/>
              <w:left w:type="dxa" w:w="80"/>
              <w:bottom w:type="dxa" w:w="70"/>
              <w:right w:type="dxa" w:w="80"/>
            </w:tcMar>
          </w:tcPr>
          <w:p>
            <w:pPr>
              <w:jc w:val="center"/>
            </w:pPr>
            <w:r>
              <w:rPr>
                <w:rFonts w:ascii="Arial" w:cs="Arial" w:eastAsia="Arial" w:hAnsi="Arial"/>
                <w:b/>
                <w:bCs/>
                <w:color w:val="FFFFFF"/>
                <w:sz w:val="18"/>
                <w:szCs w:val="18"/>
              </w:rPr>
              <w:t xml:space="preserve">MEDIUM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Receptionist</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School network only</w:t>
            </w:r>
          </w:p>
        </w:tc>
        <w:tc>
          <w:tcPr>
            <w:tcW w:type="dxa" w:w="2860"/>
            <w:tcBorders>
              <w:top w:val="single" w:color="E0E4EF" w:sz="4"/>
              <w:left w:val="single" w:color="E0E4EF" w:sz="4"/>
              <w:bottom w:val="single" w:color="E0E4EF" w:sz="4"/>
              <w:right w:val="single" w:color="E0E4EF" w:sz="4"/>
            </w:tcBorders>
            <w:shd w:fill="C0392B" w:val="clear"/>
            <w:tcMar>
              <w:top w:type="dxa" w:w="70"/>
              <w:left w:type="dxa" w:w="80"/>
              <w:bottom w:type="dxa" w:w="70"/>
              <w:right w:type="dxa" w:w="80"/>
            </w:tcMar>
          </w:tcPr>
          <w:p>
            <w:pPr>
              <w:jc w:val="center"/>
            </w:pPr>
            <w:r>
              <w:rPr>
                <w:rFonts w:ascii="Arial" w:cs="Arial" w:eastAsia="Arial" w:hAnsi="Arial"/>
                <w:b/>
                <w:bCs/>
                <w:color w:val="FFFFFF"/>
                <w:sz w:val="18"/>
                <w:szCs w:val="18"/>
              </w:rPr>
              <w:t xml:space="preserve">HIGH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Student</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Any IP — read-only access, no sensitive data</w:t>
            </w:r>
          </w:p>
        </w:tc>
        <w:tc>
          <w:tcPr>
            <w:tcW w:type="dxa" w:w="2860"/>
            <w:tcBorders>
              <w:top w:val="single" w:color="E0E4EF" w:sz="4"/>
              <w:left w:val="single" w:color="E0E4EF" w:sz="4"/>
              <w:bottom w:val="single" w:color="E0E4EF" w:sz="4"/>
              <w:right w:val="single" w:color="E0E4EF" w:sz="4"/>
            </w:tcBorders>
            <w:shd w:fill="1E5631" w:val="clear"/>
            <w:tcMar>
              <w:top w:type="dxa" w:w="70"/>
              <w:left w:type="dxa" w:w="80"/>
              <w:bottom w:type="dxa" w:w="70"/>
              <w:right w:type="dxa" w:w="80"/>
            </w:tcMar>
          </w:tcPr>
          <w:p>
            <w:pPr>
              <w:jc w:val="center"/>
            </w:pPr>
            <w:r>
              <w:rPr>
                <w:rFonts w:ascii="Arial" w:cs="Arial" w:eastAsia="Arial" w:hAnsi="Arial"/>
                <w:b/>
                <w:bCs/>
                <w:color w:val="FFFFFF"/>
                <w:sz w:val="18"/>
                <w:szCs w:val="18"/>
              </w:rPr>
              <w:t xml:space="preserve">LOW RESTRICTION</w:t>
            </w:r>
          </w:p>
        </w:tc>
      </w:tr>
      <w:tr>
        <w:tc>
          <w:tcPr>
            <w:tcW w:type="dxa" w:w="20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bCs/>
                <w:color w:val="000000"/>
                <w:sz w:val="20"/>
                <w:szCs w:val="20"/>
              </w:rPr>
              <w:t xml:space="preserve">Parent</w:t>
            </w:r>
          </w:p>
        </w:tc>
        <w:tc>
          <w:tcPr>
            <w:tcW w:type="dxa" w:w="4500"/>
            <w:tcBorders>
              <w:top w:val="single" w:color="E0E4EF" w:sz="4"/>
              <w:left w:val="single" w:color="E0E4EF" w:sz="4"/>
              <w:bottom w:val="single" w:color="E0E4EF" w:sz="4"/>
              <w:right w:val="single" w:color="E0E4EF" w:sz="4"/>
            </w:tcBorders>
            <w:tcMar>
              <w:top w:type="dxa" w:w="70"/>
              <w:left w:type="dxa" w:w="100"/>
              <w:bottom w:type="dxa" w:w="70"/>
              <w:right w:type="dxa" w:w="100"/>
            </w:tcMar>
            <w:vAlign w:val="center"/>
          </w:tcPr>
          <w:p>
            <w:pPr>
              <w:jc w:val="left"/>
            </w:pPr>
            <w:r>
              <w:rPr>
                <w:rFonts w:ascii="Arial" w:cs="Arial" w:eastAsia="Arial" w:hAnsi="Arial"/>
                <w:b w:val="false"/>
                <w:bCs w:val="false"/>
                <w:color w:val="000000"/>
                <w:sz w:val="20"/>
                <w:szCs w:val="20"/>
              </w:rPr>
              <w:t xml:space="preserve">Any IP — view own child data only</w:t>
            </w:r>
          </w:p>
        </w:tc>
        <w:tc>
          <w:tcPr>
            <w:tcW w:type="dxa" w:w="2860"/>
            <w:tcBorders>
              <w:top w:val="single" w:color="E0E4EF" w:sz="4"/>
              <w:left w:val="single" w:color="E0E4EF" w:sz="4"/>
              <w:bottom w:val="single" w:color="E0E4EF" w:sz="4"/>
              <w:right w:val="single" w:color="E0E4EF" w:sz="4"/>
            </w:tcBorders>
            <w:shd w:fill="1E5631" w:val="clear"/>
            <w:tcMar>
              <w:top w:type="dxa" w:w="70"/>
              <w:left w:type="dxa" w:w="80"/>
              <w:bottom w:type="dxa" w:w="70"/>
              <w:right w:type="dxa" w:w="80"/>
            </w:tcMar>
          </w:tcPr>
          <w:p>
            <w:pPr>
              <w:jc w:val="center"/>
            </w:pPr>
            <w:r>
              <w:rPr>
                <w:rFonts w:ascii="Arial" w:cs="Arial" w:eastAsia="Arial" w:hAnsi="Arial"/>
                <w:b/>
                <w:bCs/>
                <w:color w:val="FFFFFF"/>
                <w:sz w:val="18"/>
                <w:szCs w:val="18"/>
              </w:rPr>
              <w:t xml:space="preserve">LOW RESTRICTION</w:t>
            </w:r>
          </w:p>
        </w:tc>
      </w:tr>
    </w:tbl>
    <w:p>
      <w:pPr>
        <w:spacing w:before="12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5.1  How IP Registration Works</w:t>
      </w:r>
    </w:p>
    <w:p>
      <w:pPr>
        <w:pStyle w:val="ListParagraph"/>
        <w:numPr>
          <w:ilvl w:val="0"/>
          <w:numId w:val="2"/>
        </w:numPr>
        <w:spacing w:before="40" w:after="40"/>
      </w:pPr>
      <w:r>
        <w:rPr>
          <w:rFonts w:ascii="Arial" w:cs="Arial" w:eastAsia="Arial" w:hAnsi="Arial"/>
          <w:b w:val="false"/>
          <w:bCs w:val="false"/>
          <w:color w:val="000000"/>
          <w:sz w:val="22"/>
          <w:szCs w:val="22"/>
        </w:rPr>
        <w:t xml:space="preserve">Each user's first login is always from the school network — this becomes their primary registered IP</w:t>
      </w:r>
    </w:p>
    <w:p>
      <w:pPr>
        <w:pStyle w:val="ListParagraph"/>
        <w:numPr>
          <w:ilvl w:val="0"/>
          <w:numId w:val="2"/>
        </w:numPr>
        <w:spacing w:before="40" w:after="40"/>
      </w:pPr>
      <w:r>
        <w:rPr>
          <w:rFonts w:ascii="Arial" w:cs="Arial" w:eastAsia="Arial" w:hAnsi="Arial"/>
          <w:b w:val="false"/>
          <w:bCs w:val="false"/>
          <w:color w:val="000000"/>
          <w:sz w:val="22"/>
          <w:szCs w:val="22"/>
        </w:rPr>
        <w:t xml:space="preserve">To add a second IP (e.g. home/VPN), the user submits a request</w:t>
      </w:r>
    </w:p>
    <w:p>
      <w:pPr>
        <w:pStyle w:val="ListParagraph"/>
        <w:numPr>
          <w:ilvl w:val="0"/>
          <w:numId w:val="2"/>
        </w:numPr>
        <w:spacing w:before="40" w:after="40"/>
      </w:pPr>
      <w:r>
        <w:rPr>
          <w:rFonts w:ascii="Arial" w:cs="Arial" w:eastAsia="Arial" w:hAnsi="Arial"/>
          <w:b w:val="false"/>
          <w:bCs w:val="false"/>
          <w:color w:val="000000"/>
          <w:sz w:val="22"/>
          <w:szCs w:val="22"/>
        </w:rPr>
        <w:t xml:space="preserve">Management approves the new IP in the Registered IPs panel</w:t>
      </w:r>
    </w:p>
    <w:p>
      <w:pPr>
        <w:pStyle w:val="ListParagraph"/>
        <w:numPr>
          <w:ilvl w:val="0"/>
          <w:numId w:val="2"/>
        </w:numPr>
        <w:spacing w:before="40" w:after="40"/>
      </w:pPr>
      <w:r>
        <w:rPr>
          <w:rFonts w:ascii="Arial" w:cs="Arial" w:eastAsia="Arial" w:hAnsi="Arial"/>
          <w:b w:val="false"/>
          <w:bCs w:val="false"/>
          <w:color w:val="000000"/>
          <w:sz w:val="22"/>
          <w:szCs w:val="22"/>
        </w:rPr>
        <w:t xml:space="preserve">Any login from an unregistered IP triggers an immediate alert to management (in-app + email + SMS)</w:t>
      </w:r>
    </w:p>
    <w:p>
      <w:pPr>
        <w:pStyle w:val="ListParagraph"/>
        <w:numPr>
          <w:ilvl w:val="0"/>
          <w:numId w:val="2"/>
        </w:numPr>
        <w:spacing w:before="40" w:after="40"/>
      </w:pPr>
      <w:r>
        <w:rPr>
          <w:rFonts w:ascii="Arial" w:cs="Arial" w:eastAsia="Arial" w:hAnsi="Arial"/>
          <w:b w:val="false"/>
          <w:bCs w:val="false"/>
          <w:color w:val="000000"/>
          <w:sz w:val="22"/>
          <w:szCs w:val="22"/>
        </w:rPr>
        <w:t xml:space="preserve">The session is blocked until management approves — the user sees a "Your IP is not authorised" message</w:t>
      </w:r>
    </w:p>
    <w:p>
      <w:pPr>
        <w:pStyle w:val="ListParagraph"/>
        <w:numPr>
          <w:ilvl w:val="0"/>
          <w:numId w:val="2"/>
        </w:numPr>
        <w:spacing w:before="40" w:after="40"/>
      </w:pPr>
      <w:r>
        <w:rPr>
          <w:rFonts w:ascii="Arial" w:cs="Arial" w:eastAsia="Arial" w:hAnsi="Arial"/>
          <w:b w:val="false"/>
          <w:bCs w:val="false"/>
          <w:color w:val="000000"/>
          <w:sz w:val="22"/>
          <w:szCs w:val="22"/>
        </w:rPr>
        <w:t xml:space="preserve">Management can remotely revoke any active session from the audit dashboard instantly</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5.2  Biometric Link</w:t>
      </w:r>
    </w:p>
    <w:p>
      <w:pPr>
        <w:spacing w:before="80" w:after="80"/>
      </w:pPr>
      <w:r>
        <w:rPr>
          <w:rFonts w:ascii="Arial" w:cs="Arial" w:eastAsia="Arial" w:hAnsi="Arial"/>
          <w:color w:val="000000"/>
          <w:sz w:val="22"/>
          <w:szCs w:val="22"/>
        </w:rPr>
        <w:t xml:space="preserve">The existing biometric system (check-in/check-out logs) is connected to the digital footprint. This creates a cross-verification layer:</w:t>
      </w:r>
    </w:p>
    <w:p>
      <w:pPr>
        <w:pStyle w:val="ListParagraph"/>
        <w:numPr>
          <w:ilvl w:val="0"/>
          <w:numId w:val="2"/>
        </w:numPr>
        <w:spacing w:before="40" w:after="40"/>
      </w:pPr>
      <w:r>
        <w:rPr>
          <w:rFonts w:ascii="Arial" w:cs="Arial" w:eastAsia="Arial" w:hAnsi="Arial"/>
          <w:b w:val="false"/>
          <w:bCs w:val="false"/>
          <w:color w:val="000000"/>
          <w:sz w:val="22"/>
          <w:szCs w:val="22"/>
        </w:rPr>
        <w:t xml:space="preserve">A teacher who logs into the system but has no biometric check-in for that day gets flagged</w:t>
      </w:r>
    </w:p>
    <w:p>
      <w:pPr>
        <w:pStyle w:val="ListParagraph"/>
        <w:numPr>
          <w:ilvl w:val="0"/>
          <w:numId w:val="2"/>
        </w:numPr>
        <w:spacing w:before="40" w:after="40"/>
      </w:pPr>
      <w:r>
        <w:rPr>
          <w:rFonts w:ascii="Arial" w:cs="Arial" w:eastAsia="Arial" w:hAnsi="Arial"/>
          <w:b w:val="false"/>
          <w:bCs w:val="false"/>
          <w:color w:val="000000"/>
          <w:sz w:val="22"/>
          <w:szCs w:val="22"/>
        </w:rPr>
        <w:t xml:space="preserve">A finance officer who has a biometric entry but no login activity gets flagged (potential forgotten logout)</w:t>
      </w:r>
    </w:p>
    <w:p>
      <w:pPr>
        <w:pStyle w:val="ListParagraph"/>
        <w:numPr>
          <w:ilvl w:val="0"/>
          <w:numId w:val="2"/>
        </w:numPr>
        <w:spacing w:before="40" w:after="40"/>
      </w:pPr>
      <w:r>
        <w:rPr>
          <w:rFonts w:ascii="Arial" w:cs="Arial" w:eastAsia="Arial" w:hAnsi="Arial"/>
          <w:b w:val="false"/>
          <w:bCs w:val="false"/>
          <w:color w:val="000000"/>
          <w:sz w:val="22"/>
          <w:szCs w:val="22"/>
        </w:rPr>
        <w:t xml:space="preserve">Management can view the biometric + system activity side by side in the digital footprint dashboard</w:t>
      </w:r>
    </w:p>
    <w:p>
      <w:pPr>
        <w:pStyle w:val="ListParagraph"/>
        <w:numPr>
          <w:ilvl w:val="0"/>
          <w:numId w:val="2"/>
        </w:numPr>
        <w:spacing w:before="40" w:after="40"/>
      </w:pPr>
      <w:r>
        <w:rPr>
          <w:rFonts w:ascii="Arial" w:cs="Arial" w:eastAsia="Arial" w:hAnsi="Arial"/>
          <w:b w:val="false"/>
          <w:bCs w:val="false"/>
          <w:color w:val="000000"/>
          <w:sz w:val="22"/>
          <w:szCs w:val="22"/>
        </w:rPr>
        <w:t xml:space="preserve">All biometric events (entry/exit time, device ID) appear on the user's activity timeline</w:t>
      </w:r>
    </w:p>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6. New Database Tables Required</w:t>
      </w:r>
    </w:p>
    <w:p>
      <w:pPr>
        <w:spacing w:before="80" w:after="0"/>
      </w:pPr>
      <w:r>
        <w:t xml:space="preserve"/>
      </w:r>
    </w:p>
    <w:p>
      <w:pPr>
        <w:spacing w:before="80" w:after="80"/>
      </w:pPr>
      <w:r>
        <w:rPr>
          <w:rFonts w:ascii="Arial" w:cs="Arial" w:eastAsia="Arial" w:hAnsi="Arial"/>
          <w:color w:val="000000"/>
          <w:sz w:val="22"/>
          <w:szCs w:val="22"/>
        </w:rPr>
        <w:t xml:space="preserve">The following new tables need to be added to implement this system. These are additive — no existing tables are modified or removed.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Table Name</w:t>
            </w:r>
          </w:p>
        </w:tc>
        <w:tc>
          <w:tcPr>
            <w:tcW w:type="dxa" w:w="6760"/>
            <w:tcBorders>
              <w:top w:val="single" w:color="FFFFFF" w:sz="4"/>
              <w:left w:val="single" w:color="FFFFFF" w:sz="4"/>
              <w:bottom w:val="single" w:color="FFFFFF" w:sz="4"/>
              <w:right w:val="single" w:color="FFFFFF" w:sz="4"/>
            </w:tcBorders>
            <w:shd w:fill="0D1B5E"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Key Columns</w:t>
            </w:r>
          </w:p>
        </w:tc>
      </w:tr>
      <w:tr>
        <w:tc>
          <w:tcPr>
            <w:tcW w:type="dxa" w:w="2600"/>
            <w:tcBorders>
              <w:top w:val="single" w:color="E0E4EF" w:sz="4"/>
              <w:left w:val="single" w:color="E0E4EF" w:sz="4"/>
              <w:bottom w:val="single" w:color="E0E4EF" w:sz="4"/>
              <w:right w:val="single" w:color="E0E4EF" w:sz="4"/>
            </w:tcBorders>
            <w:shd w:fill="EEF2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user_roles</w:t>
            </w:r>
          </w:p>
        </w:tc>
        <w:tc>
          <w:tcPr>
            <w:tcW w:type="dxa" w:w="67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120"/>
            </w:tcMar>
          </w:tcPr>
          <w:p>
            <w:r>
              <w:rPr>
                <w:rFonts w:ascii="Courier New" w:cs="Courier New" w:eastAsia="Courier New" w:hAnsi="Courier New"/>
                <w:color w:val="000000"/>
                <w:sz w:val="19"/>
                <w:szCs w:val="19"/>
              </w:rPr>
              <w:t xml:space="preserve">role_id, user_id, user_type, role (enum), granted_by, granted_at, expires_at</w:t>
            </w:r>
          </w:p>
        </w:tc>
      </w:tr>
      <w:tr>
        <w:tc>
          <w:tcPr>
            <w:tcW w:type="dxa" w:w="2600"/>
            <w:tcBorders>
              <w:top w:val="single" w:color="E0E4EF" w:sz="4"/>
              <w:left w:val="single" w:color="E0E4EF" w:sz="4"/>
              <w:bottom w:val="single" w:color="E0E4EF" w:sz="4"/>
              <w:right w:val="single" w:color="E0E4EF" w:sz="4"/>
            </w:tcBorders>
            <w:shd w:fill="F8F9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role_permissions</w:t>
            </w:r>
          </w:p>
        </w:tc>
        <w:tc>
          <w:tcPr>
            <w:tcW w:type="dxa" w:w="6760"/>
            <w:tcBorders>
              <w:top w:val="single" w:color="E0E4EF" w:sz="4"/>
              <w:left w:val="single" w:color="E0E4EF" w:sz="4"/>
              <w:bottom w:val="single" w:color="E0E4EF" w:sz="4"/>
              <w:right w:val="single" w:color="E0E4EF" w:sz="4"/>
            </w:tcBorders>
            <w:shd w:fill="FFFFFF" w:val="clear"/>
            <w:tcMar>
              <w:top w:type="dxa" w:w="80"/>
              <w:left w:type="dxa" w:w="80"/>
              <w:bottom w:type="dxa" w:w="80"/>
              <w:right w:type="dxa" w:w="120"/>
            </w:tcMar>
          </w:tcPr>
          <w:p>
            <w:r>
              <w:rPr>
                <w:rFonts w:ascii="Courier New" w:cs="Courier New" w:eastAsia="Courier New" w:hAnsi="Courier New"/>
                <w:color w:val="000000"/>
                <w:sz w:val="19"/>
                <w:szCs w:val="19"/>
              </w:rPr>
              <w:t xml:space="preserve">role, module, action (read/write/delete), allowed (bool), conditions (JSON)</w:t>
            </w:r>
          </w:p>
        </w:tc>
      </w:tr>
      <w:tr>
        <w:tc>
          <w:tcPr>
            <w:tcW w:type="dxa" w:w="2600"/>
            <w:tcBorders>
              <w:top w:val="single" w:color="E0E4EF" w:sz="4"/>
              <w:left w:val="single" w:color="E0E4EF" w:sz="4"/>
              <w:bottom w:val="single" w:color="E0E4EF" w:sz="4"/>
              <w:right w:val="single" w:color="E0E4EF" w:sz="4"/>
            </w:tcBorders>
            <w:shd w:fill="EEF2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access_requests</w:t>
            </w:r>
          </w:p>
        </w:tc>
        <w:tc>
          <w:tcPr>
            <w:tcW w:type="dxa" w:w="67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120"/>
            </w:tcMar>
          </w:tcPr>
          <w:p>
            <w:r>
              <w:rPr>
                <w:rFonts w:ascii="Courier New" w:cs="Courier New" w:eastAsia="Courier New" w:hAnsi="Courier New"/>
                <w:color w:val="000000"/>
                <w:sz w:val="19"/>
                <w:szCs w:val="19"/>
              </w:rPr>
              <w:t xml:space="preserve">id, requested_by, user_type, data_type, date_from, date_to, reason, status, reviewed_by, reviewed_at, access_expires_at, reject_note</w:t>
            </w:r>
          </w:p>
        </w:tc>
      </w:tr>
      <w:tr>
        <w:tc>
          <w:tcPr>
            <w:tcW w:type="dxa" w:w="2600"/>
            <w:tcBorders>
              <w:top w:val="single" w:color="E0E4EF" w:sz="4"/>
              <w:left w:val="single" w:color="E0E4EF" w:sz="4"/>
              <w:bottom w:val="single" w:color="E0E4EF" w:sz="4"/>
              <w:right w:val="single" w:color="E0E4EF" w:sz="4"/>
            </w:tcBorders>
            <w:shd w:fill="F8F9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digital_footprint</w:t>
            </w:r>
          </w:p>
        </w:tc>
        <w:tc>
          <w:tcPr>
            <w:tcW w:type="dxa" w:w="6760"/>
            <w:tcBorders>
              <w:top w:val="single" w:color="E0E4EF" w:sz="4"/>
              <w:left w:val="single" w:color="E0E4EF" w:sz="4"/>
              <w:bottom w:val="single" w:color="E0E4EF" w:sz="4"/>
              <w:right w:val="single" w:color="E0E4EF" w:sz="4"/>
            </w:tcBorders>
            <w:shd w:fill="FFFFFF" w:val="clear"/>
            <w:tcMar>
              <w:top w:type="dxa" w:w="80"/>
              <w:left w:type="dxa" w:w="80"/>
              <w:bottom w:type="dxa" w:w="80"/>
              <w:right w:type="dxa" w:w="120"/>
            </w:tcMar>
          </w:tcPr>
          <w:p>
            <w:r>
              <w:rPr>
                <w:rFonts w:ascii="Courier New" w:cs="Courier New" w:eastAsia="Courier New" w:hAnsi="Courier New"/>
                <w:color w:val="000000"/>
                <w:sz w:val="19"/>
                <w:szCs w:val="19"/>
              </w:rPr>
              <w:t xml:space="preserve">id, user_id, user_type, action_type, module, entity_type, entity_id, ip_address, device_info, location_flag, session_id, details (JSON), created_at</w:t>
            </w:r>
          </w:p>
        </w:tc>
      </w:tr>
      <w:tr>
        <w:tc>
          <w:tcPr>
            <w:tcW w:type="dxa" w:w="2600"/>
            <w:tcBorders>
              <w:top w:val="single" w:color="E0E4EF" w:sz="4"/>
              <w:left w:val="single" w:color="E0E4EF" w:sz="4"/>
              <w:bottom w:val="single" w:color="E0E4EF" w:sz="4"/>
              <w:right w:val="single" w:color="E0E4EF" w:sz="4"/>
            </w:tcBorders>
            <w:shd w:fill="EEF2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registered_ips</w:t>
            </w:r>
          </w:p>
        </w:tc>
        <w:tc>
          <w:tcPr>
            <w:tcW w:type="dxa" w:w="67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120"/>
            </w:tcMar>
          </w:tcPr>
          <w:p>
            <w:r>
              <w:rPr>
                <w:rFonts w:ascii="Courier New" w:cs="Courier New" w:eastAsia="Courier New" w:hAnsi="Courier New"/>
                <w:color w:val="000000"/>
                <w:sz w:val="19"/>
                <w:szCs w:val="19"/>
              </w:rPr>
              <w:t xml:space="preserve">id, user_id, user_type, ip_address, label (home/office/mobile), registered_at, registered_by, active</w:t>
            </w:r>
          </w:p>
        </w:tc>
      </w:tr>
      <w:tr>
        <w:tc>
          <w:tcPr>
            <w:tcW w:type="dxa" w:w="2600"/>
            <w:tcBorders>
              <w:top w:val="single" w:color="E0E4EF" w:sz="4"/>
              <w:left w:val="single" w:color="E0E4EF" w:sz="4"/>
              <w:bottom w:val="single" w:color="E0E4EF" w:sz="4"/>
              <w:right w:val="single" w:color="E0E4EF" w:sz="4"/>
            </w:tcBorders>
            <w:shd w:fill="F8F9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login_attempts</w:t>
            </w:r>
          </w:p>
        </w:tc>
        <w:tc>
          <w:tcPr>
            <w:tcW w:type="dxa" w:w="6760"/>
            <w:tcBorders>
              <w:top w:val="single" w:color="E0E4EF" w:sz="4"/>
              <w:left w:val="single" w:color="E0E4EF" w:sz="4"/>
              <w:bottom w:val="single" w:color="E0E4EF" w:sz="4"/>
              <w:right w:val="single" w:color="E0E4EF" w:sz="4"/>
            </w:tcBorders>
            <w:shd w:fill="FFFFFF" w:val="clear"/>
            <w:tcMar>
              <w:top w:type="dxa" w:w="80"/>
              <w:left w:type="dxa" w:w="80"/>
              <w:bottom w:type="dxa" w:w="80"/>
              <w:right w:type="dxa" w:w="120"/>
            </w:tcMar>
          </w:tcPr>
          <w:p>
            <w:r>
              <w:rPr>
                <w:rFonts w:ascii="Courier New" w:cs="Courier New" w:eastAsia="Courier New" w:hAnsi="Courier New"/>
                <w:color w:val="000000"/>
                <w:sz w:val="19"/>
                <w:szCs w:val="19"/>
              </w:rPr>
              <w:t xml:space="preserve">id, username, ip_address, success (bool), failure_reason, attempted_at</w:t>
            </w:r>
          </w:p>
        </w:tc>
      </w:tr>
      <w:tr>
        <w:tc>
          <w:tcPr>
            <w:tcW w:type="dxa" w:w="2600"/>
            <w:tcBorders>
              <w:top w:val="single" w:color="E0E4EF" w:sz="4"/>
              <w:left w:val="single" w:color="E0E4EF" w:sz="4"/>
              <w:bottom w:val="single" w:color="E0E4EF" w:sz="4"/>
              <w:right w:val="single" w:color="E0E4EF" w:sz="4"/>
            </w:tcBorders>
            <w:shd w:fill="EEF2FF" w:val="clear"/>
            <w:tcMar>
              <w:top w:type="dxa" w:w="80"/>
              <w:left w:type="dxa" w:w="120"/>
              <w:bottom w:type="dxa" w:w="80"/>
              <w:right w:type="dxa" w:w="80"/>
            </w:tcMar>
          </w:tcPr>
          <w:p>
            <w:r>
              <w:rPr>
                <w:rFonts w:ascii="Courier New" w:cs="Courier New" w:eastAsia="Courier New" w:hAnsi="Courier New"/>
                <w:b/>
                <w:bCs/>
                <w:color w:val="0D1B5E"/>
                <w:sz w:val="20"/>
                <w:szCs w:val="20"/>
              </w:rPr>
              <w:t xml:space="preserve">active_sessions</w:t>
            </w:r>
          </w:p>
        </w:tc>
        <w:tc>
          <w:tcPr>
            <w:tcW w:type="dxa" w:w="6760"/>
            <w:tcBorders>
              <w:top w:val="single" w:color="E0E4EF" w:sz="4"/>
              <w:left w:val="single" w:color="E0E4EF" w:sz="4"/>
              <w:bottom w:val="single" w:color="E0E4EF" w:sz="4"/>
              <w:right w:val="single" w:color="E0E4EF" w:sz="4"/>
            </w:tcBorders>
            <w:shd w:fill="F4F6FB" w:val="clear"/>
            <w:tcMar>
              <w:top w:type="dxa" w:w="80"/>
              <w:left w:type="dxa" w:w="80"/>
              <w:bottom w:type="dxa" w:w="80"/>
              <w:right w:type="dxa" w:w="120"/>
            </w:tcMar>
          </w:tcPr>
          <w:p>
            <w:r>
              <w:rPr>
                <w:rFonts w:ascii="Courier New" w:cs="Courier New" w:eastAsia="Courier New" w:hAnsi="Courier New"/>
                <w:color w:val="000000"/>
                <w:sz w:val="19"/>
                <w:szCs w:val="19"/>
              </w:rPr>
              <w:t xml:space="preserve">session_id, user_id, user_type, ip_address, device_info, created_at, last_active_at, expires_at, revoked (bool)</w:t>
            </w:r>
          </w:p>
        </w:tc>
      </w:tr>
    </w:tbl>
    <w:p>
      <w:r>
        <w:br w:type="page"/>
      </w:r>
    </w:p>
    <w:p>
      <w:pPr>
        <w:pStyle w:val="Heading1"/>
        <w:shd w:fill="0D1B5E" w:val="clear"/>
        <w:spacing w:before="360" w:after="160"/>
        <w:ind w:left="240" w:right="240"/>
      </w:pPr>
      <w:r>
        <w:rPr>
          <w:rFonts w:ascii="Arial" w:cs="Arial" w:eastAsia="Arial" w:hAnsi="Arial"/>
          <w:b/>
          <w:bCs/>
          <w:color w:val="FFFFFF"/>
          <w:sz w:val="36"/>
          <w:szCs w:val="36"/>
        </w:rPr>
        <w:t xml:space="preserve">7. Implementation Plan</w:t>
      </w:r>
    </w:p>
    <w:p>
      <w:pPr>
        <w:spacing w:before="8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Phase A — Foundation (Week 1)</w:t>
      </w:r>
    </w:p>
    <w:p>
      <w:pPr>
        <w:pStyle w:val="ListParagraph"/>
        <w:numPr>
          <w:ilvl w:val="0"/>
          <w:numId w:val="2"/>
        </w:numPr>
        <w:spacing w:before="40" w:after="40"/>
      </w:pPr>
      <w:r>
        <w:rPr>
          <w:rFonts w:ascii="Arial" w:cs="Arial" w:eastAsia="Arial" w:hAnsi="Arial"/>
          <w:b/>
          <w:bCs/>
          <w:color w:val="000000"/>
          <w:sz w:val="22"/>
          <w:szCs w:val="22"/>
        </w:rPr>
        <w:t xml:space="preserve">Create 7 new DB tables (schema above)</w:t>
      </w:r>
    </w:p>
    <w:p>
      <w:pPr>
        <w:pStyle w:val="ListParagraph"/>
        <w:numPr>
          <w:ilvl w:val="0"/>
          <w:numId w:val="2"/>
        </w:numPr>
        <w:spacing w:before="40" w:after="40"/>
      </w:pPr>
      <w:r>
        <w:rPr>
          <w:rFonts w:ascii="Arial" w:cs="Arial" w:eastAsia="Arial" w:hAnsi="Arial"/>
          <w:b w:val="false"/>
          <w:bCs w:val="false"/>
          <w:color w:val="000000"/>
          <w:sz w:val="22"/>
          <w:szCs w:val="22"/>
        </w:rPr>
        <w:t xml:space="preserve">Build role assignment system — admin can set role for each user</w:t>
      </w:r>
    </w:p>
    <w:p>
      <w:pPr>
        <w:pStyle w:val="ListParagraph"/>
        <w:numPr>
          <w:ilvl w:val="0"/>
          <w:numId w:val="2"/>
        </w:numPr>
        <w:spacing w:before="40" w:after="40"/>
      </w:pPr>
      <w:r>
        <w:rPr>
          <w:rFonts w:ascii="Arial" w:cs="Arial" w:eastAsia="Arial" w:hAnsi="Arial"/>
          <w:b w:val="false"/>
          <w:bCs w:val="false"/>
          <w:color w:val="000000"/>
          <w:sz w:val="22"/>
          <w:szCs w:val="22"/>
        </w:rPr>
        <w:t xml:space="preserve">Add session middleware that checks role on every API call</w:t>
      </w:r>
    </w:p>
    <w:p>
      <w:pPr>
        <w:pStyle w:val="ListParagraph"/>
        <w:numPr>
          <w:ilvl w:val="0"/>
          <w:numId w:val="2"/>
        </w:numPr>
        <w:spacing w:before="40" w:after="40"/>
      </w:pPr>
      <w:r>
        <w:rPr>
          <w:rFonts w:ascii="Arial" w:cs="Arial" w:eastAsia="Arial" w:hAnsi="Arial"/>
          <w:b w:val="false"/>
          <w:bCs w:val="false"/>
          <w:color w:val="000000"/>
          <w:sz w:val="22"/>
          <w:szCs w:val="22"/>
        </w:rPr>
        <w:t xml:space="preserve">IP registration and validation on every login</w:t>
      </w:r>
    </w:p>
    <w:p>
      <w:pPr>
        <w:pStyle w:val="ListParagraph"/>
        <w:numPr>
          <w:ilvl w:val="0"/>
          <w:numId w:val="2"/>
        </w:numPr>
        <w:spacing w:before="40" w:after="40"/>
      </w:pPr>
      <w:r>
        <w:rPr>
          <w:rFonts w:ascii="Arial" w:cs="Arial" w:eastAsia="Arial" w:hAnsi="Arial"/>
          <w:b w:val="false"/>
          <w:bCs w:val="false"/>
          <w:color w:val="000000"/>
          <w:sz w:val="22"/>
          <w:szCs w:val="22"/>
        </w:rPr>
        <w:t xml:space="preserve">Basic digital_footprint logging (login, logout, page view)</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Phase B — Finance Restrictions (Week 1–2)</w:t>
      </w:r>
    </w:p>
    <w:p>
      <w:pPr>
        <w:pStyle w:val="ListParagraph"/>
        <w:numPr>
          <w:ilvl w:val="0"/>
          <w:numId w:val="2"/>
        </w:numPr>
        <w:spacing w:before="40" w:after="40"/>
      </w:pPr>
      <w:r>
        <w:rPr>
          <w:rFonts w:ascii="Arial" w:cs="Arial" w:eastAsia="Arial" w:hAnsi="Arial"/>
          <w:b/>
          <w:bCs/>
          <w:color w:val="000000"/>
          <w:sz w:val="22"/>
          <w:szCs w:val="22"/>
        </w:rPr>
        <w:t xml:space="preserve">Finance Officer dashboard: today-only data filter on all queries</w:t>
      </w:r>
    </w:p>
    <w:p>
      <w:pPr>
        <w:pStyle w:val="ListParagraph"/>
        <w:numPr>
          <w:ilvl w:val="0"/>
          <w:numId w:val="2"/>
        </w:numPr>
        <w:spacing w:before="40" w:after="40"/>
      </w:pPr>
      <w:r>
        <w:rPr>
          <w:rFonts w:ascii="Arial" w:cs="Arial" w:eastAsia="Arial" w:hAnsi="Arial"/>
          <w:b w:val="false"/>
          <w:bCs w:val="false"/>
          <w:color w:val="000000"/>
          <w:sz w:val="22"/>
          <w:szCs w:val="22"/>
        </w:rPr>
        <w:t xml:space="preserve">Remove edit/delete buttons for Finance Officer role</w:t>
      </w:r>
    </w:p>
    <w:p>
      <w:pPr>
        <w:pStyle w:val="ListParagraph"/>
        <w:numPr>
          <w:ilvl w:val="0"/>
          <w:numId w:val="2"/>
        </w:numPr>
        <w:spacing w:before="40" w:after="40"/>
      </w:pPr>
      <w:r>
        <w:rPr>
          <w:rFonts w:ascii="Arial" w:cs="Arial" w:eastAsia="Arial" w:hAnsi="Arial"/>
          <w:b w:val="false"/>
          <w:bCs w:val="false"/>
          <w:color w:val="000000"/>
          <w:sz w:val="22"/>
          <w:szCs w:val="22"/>
        </w:rPr>
        <w:t xml:space="preserve">Build access_requests table + request form UI</w:t>
      </w:r>
    </w:p>
    <w:p>
      <w:pPr>
        <w:pStyle w:val="ListParagraph"/>
        <w:numPr>
          <w:ilvl w:val="0"/>
          <w:numId w:val="2"/>
        </w:numPr>
        <w:spacing w:before="40" w:after="40"/>
      </w:pPr>
      <w:r>
        <w:rPr>
          <w:rFonts w:ascii="Arial" w:cs="Arial" w:eastAsia="Arial" w:hAnsi="Arial"/>
          <w:b w:val="false"/>
          <w:bCs w:val="false"/>
          <w:color w:val="000000"/>
          <w:sz w:val="22"/>
          <w:szCs w:val="22"/>
        </w:rPr>
        <w:t xml:space="preserve">Build management approval panel with time-window selector</w:t>
      </w:r>
    </w:p>
    <w:p>
      <w:pPr>
        <w:pStyle w:val="ListParagraph"/>
        <w:numPr>
          <w:ilvl w:val="0"/>
          <w:numId w:val="2"/>
        </w:numPr>
        <w:spacing w:before="40" w:after="40"/>
      </w:pPr>
      <w:r>
        <w:rPr>
          <w:rFonts w:ascii="Arial" w:cs="Arial" w:eastAsia="Arial" w:hAnsi="Arial"/>
          <w:b w:val="false"/>
          <w:bCs w:val="false"/>
          <w:color w:val="000000"/>
          <w:sz w:val="22"/>
          <w:szCs w:val="22"/>
        </w:rPr>
        <w:t xml:space="preserve">Notification system: email + SMS + in-app on request submitted</w:t>
      </w:r>
    </w:p>
    <w:p>
      <w:pPr>
        <w:pStyle w:val="ListParagraph"/>
        <w:numPr>
          <w:ilvl w:val="0"/>
          <w:numId w:val="2"/>
        </w:numPr>
        <w:spacing w:before="40" w:after="40"/>
      </w:pPr>
      <w:r>
        <w:rPr>
          <w:rFonts w:ascii="Arial" w:cs="Arial" w:eastAsia="Arial" w:hAnsi="Arial"/>
          <w:b w:val="false"/>
          <w:bCs w:val="false"/>
          <w:color w:val="000000"/>
          <w:sz w:val="22"/>
          <w:szCs w:val="22"/>
        </w:rPr>
        <w:t xml:space="preserve">Auto-expiry system for access windows</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Phase C — Audit Dashboard (Week 2)</w:t>
      </w:r>
    </w:p>
    <w:p>
      <w:pPr>
        <w:pStyle w:val="ListParagraph"/>
        <w:numPr>
          <w:ilvl w:val="0"/>
          <w:numId w:val="2"/>
        </w:numPr>
        <w:spacing w:before="40" w:after="40"/>
      </w:pPr>
      <w:r>
        <w:rPr>
          <w:rFonts w:ascii="Arial" w:cs="Arial" w:eastAsia="Arial" w:hAnsi="Arial"/>
          <w:b/>
          <w:bCs/>
          <w:color w:val="000000"/>
          <w:sz w:val="22"/>
          <w:szCs w:val="22"/>
        </w:rPr>
        <w:t xml:space="preserve">Log all write/delete operations with before/after values</w:t>
      </w:r>
    </w:p>
    <w:p>
      <w:pPr>
        <w:pStyle w:val="ListParagraph"/>
        <w:numPr>
          <w:ilvl w:val="0"/>
          <w:numId w:val="2"/>
        </w:numPr>
        <w:spacing w:before="40" w:after="40"/>
      </w:pPr>
      <w:r>
        <w:rPr>
          <w:rFonts w:ascii="Arial" w:cs="Arial" w:eastAsia="Arial" w:hAnsi="Arial"/>
          <w:b w:val="false"/>
          <w:bCs w:val="false"/>
          <w:color w:val="000000"/>
          <w:sz w:val="22"/>
          <w:szCs w:val="22"/>
        </w:rPr>
        <w:t xml:space="preserve">Log all page views and data exports</w:t>
      </w:r>
    </w:p>
    <w:p>
      <w:pPr>
        <w:pStyle w:val="ListParagraph"/>
        <w:numPr>
          <w:ilvl w:val="0"/>
          <w:numId w:val="2"/>
        </w:numPr>
        <w:spacing w:before="40" w:after="40"/>
      </w:pPr>
      <w:r>
        <w:rPr>
          <w:rFonts w:ascii="Arial" w:cs="Arial" w:eastAsia="Arial" w:hAnsi="Arial"/>
          <w:b w:val="false"/>
          <w:bCs w:val="false"/>
          <w:color w:val="000000"/>
          <w:sz w:val="22"/>
          <w:szCs w:val="22"/>
        </w:rPr>
        <w:t xml:space="preserve">Build per-user timeline view (management + own-view for staff)</w:t>
      </w:r>
    </w:p>
    <w:p>
      <w:pPr>
        <w:pStyle w:val="ListParagraph"/>
        <w:numPr>
          <w:ilvl w:val="0"/>
          <w:numId w:val="2"/>
        </w:numPr>
        <w:spacing w:before="40" w:after="40"/>
      </w:pPr>
      <w:r>
        <w:rPr>
          <w:rFonts w:ascii="Arial" w:cs="Arial" w:eastAsia="Arial" w:hAnsi="Arial"/>
          <w:b w:val="false"/>
          <w:bCs w:val="false"/>
          <w:color w:val="000000"/>
          <w:sz w:val="22"/>
          <w:szCs w:val="22"/>
        </w:rPr>
        <w:t xml:space="preserve">Build system-wide feed with filters</w:t>
      </w:r>
    </w:p>
    <w:p>
      <w:pPr>
        <w:pStyle w:val="ListParagraph"/>
        <w:numPr>
          <w:ilvl w:val="0"/>
          <w:numId w:val="2"/>
        </w:numPr>
        <w:spacing w:before="40" w:after="40"/>
      </w:pPr>
      <w:r>
        <w:rPr>
          <w:rFonts w:ascii="Arial" w:cs="Arial" w:eastAsia="Arial" w:hAnsi="Arial"/>
          <w:b w:val="false"/>
          <w:bCs w:val="false"/>
          <w:color w:val="000000"/>
          <w:sz w:val="22"/>
          <w:szCs w:val="22"/>
        </w:rPr>
        <w:t xml:space="preserve">Build alerts dashboard — automated flag logic</w:t>
      </w:r>
    </w:p>
    <w:p>
      <w:pPr>
        <w:pStyle w:val="ListParagraph"/>
        <w:numPr>
          <w:ilvl w:val="0"/>
          <w:numId w:val="2"/>
        </w:numPr>
        <w:spacing w:before="40" w:after="40"/>
      </w:pPr>
      <w:r>
        <w:rPr>
          <w:rFonts w:ascii="Arial" w:cs="Arial" w:eastAsia="Arial" w:hAnsi="Arial"/>
          <w:b w:val="false"/>
          <w:bCs w:val="false"/>
          <w:color w:val="000000"/>
          <w:sz w:val="22"/>
          <w:szCs w:val="22"/>
        </w:rPr>
        <w:t xml:space="preserve">Biometric cross-reference display</w:t>
      </w:r>
    </w:p>
    <w:p>
      <w:pPr>
        <w:spacing w:before="100" w:after="0"/>
      </w:pPr>
      <w:r>
        <w:t xml:space="preserve"/>
      </w:r>
    </w:p>
    <w:p>
      <w:pPr>
        <w:pBdr>
          <w:bottom w:val="single" w:color="C9A227" w:sz="6" w:space="1"/>
        </w:pBdr>
        <w:spacing w:before="200" w:after="80"/>
      </w:pPr>
      <w:r>
        <w:rPr>
          <w:rFonts w:ascii="Arial" w:cs="Arial" w:eastAsia="Arial" w:hAnsi="Arial"/>
          <w:b/>
          <w:bCs/>
          <w:color w:val="C9A227"/>
          <w:sz w:val="24"/>
          <w:szCs w:val="24"/>
        </w:rPr>
        <w:t xml:space="preserve">Phase D — Polish &amp; Testing (Week 2–3)</w:t>
      </w:r>
    </w:p>
    <w:p>
      <w:pPr>
        <w:pStyle w:val="ListParagraph"/>
        <w:numPr>
          <w:ilvl w:val="0"/>
          <w:numId w:val="2"/>
        </w:numPr>
        <w:spacing w:before="40" w:after="40"/>
      </w:pPr>
      <w:r>
        <w:rPr>
          <w:rFonts w:ascii="Arial" w:cs="Arial" w:eastAsia="Arial" w:hAnsi="Arial"/>
          <w:b/>
          <w:bCs/>
          <w:color w:val="000000"/>
          <w:sz w:val="22"/>
          <w:szCs w:val="22"/>
        </w:rPr>
        <w:t xml:space="preserve">Test every role by logging in as each user type</w:t>
      </w:r>
    </w:p>
    <w:p>
      <w:pPr>
        <w:pStyle w:val="ListParagraph"/>
        <w:numPr>
          <w:ilvl w:val="0"/>
          <w:numId w:val="2"/>
        </w:numPr>
        <w:spacing w:before="40" w:after="40"/>
      </w:pPr>
      <w:r>
        <w:rPr>
          <w:rFonts w:ascii="Arial" w:cs="Arial" w:eastAsia="Arial" w:hAnsi="Arial"/>
          <w:b w:val="false"/>
          <w:bCs w:val="false"/>
          <w:color w:val="000000"/>
          <w:sz w:val="22"/>
          <w:szCs w:val="22"/>
        </w:rPr>
        <w:t xml:space="preserve">Verify no data leaks across roles</w:t>
      </w:r>
    </w:p>
    <w:p>
      <w:pPr>
        <w:pStyle w:val="ListParagraph"/>
        <w:numPr>
          <w:ilvl w:val="0"/>
          <w:numId w:val="2"/>
        </w:numPr>
        <w:spacing w:before="40" w:after="40"/>
      </w:pPr>
      <w:r>
        <w:rPr>
          <w:rFonts w:ascii="Arial" w:cs="Arial" w:eastAsia="Arial" w:hAnsi="Arial"/>
          <w:b w:val="false"/>
          <w:bCs w:val="false"/>
          <w:color w:val="000000"/>
          <w:sz w:val="22"/>
          <w:szCs w:val="22"/>
        </w:rPr>
        <w:t xml:space="preserve">Test IP block flow end-to-end</w:t>
      </w:r>
    </w:p>
    <w:p>
      <w:pPr>
        <w:pStyle w:val="ListParagraph"/>
        <w:numPr>
          <w:ilvl w:val="0"/>
          <w:numId w:val="2"/>
        </w:numPr>
        <w:spacing w:before="40" w:after="40"/>
      </w:pPr>
      <w:r>
        <w:rPr>
          <w:rFonts w:ascii="Arial" w:cs="Arial" w:eastAsia="Arial" w:hAnsi="Arial"/>
          <w:b w:val="false"/>
          <w:bCs w:val="false"/>
          <w:color w:val="000000"/>
          <w:sz w:val="22"/>
          <w:szCs w:val="22"/>
        </w:rPr>
        <w:t xml:space="preserve">Test access request approval → expiry cycle</w:t>
      </w:r>
    </w:p>
    <w:p>
      <w:pPr>
        <w:pStyle w:val="ListParagraph"/>
        <w:numPr>
          <w:ilvl w:val="0"/>
          <w:numId w:val="2"/>
        </w:numPr>
        <w:spacing w:before="40" w:after="40"/>
      </w:pPr>
      <w:r>
        <w:rPr>
          <w:rFonts w:ascii="Arial" w:cs="Arial" w:eastAsia="Arial" w:hAnsi="Arial"/>
          <w:b w:val="false"/>
          <w:bCs w:val="false"/>
          <w:color w:val="000000"/>
          <w:sz w:val="22"/>
          <w:szCs w:val="22"/>
        </w:rPr>
        <w:t xml:space="preserve">Audit log completeness check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0D1B5E" w:val="clear"/>
            <w:tcMar>
              <w:top w:type="dxa" w:w="160"/>
              <w:left w:type="dxa" w:w="240"/>
              <w:bottom w:type="dxa" w:w="160"/>
              <w:right w:type="dxa" w:w="240"/>
            </w:tcMar>
          </w:tcPr>
          <w:p>
            <w:pPr>
              <w:spacing w:after="80"/>
              <w:jc w:val="center"/>
            </w:pPr>
            <w:r>
              <w:rPr>
                <w:rFonts w:ascii="Arial" w:cs="Arial" w:eastAsia="Arial" w:hAnsi="Arial"/>
                <w:b/>
                <w:bCs/>
                <w:color w:val="C9A227"/>
                <w:sz w:val="28"/>
                <w:szCs w:val="28"/>
              </w:rPr>
              <w:t xml:space="preserve">Design Status: AGREED — Ready for Implementation</w:t>
            </w:r>
          </w:p>
          <w:p>
            <w:pPr>
              <w:jc w:val="center"/>
            </w:pPr>
            <w:r>
              <w:rPr>
                <w:rFonts w:ascii="Arial" w:cs="Arial" w:eastAsia="Arial" w:hAnsi="Arial"/>
                <w:color w:val="AABBDD"/>
                <w:sz w:val="21"/>
                <w:szCs w:val="21"/>
              </w:rPr>
              <w:t xml:space="preserve">This document serves as the specification. No code changes until this is reviewed and signed off.</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spacing w:before="60"/>
      <w:jc w:val="center"/>
    </w:pPr>
    <w:r>
      <w:rPr>
        <w:rFonts w:ascii="Arial" w:cs="Arial" w:eastAsia="Arial" w:hAnsi="Arial"/>
        <w:color w:val="777777"/>
        <w:sz w:val="17"/>
        <w:szCs w:val="17"/>
      </w:rPr>
      <w:t xml:space="preserve">The Gurukul High — Internal Design Document   </w:t>
    </w:r>
    <w:r>
      <w:rPr>
        <w:rFonts w:ascii="Arial" w:cs="Arial" w:eastAsia="Arial" w:hAnsi="Arial"/>
        <w:color w:val="777777"/>
        <w:sz w:val="17"/>
        <w:szCs w:val="17"/>
      </w:rPr>
      <w:t xml:space="preserve">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1"/>
      </w:pBdr>
      <w:spacing w:after="60"/>
    </w:pPr>
    <w:r>
      <w:rPr>
        <w:rFonts w:ascii="Arial" w:cs="Arial" w:eastAsia="Arial" w:hAnsi="Arial"/>
        <w:color w:val="777777"/>
        <w:sz w:val="18"/>
        <w:szCs w:val="18"/>
      </w:rPr>
      <w:t xml:space="preserve">The Gurukul High — Access Control &amp; Audit System Design</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2026-03-16T03:37:39.164Z</dcterms:created>
  <dcterms:modified xsi:type="dcterms:W3CDTF">2026-03-16T03:37:39.164Z</dcterms:modified>
</cp:coreProperties>
</file>

<file path=docProps/custom.xml><?xml version="1.0" encoding="utf-8"?>
<Properties xmlns="http://schemas.openxmlformats.org/officeDocument/2006/custom-properties" xmlns:vt="http://schemas.openxmlformats.org/officeDocument/2006/docPropsVTypes"/>
</file>