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w:t>
      </w:r>
      <w:r w:rsidRPr="00B91115">
        <w:rPr>
          <w:color w:val="FF0000"/>
        </w:rPr>
        <w:t>acquiring</w:t>
      </w:r>
      <w:r w:rsidRPr="00B91115">
        <w:rPr>
          <w:color w:val="FF0000"/>
        </w:rPr>
        <w:t xml:space="preserve">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w:t>
      </w:r>
      <w:r w:rsidRPr="00B91115">
        <w:rPr>
          <w:color w:val="FF0000"/>
        </w:rPr>
        <w:t>its RGB imagery</w:t>
      </w:r>
      <w:r w:rsidRPr="00B91115">
        <w:rPr>
          <w:color w:val="FF0000"/>
        </w:rPr>
        <w:t xml:space="preserve">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w:t>
      </w:r>
      <w:r w:rsidR="00516D6A">
        <w:t>Sequoia</w:t>
      </w:r>
      <w:r w:rsidR="00516D6A">
        <w:t xml:space="preserve"> b9-b4-b7-b6</w:t>
      </w:r>
      <w:r w:rsidR="00516D6A">
        <w:t xml:space="preserve">,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w:t>
      </w:r>
      <w:r w:rsidR="00991A0C">
        <w:t>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 xml:space="preserve">Also, the last step of this project, which is the conversion of pixel coordination on the images to global coordination, requires the global coordination of the camera at the time of photo capturing as a reference. A </w:t>
      </w:r>
      <w:r>
        <w:t>Ublox-Neo-6m GPS module</w:t>
      </w:r>
      <w:r>
        <w:t xml:space="preserv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3DBDDAB3" w:rsidR="002E3E20" w:rsidRDefault="002E3E20" w:rsidP="002E3E20">
      <w:pPr>
        <w:bidi w:val="0"/>
      </w:pPr>
    </w:p>
    <w:p w14:paraId="377BDD12" w14:textId="778EEBAA" w:rsidR="002E3E20" w:rsidRDefault="002E3E20" w:rsidP="002E3E20">
      <w:pPr>
        <w:bidi w:val="0"/>
        <w:rPr>
          <w:color w:val="FF0000"/>
        </w:rPr>
      </w:pPr>
      <w:r w:rsidRPr="002E3E20">
        <w:rPr>
          <w:color w:val="FF0000"/>
        </w:rPr>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40F3DB6F" w14:textId="663602C5" w:rsidR="002E3E20" w:rsidRDefault="002E3E20" w:rsidP="002E3E20">
      <w:pPr>
        <w:bidi w:val="0"/>
        <w:rPr>
          <w:color w:val="FF0000"/>
        </w:rPr>
      </w:pPr>
    </w:p>
    <w:p w14:paraId="41152A6A" w14:textId="77777777" w:rsidR="002E3E20" w:rsidRPr="002E3E20" w:rsidRDefault="002E3E20" w:rsidP="002E3E20">
      <w:pPr>
        <w:bidi w:val="0"/>
        <w:rPr>
          <w:color w:val="FF0000"/>
        </w:rPr>
      </w:pPr>
    </w:p>
    <w:p w14:paraId="0BAB796D" w14:textId="77777777" w:rsidR="00B91115" w:rsidRPr="00B91115" w:rsidRDefault="00B91115" w:rsidP="00B91115">
      <w:pPr>
        <w:bidi w:val="0"/>
        <w:rPr>
          <w:color w:val="FF0000"/>
        </w:rPr>
      </w:pPr>
    </w:p>
    <w:p w14:paraId="0CC9087B" w14:textId="77777777" w:rsidR="00DA6CD1" w:rsidRDefault="00DA6CD1" w:rsidP="00DA6CD1">
      <w:pPr>
        <w:bidi w:val="0"/>
      </w:pPr>
    </w:p>
    <w:p w14:paraId="3C8D575C" w14:textId="77777777" w:rsidR="00684F4D" w:rsidRDefault="00684F4D" w:rsidP="00684F4D">
      <w:pPr>
        <w:bidi w:val="0"/>
      </w:pP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9D"/>
    <w:rsid w:val="00005F8A"/>
    <w:rsid w:val="000B2BFC"/>
    <w:rsid w:val="000D3399"/>
    <w:rsid w:val="002E3E20"/>
    <w:rsid w:val="003A264A"/>
    <w:rsid w:val="0041099D"/>
    <w:rsid w:val="00516D6A"/>
    <w:rsid w:val="00563517"/>
    <w:rsid w:val="00684F4D"/>
    <w:rsid w:val="008A232D"/>
    <w:rsid w:val="008B26EA"/>
    <w:rsid w:val="00991A0C"/>
    <w:rsid w:val="00B55ED7"/>
    <w:rsid w:val="00B91115"/>
    <w:rsid w:val="00C17378"/>
    <w:rsid w:val="00C248A4"/>
    <w:rsid w:val="00C54F4D"/>
    <w:rsid w:val="00CF11E8"/>
    <w:rsid w:val="00DA6CD1"/>
    <w:rsid w:val="00FE0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748</Words>
  <Characters>4191</Characters>
  <Application>Microsoft Office Word</Application>
  <DocSecurity>0</DocSecurity>
  <Lines>70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2024-09-12T22:06:00Z</dcterms:created>
  <dcterms:modified xsi:type="dcterms:W3CDTF">2024-09-12T23:40:00Z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