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259AC" w:rsidRPr="001D2BC0" w:rsidRDefault="005259AC" w:rsidP="005259AC">
      <w:pPr>
        <w:rPr>
          <w:rFonts w:asciiTheme="majorBidi" w:hAnsiTheme="majorBidi" w:cstheme="majorBidi"/>
        </w:rPr>
      </w:pPr>
    </w:p>
    <w:p w:rsidR="005259AC" w:rsidRPr="001D2BC0" w:rsidRDefault="005259AC" w:rsidP="005259AC">
      <w:pPr>
        <w:jc w:val="center"/>
        <w:rPr>
          <w:rFonts w:asciiTheme="majorBidi" w:hAnsiTheme="majorBidi" w:cstheme="majorBidi"/>
          <w:sz w:val="48"/>
          <w:szCs w:val="48"/>
        </w:rPr>
      </w:pPr>
    </w:p>
    <w:p w:rsidR="005259AC" w:rsidRPr="001D2BC0" w:rsidRDefault="005259AC" w:rsidP="003A1BFE">
      <w:pPr>
        <w:jc w:val="center"/>
        <w:rPr>
          <w:rFonts w:asciiTheme="majorBidi" w:hAnsiTheme="majorBidi" w:cstheme="majorBidi"/>
          <w:sz w:val="48"/>
          <w:szCs w:val="48"/>
        </w:rPr>
      </w:pPr>
      <w:r w:rsidRPr="001D2BC0">
        <w:rPr>
          <w:rFonts w:asciiTheme="majorBidi" w:hAnsiTheme="majorBidi" w:cstheme="majorBidi"/>
          <w:sz w:val="48"/>
          <w:szCs w:val="48"/>
        </w:rPr>
        <w:t>Assignment 2</w:t>
      </w: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Default="005259AC"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Default="003A1BFE" w:rsidP="003A1BFE">
      <w:pPr>
        <w:jc w:val="center"/>
        <w:rPr>
          <w:rFonts w:asciiTheme="majorBidi" w:hAnsiTheme="majorBidi" w:cstheme="majorBidi"/>
        </w:rPr>
      </w:pPr>
    </w:p>
    <w:p w:rsidR="003A1BFE" w:rsidRPr="001D2BC0" w:rsidRDefault="003A1BFE"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r w:rsidRPr="001D2BC0">
        <w:rPr>
          <w:rFonts w:asciiTheme="majorBidi" w:hAnsiTheme="majorBidi" w:cstheme="majorBidi"/>
        </w:rPr>
        <w:t>Author: Alireza Aleali</w:t>
      </w: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r w:rsidRPr="001D2BC0">
        <w:rPr>
          <w:rFonts w:asciiTheme="majorBidi" w:hAnsiTheme="majorBidi" w:cstheme="majorBidi"/>
        </w:rPr>
        <w:t>Affiliation: Dalhousie University</w:t>
      </w: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r w:rsidRPr="001D2BC0">
        <w:rPr>
          <w:rFonts w:asciiTheme="majorBidi" w:hAnsiTheme="majorBidi" w:cstheme="majorBidi"/>
        </w:rPr>
        <w:t>Course: PSYR 6003: Advanced Topics in Psychology</w:t>
      </w: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r w:rsidRPr="001D2BC0">
        <w:rPr>
          <w:rFonts w:asciiTheme="majorBidi" w:hAnsiTheme="majorBidi" w:cstheme="majorBidi"/>
        </w:rPr>
        <w:t>Instructor: Dr. Igor Yakovenko</w:t>
      </w:r>
    </w:p>
    <w:p w:rsidR="005259AC" w:rsidRPr="001D2BC0" w:rsidRDefault="005259AC" w:rsidP="003A1BFE">
      <w:pPr>
        <w:jc w:val="center"/>
        <w:rPr>
          <w:rFonts w:asciiTheme="majorBidi" w:hAnsiTheme="majorBidi" w:cstheme="majorBidi"/>
        </w:rPr>
      </w:pPr>
    </w:p>
    <w:p w:rsidR="005259AC" w:rsidRPr="001D2BC0" w:rsidRDefault="005259AC" w:rsidP="003A1BFE">
      <w:pPr>
        <w:jc w:val="center"/>
        <w:rPr>
          <w:rFonts w:asciiTheme="majorBidi" w:hAnsiTheme="majorBidi" w:cstheme="majorBidi"/>
        </w:rPr>
      </w:pPr>
      <w:r w:rsidRPr="001D2BC0">
        <w:rPr>
          <w:rFonts w:asciiTheme="majorBidi" w:hAnsiTheme="majorBidi" w:cstheme="majorBidi"/>
        </w:rPr>
        <w:t>Date: 6</w:t>
      </w:r>
      <w:r w:rsidRPr="001D2BC0">
        <w:rPr>
          <w:rFonts w:asciiTheme="majorBidi" w:hAnsiTheme="majorBidi" w:cstheme="majorBidi"/>
          <w:vertAlign w:val="superscript"/>
        </w:rPr>
        <w:t>th</w:t>
      </w:r>
      <w:r w:rsidRPr="001D2BC0">
        <w:rPr>
          <w:rFonts w:asciiTheme="majorBidi" w:hAnsiTheme="majorBidi" w:cstheme="majorBidi"/>
        </w:rPr>
        <w:t xml:space="preserve"> of Apr 2024</w:t>
      </w:r>
    </w:p>
    <w:p w:rsidR="00BB7AA2" w:rsidRPr="001D2BC0" w:rsidRDefault="00BB7AA2">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Pr="001D2BC0" w:rsidRDefault="005259AC">
      <w:pPr>
        <w:rPr>
          <w:rFonts w:asciiTheme="majorBidi" w:hAnsiTheme="majorBidi" w:cstheme="majorBidi"/>
        </w:rPr>
      </w:pPr>
    </w:p>
    <w:p w:rsidR="005259AC" w:rsidRDefault="005259AC">
      <w:pPr>
        <w:rPr>
          <w:rFonts w:asciiTheme="majorBidi" w:hAnsiTheme="majorBidi" w:cstheme="majorBidi"/>
        </w:rPr>
      </w:pPr>
    </w:p>
    <w:p w:rsidR="003A1BFE" w:rsidRPr="001D2BC0" w:rsidRDefault="003A1BFE">
      <w:pPr>
        <w:rPr>
          <w:rFonts w:asciiTheme="majorBidi" w:hAnsiTheme="majorBidi" w:cstheme="majorBidi"/>
        </w:rPr>
      </w:pPr>
    </w:p>
    <w:p w:rsidR="00CF31B5" w:rsidRPr="001D2BC0" w:rsidRDefault="00CF31B5" w:rsidP="00F1670D">
      <w:pPr>
        <w:spacing w:line="480" w:lineRule="auto"/>
        <w:rPr>
          <w:rFonts w:asciiTheme="majorBidi" w:hAnsiTheme="majorBidi" w:cstheme="majorBidi"/>
          <w:b/>
          <w:bCs/>
        </w:rPr>
      </w:pPr>
      <w:r w:rsidRPr="001D2BC0">
        <w:rPr>
          <w:rFonts w:asciiTheme="majorBidi" w:hAnsiTheme="majorBidi" w:cstheme="majorBidi"/>
          <w:b/>
          <w:bCs/>
        </w:rPr>
        <w:lastRenderedPageBreak/>
        <w:t>Statistical description</w:t>
      </w:r>
    </w:p>
    <w:p w:rsidR="00CF31B5" w:rsidRPr="003A1BFE" w:rsidRDefault="00CF31B5" w:rsidP="003A1BFE">
      <w:pPr>
        <w:spacing w:line="480" w:lineRule="auto"/>
        <w:ind w:firstLine="720"/>
        <w:rPr>
          <w:rFonts w:asciiTheme="majorBidi" w:hAnsiTheme="majorBidi" w:cstheme="majorBidi"/>
        </w:rPr>
      </w:pPr>
      <w:r w:rsidRPr="001D2BC0">
        <w:rPr>
          <w:rFonts w:asciiTheme="majorBidi" w:hAnsiTheme="majorBidi" w:cstheme="majorBidi"/>
        </w:rPr>
        <w:t>Initially, sex values (male, female, and other) were transformed into numerical values (0, 1, and 2, respectively). Subsequently, subscale scores for socially prescribed perfectionism (SPP), conscientiousness, and negative affect were computed (refer to Table 1 for means, SDs, and bivariate correlations). Moreover, based on the bivariate correlation analysis, it was observed that negative affect displayed a moderate negative correlation with conscientiousness and a moderate positive correlation with SPP. Additionally, a weak positive correlation was noted between SPP and conscientiousness.</w:t>
      </w:r>
    </w:p>
    <w:p w:rsidR="00F1670D" w:rsidRPr="001D2BC0" w:rsidRDefault="00F1670D" w:rsidP="00F1670D">
      <w:pPr>
        <w:spacing w:line="480" w:lineRule="auto"/>
        <w:rPr>
          <w:rFonts w:asciiTheme="majorBidi" w:hAnsiTheme="majorBidi" w:cstheme="majorBidi"/>
          <w:b/>
          <w:bCs/>
        </w:rPr>
      </w:pPr>
      <w:r w:rsidRPr="001D2BC0">
        <w:rPr>
          <w:rFonts w:asciiTheme="majorBidi" w:hAnsiTheme="majorBidi" w:cstheme="majorBidi"/>
          <w:b/>
          <w:bCs/>
        </w:rPr>
        <w:t>Visualization of Data and Assessment of Assumptions</w:t>
      </w:r>
    </w:p>
    <w:p w:rsidR="00F1670D" w:rsidRPr="001D2BC0" w:rsidRDefault="00F1670D" w:rsidP="003A1BFE">
      <w:pPr>
        <w:spacing w:line="480" w:lineRule="auto"/>
        <w:ind w:firstLine="720"/>
        <w:rPr>
          <w:rFonts w:asciiTheme="majorBidi" w:hAnsiTheme="majorBidi" w:cstheme="majorBidi"/>
        </w:rPr>
      </w:pPr>
      <w:r w:rsidRPr="001D2BC0">
        <w:rPr>
          <w:rFonts w:asciiTheme="majorBidi" w:hAnsiTheme="majorBidi" w:cstheme="majorBidi"/>
        </w:rPr>
        <w:t>Data w</w:t>
      </w:r>
      <w:r w:rsidR="003A1BFE">
        <w:rPr>
          <w:rFonts w:asciiTheme="majorBidi" w:hAnsiTheme="majorBidi" w:cstheme="majorBidi"/>
        </w:rPr>
        <w:t>as</w:t>
      </w:r>
      <w:r w:rsidRPr="001D2BC0">
        <w:rPr>
          <w:rFonts w:asciiTheme="majorBidi" w:hAnsiTheme="majorBidi" w:cstheme="majorBidi"/>
        </w:rPr>
        <w:t xml:space="preserve"> initially visualized through univariate plots (Fig.1). It was observed</w:t>
      </w:r>
      <w:r w:rsidR="003A1BFE">
        <w:rPr>
          <w:rFonts w:asciiTheme="majorBidi" w:hAnsiTheme="majorBidi" w:cstheme="majorBidi"/>
        </w:rPr>
        <w:t xml:space="preserve"> </w:t>
      </w:r>
      <w:r w:rsidRPr="001D2BC0">
        <w:rPr>
          <w:rFonts w:asciiTheme="majorBidi" w:hAnsiTheme="majorBidi" w:cstheme="majorBidi"/>
        </w:rPr>
        <w:t>that only one participant identified their gender as 'other' instead of male or female. Sensitivity analyses revealed that the model fit remained unchanged upon removal of this individual; hence, their data w</w:t>
      </w:r>
      <w:r w:rsidR="003A1BFE">
        <w:rPr>
          <w:rFonts w:asciiTheme="majorBidi" w:hAnsiTheme="majorBidi" w:cstheme="majorBidi"/>
        </w:rPr>
        <w:t>as</w:t>
      </w:r>
      <w:r w:rsidRPr="001D2BC0">
        <w:rPr>
          <w:rFonts w:asciiTheme="majorBidi" w:hAnsiTheme="majorBidi" w:cstheme="majorBidi"/>
        </w:rPr>
        <w:t xml:space="preserve"> retained for final analyses (Table</w:t>
      </w:r>
      <w:r w:rsidR="00346575" w:rsidRPr="001D2BC0">
        <w:rPr>
          <w:rFonts w:asciiTheme="majorBidi" w:hAnsiTheme="majorBidi" w:cstheme="majorBidi"/>
        </w:rPr>
        <w:t xml:space="preserve"> </w:t>
      </w:r>
      <w:r w:rsidR="00054652" w:rsidRPr="001D2BC0">
        <w:rPr>
          <w:rFonts w:asciiTheme="majorBidi" w:hAnsiTheme="majorBidi" w:cstheme="majorBidi"/>
        </w:rPr>
        <w:t>2</w:t>
      </w:r>
      <w:r w:rsidRPr="001D2BC0">
        <w:rPr>
          <w:rFonts w:asciiTheme="majorBidi" w:hAnsiTheme="majorBidi" w:cstheme="majorBidi"/>
        </w:rPr>
        <w:t>). Furthermore, there was no differential impact on meeting model assumptions when this participant was included or excluded (Fig.2). Additionally, it was noted that there were limited instances of males with high conscientiousness. However, visual examination did not suggest any outliers of concern (Fig.3).</w:t>
      </w:r>
    </w:p>
    <w:p w:rsidR="00346575" w:rsidRPr="001D2BC0" w:rsidRDefault="00F1670D" w:rsidP="003A1BFE">
      <w:pPr>
        <w:spacing w:line="480" w:lineRule="auto"/>
        <w:ind w:firstLine="720"/>
        <w:rPr>
          <w:rFonts w:asciiTheme="majorBidi" w:hAnsiTheme="majorBidi" w:cstheme="majorBidi"/>
        </w:rPr>
      </w:pPr>
      <w:r w:rsidRPr="001D2BC0">
        <w:rPr>
          <w:rFonts w:asciiTheme="majorBidi" w:hAnsiTheme="majorBidi" w:cstheme="majorBidi"/>
        </w:rPr>
        <w:t xml:space="preserve">Our visualization of the model indicated differing relationships between Conscientiousness and Negative Affect across genders. Among females, a negative association between Conscientiousness and Negative Affect was observed, which varied across levels of SPP, showing a stronger relationship with higher SPP. Conversely, among males, a negative relationship was also evident, with a more pronounced association at lower levels of SPP. In females, SPP exhibited a positive correlation with Negative Affect, generally consistent across levels of Conscientiousness. However, among males, SPP displayed a negative relationship with </w:t>
      </w:r>
      <w:r w:rsidRPr="001D2BC0">
        <w:rPr>
          <w:rFonts w:asciiTheme="majorBidi" w:hAnsiTheme="majorBidi" w:cstheme="majorBidi"/>
        </w:rPr>
        <w:lastRenderedPageBreak/>
        <w:t>Negative Affect at low Conscientiousness levels but a positive relationship at mid-levels. In light of these observed patterns, a sensitivity analysis was conducted to explore whether incorporating interaction terms within our model would enhance model fit (Table</w:t>
      </w:r>
      <w:r w:rsidR="00346575" w:rsidRPr="001D2BC0">
        <w:rPr>
          <w:rFonts w:asciiTheme="majorBidi" w:hAnsiTheme="majorBidi" w:cstheme="majorBidi"/>
        </w:rPr>
        <w:t xml:space="preserve"> </w:t>
      </w:r>
      <w:r w:rsidR="00054652" w:rsidRPr="001D2BC0">
        <w:rPr>
          <w:rFonts w:asciiTheme="majorBidi" w:hAnsiTheme="majorBidi" w:cstheme="majorBidi"/>
        </w:rPr>
        <w:t>3</w:t>
      </w:r>
      <w:r w:rsidRPr="001D2BC0">
        <w:rPr>
          <w:rFonts w:asciiTheme="majorBidi" w:hAnsiTheme="majorBidi" w:cstheme="majorBidi"/>
        </w:rPr>
        <w:t>). However, the results of this analysis indicated no improvement in model performance with the inclusion of such terms.</w:t>
      </w:r>
    </w:p>
    <w:p w:rsidR="001A2CA4" w:rsidRPr="001D2BC0" w:rsidRDefault="00F1670D" w:rsidP="003A1BFE">
      <w:pPr>
        <w:spacing w:line="480" w:lineRule="auto"/>
        <w:ind w:firstLine="720"/>
        <w:rPr>
          <w:rFonts w:asciiTheme="majorBidi" w:hAnsiTheme="majorBidi" w:cstheme="majorBidi"/>
        </w:rPr>
      </w:pPr>
      <w:r w:rsidRPr="001D2BC0">
        <w:rPr>
          <w:rFonts w:asciiTheme="majorBidi" w:hAnsiTheme="majorBidi" w:cstheme="majorBidi"/>
        </w:rPr>
        <w:t xml:space="preserve">Our model assumptions were predominantly fulfilled. The data </w:t>
      </w:r>
      <w:r w:rsidR="003A1BFE">
        <w:rPr>
          <w:rFonts w:asciiTheme="majorBidi" w:hAnsiTheme="majorBidi" w:cstheme="majorBidi"/>
        </w:rPr>
        <w:t>is</w:t>
      </w:r>
      <w:r w:rsidRPr="001D2BC0">
        <w:rPr>
          <w:rFonts w:asciiTheme="majorBidi" w:hAnsiTheme="majorBidi" w:cstheme="majorBidi"/>
        </w:rPr>
        <w:t xml:space="preserve"> independent, as they are not longitudinal, and there are no clusters or groups of related individuals. The histogram of residuals displays a reasonably normal distribution. Additionally, the scale-location plot demonstrates a satisfactory level of homoskedasticity, as indicated by the relatively horizontal line. However, the residual dependence plot exhibits curvature, suggesting a violation of linearity (Fig</w:t>
      </w:r>
      <w:r w:rsidR="00346575" w:rsidRPr="001D2BC0">
        <w:rPr>
          <w:rFonts w:asciiTheme="majorBidi" w:hAnsiTheme="majorBidi" w:cstheme="majorBidi"/>
        </w:rPr>
        <w:t>.</w:t>
      </w:r>
      <w:r w:rsidR="00C0793D">
        <w:rPr>
          <w:rFonts w:asciiTheme="majorBidi" w:hAnsiTheme="majorBidi" w:cstheme="majorBidi"/>
        </w:rPr>
        <w:t>4</w:t>
      </w:r>
      <w:r w:rsidRPr="001D2BC0">
        <w:rPr>
          <w:rFonts w:asciiTheme="majorBidi" w:hAnsiTheme="majorBidi" w:cstheme="majorBidi"/>
        </w:rPr>
        <w:t>). In response to this visual observation, we conducted a sensitivity analysis to assess whether the inclusion of a polynomial term in our model would enhance its fit (Table</w:t>
      </w:r>
      <w:r w:rsidR="00346575" w:rsidRPr="001D2BC0">
        <w:rPr>
          <w:rFonts w:asciiTheme="majorBidi" w:hAnsiTheme="majorBidi" w:cstheme="majorBidi"/>
        </w:rPr>
        <w:t xml:space="preserve"> </w:t>
      </w:r>
      <w:r w:rsidR="00445CD4">
        <w:rPr>
          <w:rFonts w:asciiTheme="majorBidi" w:hAnsiTheme="majorBidi" w:cstheme="majorBidi"/>
        </w:rPr>
        <w:t>4</w:t>
      </w:r>
      <w:r w:rsidRPr="001D2BC0">
        <w:rPr>
          <w:rFonts w:asciiTheme="majorBidi" w:hAnsiTheme="majorBidi" w:cstheme="majorBidi"/>
        </w:rPr>
        <w:t>). Since the addition of this term did not significantly improve the model fit, it was not incorporated into our final model.</w:t>
      </w:r>
    </w:p>
    <w:p w:rsidR="001A2CA4" w:rsidRPr="001D2BC0" w:rsidRDefault="001A2CA4" w:rsidP="001A2CA4">
      <w:pPr>
        <w:spacing w:line="480" w:lineRule="auto"/>
        <w:rPr>
          <w:rFonts w:asciiTheme="majorBidi" w:hAnsiTheme="majorBidi" w:cstheme="majorBidi"/>
          <w:b/>
          <w:bCs/>
        </w:rPr>
      </w:pPr>
      <w:r w:rsidRPr="001D2BC0">
        <w:rPr>
          <w:rFonts w:asciiTheme="majorBidi" w:hAnsiTheme="majorBidi" w:cstheme="majorBidi"/>
          <w:b/>
          <w:bCs/>
        </w:rPr>
        <w:t>Analysis of Model 1</w:t>
      </w:r>
    </w:p>
    <w:p w:rsidR="00346575" w:rsidRPr="001D2BC0" w:rsidRDefault="001A2CA4" w:rsidP="003A1BFE">
      <w:pPr>
        <w:spacing w:line="480" w:lineRule="auto"/>
        <w:ind w:firstLine="720"/>
        <w:rPr>
          <w:rFonts w:asciiTheme="majorBidi" w:hAnsiTheme="majorBidi" w:cstheme="majorBidi"/>
        </w:rPr>
      </w:pPr>
      <w:r w:rsidRPr="001D2BC0">
        <w:rPr>
          <w:rFonts w:asciiTheme="majorBidi" w:hAnsiTheme="majorBidi" w:cstheme="majorBidi"/>
        </w:rPr>
        <w:t xml:space="preserve">In our first analysis, we assessed the fit of our complete proposed model, which includes predictors for Negative Affect, namely, Sex, Conscientiousness, and Socially Prescribed Perfectionism (SPP), represented by the equation: Negative Affect = b0 + b1(Sex) + b2(Conscientiousness) + b3(SPP) + e. This comprehensive model was compared against a reduced model, where only the intercept term (b0) is included, as depicted by the equation: Negative Affect = b0. The aim was to evaluate the performance of the full model in explaining variations in Negative Affect against a simpler model with no predictor variables. Model fit indices were scrutinized to discern the adequacy of the proposed model (Table </w:t>
      </w:r>
      <w:r w:rsidR="00C0793D">
        <w:rPr>
          <w:rFonts w:asciiTheme="majorBidi" w:hAnsiTheme="majorBidi" w:cstheme="majorBidi"/>
        </w:rPr>
        <w:t>5</w:t>
      </w:r>
      <w:r w:rsidRPr="001D2BC0">
        <w:rPr>
          <w:rFonts w:asciiTheme="majorBidi" w:hAnsiTheme="majorBidi" w:cstheme="majorBidi"/>
        </w:rPr>
        <w:t>).</w:t>
      </w:r>
    </w:p>
    <w:p w:rsidR="00346575" w:rsidRPr="001D2BC0" w:rsidRDefault="00346575" w:rsidP="003A1BFE">
      <w:pPr>
        <w:spacing w:line="480" w:lineRule="auto"/>
        <w:ind w:firstLine="720"/>
        <w:rPr>
          <w:rFonts w:asciiTheme="majorBidi" w:hAnsiTheme="majorBidi" w:cstheme="majorBidi"/>
        </w:rPr>
      </w:pPr>
      <w:r w:rsidRPr="001D2BC0">
        <w:rPr>
          <w:rFonts w:asciiTheme="majorBidi" w:hAnsiTheme="majorBidi" w:cstheme="majorBidi"/>
        </w:rPr>
        <w:lastRenderedPageBreak/>
        <w:t>The results derived from our model fit indices suggest that our full model exhibits superior fit compared to our reduced model. This is evidenced by lower AIC/BIC values, high level of Bayes Factor, a very small p-value, and a substantially higher percentage of explained variance in the outcome. Estimates obtained from our model suggest that our full model has the capacity to predict an approximate difference of up to 1.5 points in negative affect.</w:t>
      </w:r>
    </w:p>
    <w:p w:rsidR="00346575" w:rsidRPr="001D2BC0" w:rsidRDefault="00346575" w:rsidP="003A1BFE">
      <w:pPr>
        <w:spacing w:line="480" w:lineRule="auto"/>
        <w:ind w:firstLine="720"/>
        <w:rPr>
          <w:rFonts w:asciiTheme="majorBidi" w:hAnsiTheme="majorBidi" w:cstheme="majorBidi"/>
        </w:rPr>
      </w:pPr>
      <w:r w:rsidRPr="001D2BC0">
        <w:rPr>
          <w:rFonts w:asciiTheme="majorBidi" w:hAnsiTheme="majorBidi" w:cstheme="majorBidi"/>
        </w:rPr>
        <w:t>In total, our selected model explains 27% of the variance in the outcome variable. Conscientiousness contributes the most to this explanation, accounting for 15.9% of the variance, and displaying a negative relationship with Negative Affect. Sex and SPP contribute 2.7% and 8.4% of the explained variance, respectively. Notably, SPP exhibits a positive relationship with Negative Affect.</w:t>
      </w:r>
    </w:p>
    <w:p w:rsidR="001A2CA4" w:rsidRPr="001D2BC0" w:rsidRDefault="001A2CA4" w:rsidP="003A1BFE">
      <w:pPr>
        <w:spacing w:line="480" w:lineRule="auto"/>
        <w:ind w:firstLine="720"/>
        <w:rPr>
          <w:rFonts w:asciiTheme="majorBidi" w:hAnsiTheme="majorBidi" w:cstheme="majorBidi"/>
        </w:rPr>
      </w:pPr>
      <w:r w:rsidRPr="001D2BC0">
        <w:rPr>
          <w:rFonts w:asciiTheme="majorBidi" w:hAnsiTheme="majorBidi" w:cstheme="majorBidi"/>
        </w:rPr>
        <w:t>Our hypothesis was validated by our findings, as both gender, conscientiousness, and socially prescribed perfectionism (SPP) emerged as predictors of negative affect. Specifically, conscientiousness exhibited a negative association with negative affect. Additionally, male gender showed a negative relationship with negative affect when compared to female gender, indicating that females tend to experience higher levels of negative affect than males.</w:t>
      </w:r>
    </w:p>
    <w:p w:rsidR="001A2CA4" w:rsidRPr="001D2BC0" w:rsidRDefault="001A2CA4" w:rsidP="001A2CA4">
      <w:pPr>
        <w:spacing w:line="480" w:lineRule="auto"/>
        <w:rPr>
          <w:rFonts w:asciiTheme="majorBidi" w:hAnsiTheme="majorBidi" w:cstheme="majorBidi"/>
          <w:b/>
          <w:bCs/>
        </w:rPr>
      </w:pPr>
      <w:r w:rsidRPr="001D2BC0">
        <w:rPr>
          <w:rFonts w:asciiTheme="majorBidi" w:hAnsiTheme="majorBidi" w:cstheme="majorBidi"/>
          <w:b/>
          <w:bCs/>
        </w:rPr>
        <w:t>Analysis of Model 2</w:t>
      </w:r>
    </w:p>
    <w:p w:rsidR="00D8031C" w:rsidRPr="001D2BC0" w:rsidRDefault="001A2CA4" w:rsidP="003A1BFE">
      <w:pPr>
        <w:spacing w:line="480" w:lineRule="auto"/>
        <w:ind w:firstLine="720"/>
        <w:rPr>
          <w:rFonts w:asciiTheme="majorBidi" w:hAnsiTheme="majorBidi" w:cstheme="majorBidi"/>
        </w:rPr>
      </w:pPr>
      <w:r w:rsidRPr="001D2BC0">
        <w:rPr>
          <w:rFonts w:asciiTheme="majorBidi" w:hAnsiTheme="majorBidi" w:cstheme="majorBidi"/>
        </w:rPr>
        <w:t xml:space="preserve">In our second analysis, the objective was to ascertain whether socially prescribed perfectionism (SPP) significantly forecasts negative affect, while adjusting for the effects of gender and conscientiousness. To achieve this, we initially generated an added variable plot to visually examine the interrelationships among the variables (refer to </w:t>
      </w:r>
      <w:r w:rsidR="0021457B">
        <w:rPr>
          <w:rFonts w:asciiTheme="majorBidi" w:hAnsiTheme="majorBidi" w:cstheme="majorBidi"/>
        </w:rPr>
        <w:t>Fig.5</w:t>
      </w:r>
      <w:r w:rsidRPr="001D2BC0">
        <w:rPr>
          <w:rFonts w:asciiTheme="majorBidi" w:hAnsiTheme="majorBidi" w:cstheme="majorBidi"/>
        </w:rPr>
        <w:t>).</w:t>
      </w:r>
    </w:p>
    <w:p w:rsidR="00D8031C" w:rsidRPr="001D2BC0" w:rsidRDefault="003A1BFE" w:rsidP="003A1BFE">
      <w:pPr>
        <w:spacing w:line="480" w:lineRule="auto"/>
        <w:ind w:firstLine="720"/>
        <w:rPr>
          <w:rFonts w:asciiTheme="majorBidi" w:hAnsiTheme="majorBidi" w:cstheme="majorBidi"/>
        </w:rPr>
      </w:pPr>
      <w:r>
        <w:rPr>
          <w:rFonts w:asciiTheme="majorBidi" w:hAnsiTheme="majorBidi" w:cstheme="majorBidi"/>
        </w:rPr>
        <w:t>After</w:t>
      </w:r>
      <w:r w:rsidR="00D8031C" w:rsidRPr="001D2BC0">
        <w:rPr>
          <w:rFonts w:asciiTheme="majorBidi" w:hAnsiTheme="majorBidi" w:cstheme="majorBidi"/>
        </w:rPr>
        <w:t xml:space="preserve"> controlling for conscientiousness and sex, there emerges a positive association between SPP and negative affect. Following this adjustment, we compared our proposed </w:t>
      </w:r>
      <w:r w:rsidR="00AF3622">
        <w:rPr>
          <w:rFonts w:asciiTheme="majorBidi" w:hAnsiTheme="majorBidi" w:cstheme="majorBidi"/>
        </w:rPr>
        <w:t>full</w:t>
      </w:r>
      <w:r w:rsidR="00D8031C" w:rsidRPr="001D2BC0">
        <w:rPr>
          <w:rFonts w:asciiTheme="majorBidi" w:hAnsiTheme="majorBidi" w:cstheme="majorBidi"/>
        </w:rPr>
        <w:t xml:space="preserve"> model (negative affect = b0 + b1(sex) + b2(conscientiousness) + b3(SPP) + e) with a </w:t>
      </w:r>
      <w:r w:rsidR="00AF3622">
        <w:rPr>
          <w:rFonts w:asciiTheme="majorBidi" w:hAnsiTheme="majorBidi" w:cstheme="majorBidi"/>
        </w:rPr>
        <w:t>reduced</w:t>
      </w:r>
      <w:r w:rsidR="00D8031C" w:rsidRPr="001D2BC0">
        <w:rPr>
          <w:rFonts w:asciiTheme="majorBidi" w:hAnsiTheme="majorBidi" w:cstheme="majorBidi"/>
        </w:rPr>
        <w:t xml:space="preserve"> </w:t>
      </w:r>
      <w:r w:rsidR="00AF3622">
        <w:rPr>
          <w:rFonts w:asciiTheme="majorBidi" w:hAnsiTheme="majorBidi" w:cstheme="majorBidi"/>
        </w:rPr>
        <w:lastRenderedPageBreak/>
        <w:t>model</w:t>
      </w:r>
      <w:r w:rsidR="00D8031C" w:rsidRPr="001D2BC0">
        <w:rPr>
          <w:rFonts w:asciiTheme="majorBidi" w:hAnsiTheme="majorBidi" w:cstheme="majorBidi"/>
        </w:rPr>
        <w:t xml:space="preserve"> (negative affect = b0 + b1(sex) + b2(conscientiousness) + e) to determine the model that offers a superior fit (Table 4).</w:t>
      </w:r>
    </w:p>
    <w:p w:rsidR="00D8031C" w:rsidRPr="001D2BC0" w:rsidRDefault="00D8031C" w:rsidP="003A1BFE">
      <w:pPr>
        <w:spacing w:line="480" w:lineRule="auto"/>
        <w:ind w:firstLine="720"/>
        <w:rPr>
          <w:rFonts w:asciiTheme="majorBidi" w:hAnsiTheme="majorBidi" w:cstheme="majorBidi"/>
        </w:rPr>
      </w:pPr>
      <w:r w:rsidRPr="001D2BC0">
        <w:rPr>
          <w:rFonts w:asciiTheme="majorBidi" w:hAnsiTheme="majorBidi" w:cstheme="majorBidi"/>
        </w:rPr>
        <w:t>Our findings indicate that our full model has the capability to explain a predicted variance in negative affect of up to 0.64 points. Furthermore, the full model demonstrates a superior fit compared to the reduced model, as evidenced by lower AIC/BIC values, a Bayes Factor exceeding 100, and a significant p-value. Additionally, the full model accounts for 27% of the variance in the outcome, whereas the reduced model explains only 18.6% of the variance. Consequently, our second hypothesis was not supported; SPP does not forecast unique variance in negative affect beyond the influences of sex and conscientiousness. This is further reinforced by our initial model analysis, which revealed that the majority of the variance explained by our model stemmed from conscientiousness rather than SPP.</w:t>
      </w:r>
    </w:p>
    <w:p w:rsidR="00EB5569" w:rsidRPr="001D2BC0" w:rsidRDefault="00EB5569" w:rsidP="00D8031C">
      <w:pPr>
        <w:spacing w:line="480" w:lineRule="auto"/>
        <w:rPr>
          <w:rFonts w:asciiTheme="majorBidi" w:hAnsiTheme="majorBidi" w:cstheme="majorBidi"/>
        </w:rPr>
      </w:pPr>
    </w:p>
    <w:p w:rsidR="00EB5569" w:rsidRPr="001D2BC0" w:rsidRDefault="00EB5569" w:rsidP="00D8031C">
      <w:pPr>
        <w:spacing w:line="480" w:lineRule="auto"/>
        <w:rPr>
          <w:rFonts w:asciiTheme="majorBidi" w:hAnsiTheme="majorBidi" w:cstheme="majorBidi"/>
        </w:rPr>
      </w:pPr>
    </w:p>
    <w:p w:rsidR="00EB5569" w:rsidRPr="001D2BC0" w:rsidRDefault="00EB5569" w:rsidP="00D8031C">
      <w:pPr>
        <w:spacing w:line="480" w:lineRule="auto"/>
        <w:rPr>
          <w:rFonts w:asciiTheme="majorBidi" w:hAnsiTheme="majorBidi" w:cstheme="majorBidi"/>
        </w:rPr>
      </w:pPr>
    </w:p>
    <w:p w:rsidR="00EB5569" w:rsidRPr="001D2BC0" w:rsidRDefault="00EB5569" w:rsidP="00D8031C">
      <w:pPr>
        <w:spacing w:line="480" w:lineRule="auto"/>
        <w:rPr>
          <w:rFonts w:asciiTheme="majorBidi" w:hAnsiTheme="majorBidi" w:cstheme="majorBidi"/>
        </w:rPr>
      </w:pPr>
    </w:p>
    <w:p w:rsidR="00EB5569" w:rsidRPr="001D2BC0" w:rsidRDefault="00EB5569" w:rsidP="00D8031C">
      <w:pPr>
        <w:spacing w:line="480" w:lineRule="auto"/>
        <w:rPr>
          <w:rFonts w:asciiTheme="majorBidi" w:hAnsiTheme="majorBidi" w:cstheme="majorBidi"/>
        </w:rPr>
      </w:pPr>
    </w:p>
    <w:p w:rsidR="00EB5569" w:rsidRPr="001D2BC0" w:rsidRDefault="00EB5569" w:rsidP="00D8031C">
      <w:pPr>
        <w:spacing w:line="480" w:lineRule="auto"/>
        <w:rPr>
          <w:rFonts w:asciiTheme="majorBidi" w:hAnsiTheme="majorBidi" w:cstheme="majorBidi"/>
        </w:rPr>
      </w:pPr>
    </w:p>
    <w:p w:rsidR="00CF31B5" w:rsidRPr="001D2BC0" w:rsidRDefault="00CF31B5" w:rsidP="00D8031C">
      <w:pPr>
        <w:spacing w:line="480" w:lineRule="auto"/>
        <w:rPr>
          <w:rFonts w:asciiTheme="majorBidi" w:hAnsiTheme="majorBidi" w:cstheme="majorBidi"/>
          <w:b/>
          <w:bCs/>
        </w:rPr>
      </w:pPr>
    </w:p>
    <w:p w:rsidR="00CF31B5" w:rsidRPr="001D2BC0" w:rsidRDefault="00CF31B5" w:rsidP="00D8031C">
      <w:pPr>
        <w:spacing w:line="480" w:lineRule="auto"/>
        <w:rPr>
          <w:rFonts w:asciiTheme="majorBidi" w:hAnsiTheme="majorBidi" w:cstheme="majorBidi"/>
          <w:b/>
          <w:bCs/>
        </w:rPr>
      </w:pPr>
    </w:p>
    <w:p w:rsidR="003A1BFE" w:rsidRDefault="003A1BFE" w:rsidP="00CF31B5">
      <w:pPr>
        <w:spacing w:line="480" w:lineRule="auto"/>
        <w:rPr>
          <w:rFonts w:asciiTheme="majorBidi" w:hAnsiTheme="majorBidi" w:cstheme="majorBidi"/>
          <w:b/>
          <w:bCs/>
        </w:rPr>
      </w:pPr>
    </w:p>
    <w:p w:rsidR="003A1BFE" w:rsidRDefault="003A1BFE" w:rsidP="00CF31B5">
      <w:pPr>
        <w:spacing w:line="480" w:lineRule="auto"/>
        <w:rPr>
          <w:rFonts w:asciiTheme="majorBidi" w:hAnsiTheme="majorBidi" w:cstheme="majorBidi"/>
          <w:b/>
          <w:bCs/>
        </w:rPr>
      </w:pPr>
    </w:p>
    <w:p w:rsidR="003A1BFE" w:rsidRDefault="003A1BFE" w:rsidP="00CF31B5">
      <w:pPr>
        <w:spacing w:line="480" w:lineRule="auto"/>
        <w:rPr>
          <w:rFonts w:asciiTheme="majorBidi" w:hAnsiTheme="majorBidi" w:cstheme="majorBidi"/>
          <w:b/>
          <w:bCs/>
        </w:rPr>
      </w:pPr>
    </w:p>
    <w:p w:rsidR="003A1BFE" w:rsidRDefault="003A1BFE" w:rsidP="00CF31B5">
      <w:pPr>
        <w:spacing w:line="480" w:lineRule="auto"/>
        <w:rPr>
          <w:rFonts w:asciiTheme="majorBidi" w:hAnsiTheme="majorBidi" w:cstheme="majorBidi"/>
          <w:b/>
          <w:bCs/>
        </w:rPr>
      </w:pPr>
    </w:p>
    <w:p w:rsidR="00E827FF" w:rsidRDefault="00E827FF" w:rsidP="00E827FF">
      <w:pPr>
        <w:spacing w:line="480" w:lineRule="auto"/>
        <w:rPr>
          <w:rFonts w:asciiTheme="majorBidi" w:hAnsiTheme="majorBidi" w:cstheme="majorBidi"/>
          <w:b/>
          <w:bCs/>
        </w:rPr>
      </w:pPr>
    </w:p>
    <w:p w:rsidR="00E827FF" w:rsidRDefault="00E827FF" w:rsidP="00E827FF">
      <w:pPr>
        <w:spacing w:line="480" w:lineRule="auto"/>
        <w:rPr>
          <w:rFonts w:asciiTheme="majorBidi" w:hAnsiTheme="majorBidi" w:cstheme="majorBidi"/>
          <w:b/>
          <w:bCs/>
        </w:rPr>
      </w:pPr>
    </w:p>
    <w:p w:rsidR="00E827FF" w:rsidRDefault="00E827FF" w:rsidP="00E827FF">
      <w:pPr>
        <w:spacing w:line="480" w:lineRule="auto"/>
        <w:rPr>
          <w:rFonts w:asciiTheme="majorBidi" w:hAnsiTheme="majorBidi" w:cstheme="majorBidi"/>
          <w:b/>
          <w:bCs/>
        </w:rPr>
      </w:pPr>
    </w:p>
    <w:p w:rsidR="00E827FF" w:rsidRDefault="00E827FF" w:rsidP="00E827FF">
      <w:pPr>
        <w:spacing w:line="480" w:lineRule="auto"/>
        <w:rPr>
          <w:rFonts w:asciiTheme="majorBidi" w:hAnsiTheme="majorBidi" w:cstheme="majorBidi"/>
          <w:b/>
          <w:bCs/>
        </w:rPr>
      </w:pPr>
    </w:p>
    <w:p w:rsidR="00E827FF" w:rsidRDefault="00E827FF" w:rsidP="00E827FF">
      <w:pPr>
        <w:spacing w:line="480" w:lineRule="auto"/>
        <w:rPr>
          <w:rFonts w:asciiTheme="majorBidi" w:hAnsiTheme="majorBidi" w:cstheme="majorBidi"/>
          <w:b/>
          <w:bCs/>
        </w:rPr>
      </w:pPr>
    </w:p>
    <w:p w:rsidR="00E827FF" w:rsidRDefault="00CF31B5" w:rsidP="00E827FF">
      <w:pPr>
        <w:spacing w:line="480" w:lineRule="auto"/>
        <w:rPr>
          <w:rFonts w:asciiTheme="majorBidi" w:hAnsiTheme="majorBidi" w:cstheme="majorBidi"/>
          <w:b/>
          <w:bCs/>
        </w:rPr>
      </w:pPr>
      <w:r w:rsidRPr="001D2BC0">
        <w:rPr>
          <w:rFonts w:asciiTheme="majorBidi" w:hAnsiTheme="majorBidi" w:cstheme="majorBidi"/>
          <w:b/>
          <w:bCs/>
        </w:rPr>
        <w:t>Table 1</w:t>
      </w:r>
    </w:p>
    <w:p w:rsidR="00E827FF" w:rsidRDefault="00E827FF" w:rsidP="00E827FF">
      <w:pPr>
        <w:widowControl w:val="0"/>
        <w:autoSpaceDE w:val="0"/>
        <w:autoSpaceDN w:val="0"/>
        <w:adjustRightInd w:val="0"/>
        <w:rPr>
          <w:rFonts w:ascii="Times New Roman" w:hAnsi="Times New Roman" w:cs="Times New Roman"/>
          <w:i/>
          <w:iCs/>
          <w:kern w:val="0"/>
        </w:rPr>
      </w:pPr>
      <w:r>
        <w:rPr>
          <w:rFonts w:ascii="Times New Roman" w:hAnsi="Times New Roman" w:cs="Times New Roman"/>
          <w:i/>
          <w:iCs/>
          <w:kern w:val="0"/>
        </w:rPr>
        <w:t>Means, standard deviations, and correlations with confidence intervals</w:t>
      </w:r>
    </w:p>
    <w:p w:rsidR="00E827FF" w:rsidRDefault="00E827FF" w:rsidP="00E827FF">
      <w:pPr>
        <w:widowControl w:val="0"/>
        <w:autoSpaceDE w:val="0"/>
        <w:autoSpaceDN w:val="0"/>
        <w:adjustRightInd w:val="0"/>
        <w:rPr>
          <w:rFonts w:ascii="Times New Roman" w:hAnsi="Times New Roman" w:cs="Times New Roman"/>
          <w:kern w:val="0"/>
        </w:rPr>
      </w:pPr>
      <w:r>
        <w:rPr>
          <w:rFonts w:ascii="Times New Roman" w:hAnsi="Times New Roman" w:cs="Times New Roman"/>
          <w:kern w:val="0"/>
        </w:rPr>
        <w:t xml:space="preserve"> </w:t>
      </w:r>
    </w:p>
    <w:tbl>
      <w:tblPr>
        <w:tblW w:w="0" w:type="auto"/>
        <w:jc w:val="center"/>
        <w:tblLayout w:type="fixed"/>
        <w:tblCellMar>
          <w:left w:w="100" w:type="dxa"/>
          <w:right w:w="100" w:type="dxa"/>
        </w:tblCellMar>
        <w:tblLook w:val="0000" w:firstRow="0" w:lastRow="0" w:firstColumn="0" w:lastColumn="0" w:noHBand="0" w:noVBand="0"/>
      </w:tblPr>
      <w:tblGrid>
        <w:gridCol w:w="1835"/>
        <w:gridCol w:w="1225"/>
        <w:gridCol w:w="1224"/>
        <w:gridCol w:w="1224"/>
        <w:gridCol w:w="1224"/>
      </w:tblGrid>
      <w:tr w:rsidR="00E827FF" w:rsidTr="00E827FF">
        <w:trPr>
          <w:jc w:val="center"/>
        </w:trPr>
        <w:tc>
          <w:tcPr>
            <w:tcW w:w="1835"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Variable</w:t>
            </w:r>
          </w:p>
        </w:tc>
        <w:tc>
          <w:tcPr>
            <w:tcW w:w="1225"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i/>
                <w:iCs/>
                <w:kern w:val="0"/>
              </w:rPr>
              <w:t>M</w:t>
            </w:r>
          </w:p>
        </w:tc>
        <w:tc>
          <w:tcPr>
            <w:tcW w:w="1224"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i/>
                <w:iCs/>
                <w:kern w:val="0"/>
              </w:rPr>
              <w:t>SD</w:t>
            </w:r>
          </w:p>
        </w:tc>
        <w:tc>
          <w:tcPr>
            <w:tcW w:w="1224"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1</w:t>
            </w:r>
          </w:p>
        </w:tc>
        <w:tc>
          <w:tcPr>
            <w:tcW w:w="1224"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2</w:t>
            </w:r>
          </w:p>
        </w:tc>
      </w:tr>
      <w:tr w:rsidR="00E827FF" w:rsidTr="00E827FF">
        <w:trPr>
          <w:jc w:val="center"/>
        </w:trPr>
        <w:tc>
          <w:tcPr>
            <w:tcW w:w="1835" w:type="dxa"/>
            <w:tcBorders>
              <w:top w:val="single" w:sz="6" w:space="0" w:color="auto"/>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single" w:sz="6" w:space="0" w:color="auto"/>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single" w:sz="6" w:space="0" w:color="auto"/>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single" w:sz="6" w:space="0" w:color="auto"/>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single" w:sz="6" w:space="0" w:color="auto"/>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1. aff_sc</w:t>
            </w: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2.44</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0.97</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2. conc_sc</w:t>
            </w: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5.01</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1.31</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-.37**</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[-.51, -.22]</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r>
              <w:rPr>
                <w:rFonts w:ascii="Times New Roman" w:hAnsi="Times New Roman" w:cs="Times New Roman"/>
                <w:kern w:val="0"/>
              </w:rPr>
              <w:t>3. perf_sc</w:t>
            </w: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4.38</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1.42</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.36**</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rPr>
              <w:t>-.19*</w:t>
            </w:r>
          </w:p>
        </w:tc>
      </w:tr>
      <w:tr w:rsidR="00E827FF" w:rsidTr="00E827FF">
        <w:trPr>
          <w:jc w:val="center"/>
        </w:trPr>
        <w:tc>
          <w:tcPr>
            <w:tcW w:w="1835" w:type="dxa"/>
            <w:tcBorders>
              <w:top w:val="nil"/>
              <w:left w:val="nil"/>
              <w:bottom w:val="nil"/>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[.20, .50]</w:t>
            </w:r>
          </w:p>
        </w:tc>
        <w:tc>
          <w:tcPr>
            <w:tcW w:w="1224" w:type="dxa"/>
            <w:tcBorders>
              <w:top w:val="nil"/>
              <w:left w:val="nil"/>
              <w:bottom w:val="nil"/>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r>
              <w:rPr>
                <w:rFonts w:ascii="Times New Roman" w:hAnsi="Times New Roman" w:cs="Times New Roman"/>
                <w:kern w:val="0"/>
                <w:sz w:val="20"/>
                <w:szCs w:val="20"/>
              </w:rPr>
              <w:t>[-.35, -.02]</w:t>
            </w:r>
          </w:p>
        </w:tc>
      </w:tr>
      <w:tr w:rsidR="00E827FF" w:rsidTr="00E827FF">
        <w:trPr>
          <w:jc w:val="center"/>
        </w:trPr>
        <w:tc>
          <w:tcPr>
            <w:tcW w:w="1835" w:type="dxa"/>
            <w:tcBorders>
              <w:top w:val="nil"/>
              <w:left w:val="nil"/>
              <w:bottom w:val="single" w:sz="6" w:space="0" w:color="auto"/>
              <w:right w:val="nil"/>
            </w:tcBorders>
            <w:vAlign w:val="center"/>
          </w:tcPr>
          <w:p w:rsidR="00E827FF" w:rsidRDefault="00E827FF" w:rsidP="00E827FF">
            <w:pPr>
              <w:widowControl w:val="0"/>
              <w:autoSpaceDE w:val="0"/>
              <w:autoSpaceDN w:val="0"/>
              <w:adjustRightInd w:val="0"/>
              <w:jc w:val="center"/>
              <w:rPr>
                <w:rFonts w:ascii="Times New Roman" w:hAnsi="Times New Roman" w:cs="Times New Roman"/>
                <w:kern w:val="0"/>
              </w:rPr>
            </w:pPr>
          </w:p>
        </w:tc>
        <w:tc>
          <w:tcPr>
            <w:tcW w:w="1225" w:type="dxa"/>
            <w:tcBorders>
              <w:top w:val="nil"/>
              <w:left w:val="nil"/>
              <w:bottom w:val="single" w:sz="6" w:space="0" w:color="auto"/>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single" w:sz="6" w:space="0" w:color="auto"/>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single" w:sz="6" w:space="0" w:color="auto"/>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c>
          <w:tcPr>
            <w:tcW w:w="1224" w:type="dxa"/>
            <w:tcBorders>
              <w:top w:val="nil"/>
              <w:left w:val="nil"/>
              <w:bottom w:val="single" w:sz="6" w:space="0" w:color="auto"/>
              <w:right w:val="nil"/>
            </w:tcBorders>
            <w:vAlign w:val="center"/>
          </w:tcPr>
          <w:p w:rsidR="00E827FF" w:rsidRDefault="00E827FF" w:rsidP="00E827FF">
            <w:pPr>
              <w:widowControl w:val="0"/>
              <w:tabs>
                <w:tab w:val="decimal" w:leader="dot" w:pos="428"/>
              </w:tabs>
              <w:autoSpaceDE w:val="0"/>
              <w:autoSpaceDN w:val="0"/>
              <w:adjustRightInd w:val="0"/>
              <w:jc w:val="center"/>
              <w:rPr>
                <w:rFonts w:ascii="Times New Roman" w:hAnsi="Times New Roman" w:cs="Times New Roman"/>
                <w:kern w:val="0"/>
              </w:rPr>
            </w:pPr>
          </w:p>
        </w:tc>
      </w:tr>
    </w:tbl>
    <w:p w:rsidR="00E827FF" w:rsidRDefault="00E827FF" w:rsidP="00E827FF">
      <w:pPr>
        <w:widowControl w:val="0"/>
        <w:autoSpaceDE w:val="0"/>
        <w:autoSpaceDN w:val="0"/>
        <w:adjustRightInd w:val="0"/>
        <w:rPr>
          <w:rFonts w:ascii="Times New Roman" w:hAnsi="Times New Roman" w:cs="Times New Roman"/>
          <w:kern w:val="0"/>
        </w:rPr>
      </w:pPr>
    </w:p>
    <w:p w:rsidR="00E827FF" w:rsidRDefault="00E827FF" w:rsidP="00E827FF">
      <w:pPr>
        <w:widowControl w:val="0"/>
        <w:autoSpaceDE w:val="0"/>
        <w:autoSpaceDN w:val="0"/>
        <w:adjustRightInd w:val="0"/>
        <w:rPr>
          <w:rFonts w:ascii="Times New Roman" w:hAnsi="Times New Roman" w:cs="Times New Roman"/>
          <w:kern w:val="0"/>
        </w:rPr>
      </w:pPr>
      <w:r>
        <w:rPr>
          <w:rFonts w:ascii="Times New Roman" w:hAnsi="Times New Roman" w:cs="Times New Roman"/>
          <w:i/>
          <w:iCs/>
          <w:kern w:val="0"/>
        </w:rPr>
        <w:t>Note.</w:t>
      </w:r>
      <w:r>
        <w:rPr>
          <w:rFonts w:ascii="Times New Roman" w:hAnsi="Times New Roman" w:cs="Times New Roman"/>
          <w:kern w:val="0"/>
        </w:rPr>
        <w:t xml:space="preserve"> </w:t>
      </w:r>
      <w:r>
        <w:rPr>
          <w:rFonts w:ascii="Times New Roman" w:hAnsi="Times New Roman" w:cs="Times New Roman"/>
          <w:i/>
          <w:iCs/>
          <w:kern w:val="0"/>
        </w:rPr>
        <w:t>M</w:t>
      </w:r>
      <w:r>
        <w:rPr>
          <w:rFonts w:ascii="Times New Roman" w:hAnsi="Times New Roman" w:cs="Times New Roman"/>
          <w:kern w:val="0"/>
        </w:rPr>
        <w:t xml:space="preserve"> and </w:t>
      </w:r>
      <w:r>
        <w:rPr>
          <w:rFonts w:ascii="Times New Roman" w:hAnsi="Times New Roman" w:cs="Times New Roman"/>
          <w:i/>
          <w:iCs/>
          <w:kern w:val="0"/>
        </w:rPr>
        <w:t>SD</w:t>
      </w:r>
      <w:r>
        <w:rPr>
          <w:rFonts w:ascii="Times New Roman" w:hAnsi="Times New Roman" w:cs="Times New Roman"/>
          <w:kern w:val="0"/>
        </w:rPr>
        <w:t xml:space="preserve"> are used to represent mean and standard deviation, respectively. Values in square brackets indicate the 95% confidence interval for each correlation. The confidence interval is a plausible range of population correlations that could have caused the sample correlation (Cumming, 2014). * indicates </w:t>
      </w:r>
      <w:r>
        <w:rPr>
          <w:rFonts w:ascii="Times New Roman" w:hAnsi="Times New Roman" w:cs="Times New Roman"/>
          <w:i/>
          <w:iCs/>
          <w:kern w:val="0"/>
        </w:rPr>
        <w:t>p</w:t>
      </w:r>
      <w:r>
        <w:rPr>
          <w:rFonts w:ascii="Times New Roman" w:hAnsi="Times New Roman" w:cs="Times New Roman"/>
          <w:kern w:val="0"/>
        </w:rPr>
        <w:t xml:space="preserve"> &lt; .05. ** indicates </w:t>
      </w:r>
      <w:r>
        <w:rPr>
          <w:rFonts w:ascii="Times New Roman" w:hAnsi="Times New Roman" w:cs="Times New Roman"/>
          <w:i/>
          <w:iCs/>
          <w:kern w:val="0"/>
        </w:rPr>
        <w:t>p</w:t>
      </w:r>
      <w:r>
        <w:rPr>
          <w:rFonts w:ascii="Times New Roman" w:hAnsi="Times New Roman" w:cs="Times New Roman"/>
          <w:kern w:val="0"/>
        </w:rPr>
        <w:t xml:space="preserve"> &lt; .01.</w:t>
      </w:r>
    </w:p>
    <w:p w:rsidR="00E827FF" w:rsidRPr="001D2BC0" w:rsidRDefault="00E827FF" w:rsidP="00D8031C">
      <w:pPr>
        <w:spacing w:line="480" w:lineRule="auto"/>
        <w:rPr>
          <w:rFonts w:asciiTheme="majorBidi" w:hAnsiTheme="majorBidi" w:cstheme="majorBidi"/>
          <w:b/>
          <w:bCs/>
        </w:rPr>
      </w:pPr>
    </w:p>
    <w:p w:rsidR="00CF31B5" w:rsidRPr="001D2BC0" w:rsidRDefault="00CF31B5" w:rsidP="00D8031C">
      <w:pPr>
        <w:spacing w:line="480" w:lineRule="auto"/>
        <w:rPr>
          <w:rFonts w:asciiTheme="majorBidi" w:hAnsiTheme="majorBidi" w:cstheme="majorBidi"/>
          <w:b/>
          <w:bCs/>
        </w:rPr>
      </w:pPr>
    </w:p>
    <w:p w:rsidR="003A1BFE" w:rsidRDefault="003A1BFE">
      <w:pPr>
        <w:rPr>
          <w:rFonts w:asciiTheme="majorBidi" w:hAnsiTheme="majorBidi" w:cstheme="majorBidi"/>
          <w:b/>
          <w:bCs/>
        </w:rPr>
      </w:pPr>
      <w:r>
        <w:rPr>
          <w:rFonts w:asciiTheme="majorBidi" w:hAnsiTheme="majorBidi" w:cstheme="majorBidi"/>
          <w:b/>
          <w:bCs/>
        </w:rPr>
        <w:br w:type="page"/>
      </w:r>
    </w:p>
    <w:p w:rsidR="005170F1" w:rsidRDefault="005170F1" w:rsidP="00D8031C">
      <w:pPr>
        <w:spacing w:line="480" w:lineRule="auto"/>
        <w:rPr>
          <w:rFonts w:asciiTheme="majorBidi" w:hAnsiTheme="majorBidi" w:cstheme="majorBidi"/>
          <w:b/>
          <w:bCs/>
        </w:rPr>
      </w:pPr>
    </w:p>
    <w:p w:rsidR="005170F1" w:rsidRDefault="005170F1" w:rsidP="00D8031C">
      <w:pPr>
        <w:spacing w:line="480" w:lineRule="auto"/>
        <w:rPr>
          <w:rFonts w:asciiTheme="majorBidi" w:hAnsiTheme="majorBidi" w:cstheme="majorBidi"/>
          <w:b/>
          <w:bCs/>
        </w:rPr>
      </w:pPr>
    </w:p>
    <w:p w:rsidR="00054652" w:rsidRPr="001D2BC0" w:rsidRDefault="00A36622" w:rsidP="00D8031C">
      <w:pPr>
        <w:spacing w:line="480" w:lineRule="auto"/>
        <w:rPr>
          <w:rFonts w:asciiTheme="majorBidi" w:hAnsiTheme="majorBidi" w:cstheme="majorBidi"/>
        </w:rPr>
      </w:pPr>
      <w:r w:rsidRPr="001D2BC0">
        <w:rPr>
          <w:rFonts w:asciiTheme="majorBidi" w:hAnsiTheme="majorBidi" w:cstheme="majorBidi"/>
          <w:b/>
          <w:bCs/>
        </w:rPr>
        <w:t>Fig1.</w:t>
      </w:r>
      <w:r w:rsidR="00CF31B5" w:rsidRPr="001D2BC0">
        <w:rPr>
          <w:rFonts w:asciiTheme="majorBidi" w:hAnsiTheme="majorBidi" w:cstheme="majorBidi"/>
        </w:rPr>
        <w:t xml:space="preserve"> </w:t>
      </w:r>
    </w:p>
    <w:p w:rsidR="00EB5569" w:rsidRPr="005170F1" w:rsidRDefault="00CF31B5" w:rsidP="00D8031C">
      <w:pPr>
        <w:spacing w:line="480" w:lineRule="auto"/>
        <w:rPr>
          <w:rFonts w:asciiTheme="majorBidi" w:hAnsiTheme="majorBidi" w:cstheme="majorBidi"/>
          <w:i/>
          <w:iCs/>
        </w:rPr>
      </w:pPr>
      <w:r w:rsidRPr="005170F1">
        <w:rPr>
          <w:rFonts w:asciiTheme="majorBidi" w:hAnsiTheme="majorBidi" w:cstheme="majorBidi"/>
          <w:i/>
          <w:iCs/>
        </w:rPr>
        <w:t>Univariate visualization of interested variables. aff_subsc = Negative Affect, conc_subsc = Conscientiousness, perf_subsc = SPP.</w:t>
      </w:r>
    </w:p>
    <w:p w:rsidR="00EB5569" w:rsidRPr="001D2BC0" w:rsidRDefault="00EB5569" w:rsidP="00EB5569">
      <w:pPr>
        <w:keepNext/>
        <w:spacing w:line="480" w:lineRule="auto"/>
        <w:jc w:val="center"/>
        <w:rPr>
          <w:rFonts w:asciiTheme="majorBidi" w:hAnsiTheme="majorBidi" w:cstheme="majorBidi"/>
        </w:rPr>
      </w:pPr>
      <w:r w:rsidRPr="001D2BC0">
        <w:rPr>
          <w:rFonts w:asciiTheme="majorBidi" w:hAnsiTheme="majorBidi" w:cstheme="majorBidi"/>
          <w:noProof/>
        </w:rPr>
        <w:drawing>
          <wp:inline distT="0" distB="0" distL="0" distR="0">
            <wp:extent cx="5943600" cy="3665220"/>
            <wp:effectExtent l="0" t="0" r="0" b="5080"/>
            <wp:docPr id="693144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144279" name="Picture 693144279"/>
                    <pic:cNvPicPr/>
                  </pic:nvPicPr>
                  <pic:blipFill>
                    <a:blip r:embed="rId4">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rsidR="00EB5569" w:rsidRPr="001D2BC0" w:rsidRDefault="00EB5569" w:rsidP="00EB5569">
      <w:pPr>
        <w:pStyle w:val="Caption"/>
        <w:jc w:val="center"/>
        <w:rPr>
          <w:rFonts w:asciiTheme="majorBidi" w:hAnsiTheme="majorBidi" w:cstheme="majorBidi"/>
          <w:i w:val="0"/>
          <w:iCs w:val="0"/>
          <w:sz w:val="22"/>
          <w:szCs w:val="22"/>
        </w:rPr>
      </w:pPr>
      <w:r w:rsidRPr="001D2BC0">
        <w:rPr>
          <w:rFonts w:asciiTheme="majorBidi" w:hAnsiTheme="majorBidi" w:cstheme="majorBidi"/>
          <w:i w:val="0"/>
          <w:iCs w:val="0"/>
          <w:sz w:val="22"/>
          <w:szCs w:val="22"/>
        </w:rPr>
        <w:t>Fig</w:t>
      </w:r>
      <w:r w:rsidRPr="001D2BC0">
        <w:rPr>
          <w:rFonts w:asciiTheme="majorBidi" w:hAnsiTheme="majorBidi" w:cstheme="majorBidi"/>
          <w:i w:val="0"/>
          <w:iCs w:val="0"/>
          <w:sz w:val="22"/>
          <w:szCs w:val="22"/>
        </w:rPr>
        <w:fldChar w:fldCharType="begin"/>
      </w:r>
      <w:r w:rsidRPr="001D2BC0">
        <w:rPr>
          <w:rFonts w:asciiTheme="majorBidi" w:hAnsiTheme="majorBidi" w:cstheme="majorBidi"/>
          <w:i w:val="0"/>
          <w:iCs w:val="0"/>
          <w:sz w:val="22"/>
          <w:szCs w:val="22"/>
        </w:rPr>
        <w:instrText xml:space="preserve"> SEQ Figure \* ARABIC </w:instrText>
      </w:r>
      <w:r w:rsidRPr="001D2BC0">
        <w:rPr>
          <w:rFonts w:asciiTheme="majorBidi" w:hAnsiTheme="majorBidi" w:cstheme="majorBidi"/>
          <w:i w:val="0"/>
          <w:iCs w:val="0"/>
          <w:sz w:val="22"/>
          <w:szCs w:val="22"/>
        </w:rPr>
        <w:fldChar w:fldCharType="separate"/>
      </w:r>
      <w:r w:rsidR="0021457B">
        <w:rPr>
          <w:rFonts w:asciiTheme="majorBidi" w:hAnsiTheme="majorBidi" w:cstheme="majorBidi"/>
          <w:i w:val="0"/>
          <w:iCs w:val="0"/>
          <w:noProof/>
          <w:sz w:val="22"/>
          <w:szCs w:val="22"/>
        </w:rPr>
        <w:t>1</w:t>
      </w:r>
      <w:r w:rsidRPr="001D2BC0">
        <w:rPr>
          <w:rFonts w:asciiTheme="majorBidi" w:hAnsiTheme="majorBidi" w:cstheme="majorBidi"/>
          <w:i w:val="0"/>
          <w:iCs w:val="0"/>
          <w:sz w:val="22"/>
          <w:szCs w:val="22"/>
        </w:rPr>
        <w:fldChar w:fldCharType="end"/>
      </w:r>
      <w:r w:rsidRPr="001D2BC0">
        <w:rPr>
          <w:rFonts w:asciiTheme="majorBidi" w:hAnsiTheme="majorBidi" w:cstheme="majorBidi"/>
          <w:i w:val="0"/>
          <w:iCs w:val="0"/>
          <w:sz w:val="22"/>
          <w:szCs w:val="22"/>
        </w:rPr>
        <w:t xml:space="preserve">. </w:t>
      </w:r>
    </w:p>
    <w:p w:rsidR="00B77C63" w:rsidRDefault="00B77C63" w:rsidP="00B77C63">
      <w:pPr>
        <w:spacing w:line="480" w:lineRule="auto"/>
        <w:rPr>
          <w:rFonts w:asciiTheme="majorBidi" w:hAnsiTheme="majorBidi" w:cstheme="majorBidi"/>
          <w:b/>
          <w:bCs/>
        </w:rPr>
      </w:pPr>
    </w:p>
    <w:p w:rsidR="00B77C63" w:rsidRDefault="00B77C63" w:rsidP="00B77C63">
      <w:pPr>
        <w:spacing w:line="480" w:lineRule="auto"/>
        <w:rPr>
          <w:rFonts w:asciiTheme="majorBidi" w:hAnsiTheme="majorBidi" w:cstheme="majorBidi"/>
          <w:b/>
          <w:bCs/>
        </w:rPr>
      </w:pPr>
    </w:p>
    <w:p w:rsidR="00B77C63" w:rsidRDefault="00B77C63" w:rsidP="00B77C63">
      <w:pPr>
        <w:spacing w:line="480" w:lineRule="auto"/>
        <w:rPr>
          <w:rFonts w:asciiTheme="majorBidi" w:hAnsiTheme="majorBidi" w:cstheme="majorBidi"/>
          <w:b/>
          <w:bCs/>
        </w:rPr>
      </w:pPr>
    </w:p>
    <w:p w:rsidR="00B77C63" w:rsidRDefault="00B77C63" w:rsidP="00B77C63">
      <w:pPr>
        <w:spacing w:line="480" w:lineRule="auto"/>
        <w:rPr>
          <w:rFonts w:asciiTheme="majorBidi" w:hAnsiTheme="majorBidi" w:cstheme="majorBidi"/>
          <w:b/>
          <w:bCs/>
        </w:rPr>
      </w:pPr>
    </w:p>
    <w:p w:rsidR="00B77C63" w:rsidRDefault="00B77C63" w:rsidP="00B77C63">
      <w:pPr>
        <w:spacing w:line="480" w:lineRule="auto"/>
        <w:rPr>
          <w:rFonts w:asciiTheme="majorBidi" w:hAnsiTheme="majorBidi" w:cstheme="majorBidi"/>
          <w:b/>
          <w:bCs/>
        </w:rPr>
      </w:pPr>
    </w:p>
    <w:p w:rsidR="003A1BFE" w:rsidRDefault="003A1BFE">
      <w:pPr>
        <w:rPr>
          <w:rFonts w:asciiTheme="majorBidi" w:hAnsiTheme="majorBidi" w:cstheme="majorBidi"/>
          <w:b/>
          <w:bCs/>
        </w:rPr>
      </w:pPr>
      <w:r>
        <w:rPr>
          <w:rFonts w:asciiTheme="majorBidi" w:hAnsiTheme="majorBidi" w:cstheme="majorBidi"/>
          <w:b/>
          <w:bCs/>
        </w:rPr>
        <w:br w:type="page"/>
      </w:r>
    </w:p>
    <w:p w:rsidR="0044136D" w:rsidRDefault="0044136D" w:rsidP="0044136D">
      <w:pPr>
        <w:spacing w:line="480" w:lineRule="auto"/>
        <w:rPr>
          <w:rFonts w:asciiTheme="majorBidi" w:hAnsiTheme="majorBidi" w:cstheme="majorBidi"/>
          <w:b/>
          <w:bCs/>
        </w:rPr>
      </w:pPr>
    </w:p>
    <w:p w:rsidR="0044136D" w:rsidRDefault="0044136D" w:rsidP="0044136D">
      <w:pPr>
        <w:spacing w:line="480" w:lineRule="auto"/>
        <w:rPr>
          <w:rFonts w:asciiTheme="majorBidi" w:hAnsiTheme="majorBidi" w:cstheme="majorBidi"/>
          <w:b/>
          <w:bCs/>
        </w:rPr>
      </w:pPr>
    </w:p>
    <w:p w:rsidR="0044136D" w:rsidRDefault="0044136D" w:rsidP="0044136D">
      <w:pPr>
        <w:spacing w:line="480" w:lineRule="auto"/>
        <w:rPr>
          <w:rFonts w:asciiTheme="majorBidi" w:hAnsiTheme="majorBidi" w:cstheme="majorBidi"/>
          <w:b/>
          <w:bCs/>
        </w:rPr>
      </w:pPr>
    </w:p>
    <w:p w:rsidR="0044136D" w:rsidRDefault="0044136D" w:rsidP="0044136D">
      <w:pPr>
        <w:spacing w:line="480" w:lineRule="auto"/>
        <w:rPr>
          <w:rFonts w:asciiTheme="majorBidi" w:hAnsiTheme="majorBidi" w:cstheme="majorBidi"/>
          <w:b/>
          <w:bCs/>
        </w:rPr>
      </w:pPr>
    </w:p>
    <w:p w:rsidR="00B77C63" w:rsidRPr="00B77C63" w:rsidRDefault="00B77C63" w:rsidP="0044136D">
      <w:pPr>
        <w:spacing w:line="480" w:lineRule="auto"/>
        <w:rPr>
          <w:rFonts w:asciiTheme="majorBidi" w:hAnsiTheme="majorBidi" w:cstheme="majorBidi"/>
          <w:b/>
          <w:bCs/>
        </w:rPr>
      </w:pPr>
      <w:r w:rsidRPr="00B77C63">
        <w:rPr>
          <w:rFonts w:asciiTheme="majorBidi" w:hAnsiTheme="majorBidi" w:cstheme="majorBidi"/>
          <w:b/>
          <w:bCs/>
        </w:rPr>
        <w:t>Table 2</w:t>
      </w:r>
    </w:p>
    <w:p w:rsidR="00B77C63" w:rsidRPr="0044136D" w:rsidRDefault="00B77C63" w:rsidP="0044136D">
      <w:pPr>
        <w:spacing w:line="480" w:lineRule="auto"/>
        <w:rPr>
          <w:rFonts w:asciiTheme="majorBidi" w:hAnsiTheme="majorBidi" w:cstheme="majorBidi"/>
          <w:i/>
          <w:iCs/>
        </w:rPr>
      </w:pPr>
      <w:r w:rsidRPr="0044136D">
        <w:rPr>
          <w:rFonts w:asciiTheme="majorBidi" w:hAnsiTheme="majorBidi" w:cstheme="majorBidi"/>
          <w:i/>
          <w:iCs/>
        </w:rPr>
        <w:t>Sensitivity analysis: Comparison of model fit indices between models with and without one individual categorized as 'other' in terms of sex.</w:t>
      </w:r>
    </w:p>
    <w:tbl>
      <w:tblPr>
        <w:tblStyle w:val="PlainTable2"/>
        <w:tblW w:w="0" w:type="auto"/>
        <w:tblLook w:val="04A0" w:firstRow="1" w:lastRow="0" w:firstColumn="1" w:lastColumn="0" w:noHBand="0" w:noVBand="1"/>
      </w:tblPr>
      <w:tblGrid>
        <w:gridCol w:w="1870"/>
        <w:gridCol w:w="1870"/>
        <w:gridCol w:w="1870"/>
        <w:gridCol w:w="1870"/>
        <w:gridCol w:w="1870"/>
      </w:tblGrid>
      <w:tr w:rsidR="00B77C63" w:rsidRPr="0044136D" w:rsidTr="004413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7F7F7F" w:themeColor="text1" w:themeTint="80"/>
              <w:bottom w:val="single" w:sz="4" w:space="0" w:color="auto"/>
            </w:tcBorders>
          </w:tcPr>
          <w:p w:rsidR="00B77C63" w:rsidRPr="0044136D" w:rsidRDefault="00B77C63" w:rsidP="004529E2">
            <w:pPr>
              <w:pStyle w:val="SourceCode"/>
              <w:shd w:val="clear" w:color="auto" w:fill="auto"/>
              <w:jc w:val="center"/>
              <w:rPr>
                <w:rFonts w:asciiTheme="majorBidi" w:hAnsiTheme="majorBidi" w:cstheme="majorBidi"/>
                <w:b w:val="0"/>
                <w:bCs w:val="0"/>
                <w:i w:val="0"/>
              </w:rPr>
            </w:pPr>
          </w:p>
        </w:tc>
        <w:tc>
          <w:tcPr>
            <w:tcW w:w="1870" w:type="dxa"/>
            <w:tcBorders>
              <w:top w:val="single" w:sz="4" w:space="0" w:color="7F7F7F" w:themeColor="text1" w:themeTint="80"/>
              <w:bottom w:val="single" w:sz="4" w:space="0" w:color="auto"/>
            </w:tcBorders>
          </w:tcPr>
          <w:p w:rsidR="00B77C63" w:rsidRPr="0044136D" w:rsidRDefault="00B77C63"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44136D">
              <w:rPr>
                <w:rFonts w:asciiTheme="majorBidi" w:hAnsiTheme="majorBidi" w:cstheme="majorBidi"/>
                <w:b w:val="0"/>
                <w:bCs w:val="0"/>
                <w:i w:val="0"/>
              </w:rPr>
              <w:t>AIC</w:t>
            </w:r>
          </w:p>
        </w:tc>
        <w:tc>
          <w:tcPr>
            <w:tcW w:w="1870" w:type="dxa"/>
            <w:tcBorders>
              <w:top w:val="single" w:sz="4" w:space="0" w:color="7F7F7F" w:themeColor="text1" w:themeTint="80"/>
              <w:bottom w:val="single" w:sz="4" w:space="0" w:color="auto"/>
            </w:tcBorders>
          </w:tcPr>
          <w:p w:rsidR="00B77C63" w:rsidRPr="0044136D" w:rsidRDefault="00B77C63"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44136D">
              <w:rPr>
                <w:rFonts w:asciiTheme="majorBidi" w:hAnsiTheme="majorBidi" w:cstheme="majorBidi"/>
                <w:b w:val="0"/>
                <w:bCs w:val="0"/>
                <w:i w:val="0"/>
              </w:rPr>
              <w:t>BIC</w:t>
            </w:r>
          </w:p>
        </w:tc>
        <w:tc>
          <w:tcPr>
            <w:tcW w:w="1870" w:type="dxa"/>
            <w:tcBorders>
              <w:top w:val="single" w:sz="4" w:space="0" w:color="7F7F7F" w:themeColor="text1" w:themeTint="80"/>
              <w:bottom w:val="single" w:sz="4" w:space="0" w:color="auto"/>
            </w:tcBorders>
          </w:tcPr>
          <w:p w:rsidR="00B77C63" w:rsidRPr="0044136D" w:rsidRDefault="00B77C63"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44136D">
              <w:rPr>
                <w:rFonts w:asciiTheme="majorBidi" w:hAnsiTheme="majorBidi" w:cstheme="majorBidi"/>
                <w:b w:val="0"/>
                <w:bCs w:val="0"/>
                <w:i w:val="0"/>
              </w:rPr>
              <w:t>Bayes Factor</w:t>
            </w:r>
          </w:p>
        </w:tc>
        <w:tc>
          <w:tcPr>
            <w:tcW w:w="1870" w:type="dxa"/>
            <w:tcBorders>
              <w:top w:val="single" w:sz="4" w:space="0" w:color="7F7F7F" w:themeColor="text1" w:themeTint="80"/>
              <w:bottom w:val="single" w:sz="4" w:space="0" w:color="auto"/>
            </w:tcBorders>
          </w:tcPr>
          <w:p w:rsidR="00B77C63" w:rsidRPr="0044136D" w:rsidRDefault="00B77C63"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vertAlign w:val="superscript"/>
              </w:rPr>
            </w:pPr>
            <w:r w:rsidRPr="0044136D">
              <w:rPr>
                <w:rFonts w:asciiTheme="majorBidi" w:hAnsiTheme="majorBidi" w:cstheme="majorBidi"/>
                <w:b w:val="0"/>
                <w:bCs w:val="0"/>
                <w:i w:val="0"/>
              </w:rPr>
              <w:t>R</w:t>
            </w:r>
            <w:r w:rsidRPr="0044136D">
              <w:rPr>
                <w:rFonts w:asciiTheme="majorBidi" w:hAnsiTheme="majorBidi" w:cstheme="majorBidi"/>
                <w:b w:val="0"/>
                <w:bCs w:val="0"/>
                <w:i w:val="0"/>
                <w:vertAlign w:val="superscript"/>
              </w:rPr>
              <w:t>2</w:t>
            </w:r>
          </w:p>
        </w:tc>
      </w:tr>
      <w:tr w:rsidR="0044136D" w:rsidRPr="0044136D" w:rsidTr="00441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Borders>
              <w:top w:val="single" w:sz="4" w:space="0" w:color="auto"/>
              <w:bottom w:val="nil"/>
            </w:tcBorders>
          </w:tcPr>
          <w:p w:rsidR="00B77C63" w:rsidRPr="0044136D" w:rsidRDefault="00B77C63" w:rsidP="004529E2">
            <w:pPr>
              <w:pStyle w:val="SourceCode"/>
              <w:shd w:val="clear" w:color="auto" w:fill="auto"/>
              <w:jc w:val="center"/>
              <w:rPr>
                <w:rFonts w:asciiTheme="majorBidi" w:hAnsiTheme="majorBidi" w:cstheme="majorBidi"/>
                <w:b w:val="0"/>
                <w:bCs w:val="0"/>
                <w:i w:val="0"/>
              </w:rPr>
            </w:pPr>
            <w:r w:rsidRPr="0044136D">
              <w:rPr>
                <w:rFonts w:asciiTheme="majorBidi" w:hAnsiTheme="majorBidi" w:cstheme="majorBidi"/>
                <w:b w:val="0"/>
                <w:bCs w:val="0"/>
                <w:i w:val="0"/>
              </w:rPr>
              <w:t>Model with</w:t>
            </w:r>
          </w:p>
        </w:tc>
        <w:tc>
          <w:tcPr>
            <w:tcW w:w="1870" w:type="dxa"/>
            <w:tcBorders>
              <w:top w:val="single" w:sz="4" w:space="0" w:color="auto"/>
              <w:bottom w:val="nil"/>
            </w:tcBorders>
          </w:tcPr>
          <w:p w:rsidR="00B77C63" w:rsidRPr="0044136D" w:rsidRDefault="00B77C63" w:rsidP="004529E2">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333.257</w:t>
            </w:r>
          </w:p>
        </w:tc>
        <w:tc>
          <w:tcPr>
            <w:tcW w:w="1870" w:type="dxa"/>
            <w:tcBorders>
              <w:top w:val="single" w:sz="4" w:space="0" w:color="auto"/>
              <w:bottom w:val="nil"/>
            </w:tcBorders>
          </w:tcPr>
          <w:p w:rsidR="00B77C63" w:rsidRPr="0044136D" w:rsidRDefault="00B77C63" w:rsidP="004529E2">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347.633</w:t>
            </w:r>
          </w:p>
        </w:tc>
        <w:tc>
          <w:tcPr>
            <w:tcW w:w="1870" w:type="dxa"/>
            <w:tcBorders>
              <w:top w:val="single" w:sz="4" w:space="0" w:color="auto"/>
              <w:bottom w:val="nil"/>
            </w:tcBorders>
          </w:tcPr>
          <w:p w:rsidR="00B77C63" w:rsidRPr="0044136D" w:rsidRDefault="00B77C63" w:rsidP="004529E2">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1</w:t>
            </w:r>
          </w:p>
        </w:tc>
        <w:tc>
          <w:tcPr>
            <w:tcW w:w="1870" w:type="dxa"/>
            <w:tcBorders>
              <w:top w:val="single" w:sz="4" w:space="0" w:color="auto"/>
              <w:bottom w:val="nil"/>
            </w:tcBorders>
          </w:tcPr>
          <w:p w:rsidR="00B77C63" w:rsidRPr="0044136D" w:rsidRDefault="00B77C63" w:rsidP="004529E2">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0.269</w:t>
            </w:r>
          </w:p>
        </w:tc>
      </w:tr>
      <w:tr w:rsidR="00B77C63" w:rsidRPr="0044136D" w:rsidTr="0044136D">
        <w:tc>
          <w:tcPr>
            <w:cnfStyle w:val="001000000000" w:firstRow="0" w:lastRow="0" w:firstColumn="1" w:lastColumn="0" w:oddVBand="0" w:evenVBand="0" w:oddHBand="0" w:evenHBand="0" w:firstRowFirstColumn="0" w:firstRowLastColumn="0" w:lastRowFirstColumn="0" w:lastRowLastColumn="0"/>
            <w:tcW w:w="1870" w:type="dxa"/>
            <w:tcBorders>
              <w:top w:val="nil"/>
            </w:tcBorders>
          </w:tcPr>
          <w:p w:rsidR="00B77C63" w:rsidRPr="0044136D" w:rsidRDefault="00B77C63" w:rsidP="004529E2">
            <w:pPr>
              <w:pStyle w:val="SourceCode"/>
              <w:shd w:val="clear" w:color="auto" w:fill="auto"/>
              <w:jc w:val="center"/>
              <w:rPr>
                <w:rFonts w:asciiTheme="majorBidi" w:hAnsiTheme="majorBidi" w:cstheme="majorBidi"/>
                <w:b w:val="0"/>
                <w:bCs w:val="0"/>
                <w:i w:val="0"/>
              </w:rPr>
            </w:pPr>
            <w:r w:rsidRPr="0044136D">
              <w:rPr>
                <w:rFonts w:asciiTheme="majorBidi" w:hAnsiTheme="majorBidi" w:cstheme="majorBidi"/>
                <w:b w:val="0"/>
                <w:bCs w:val="0"/>
                <w:i w:val="0"/>
              </w:rPr>
              <w:t>Model without</w:t>
            </w:r>
          </w:p>
        </w:tc>
        <w:tc>
          <w:tcPr>
            <w:tcW w:w="1870" w:type="dxa"/>
            <w:tcBorders>
              <w:top w:val="nil"/>
            </w:tcBorders>
          </w:tcPr>
          <w:p w:rsidR="00B77C63" w:rsidRPr="0044136D" w:rsidRDefault="00B77C63" w:rsidP="004529E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333.257</w:t>
            </w:r>
          </w:p>
        </w:tc>
        <w:tc>
          <w:tcPr>
            <w:tcW w:w="1870" w:type="dxa"/>
            <w:tcBorders>
              <w:top w:val="nil"/>
            </w:tcBorders>
          </w:tcPr>
          <w:p w:rsidR="00B77C63" w:rsidRPr="0044136D" w:rsidRDefault="00B77C63" w:rsidP="004529E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347.633</w:t>
            </w:r>
          </w:p>
        </w:tc>
        <w:tc>
          <w:tcPr>
            <w:tcW w:w="1870" w:type="dxa"/>
            <w:tcBorders>
              <w:top w:val="nil"/>
            </w:tcBorders>
          </w:tcPr>
          <w:p w:rsidR="00B77C63" w:rsidRPr="0044136D" w:rsidRDefault="00B77C63" w:rsidP="004529E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1</w:t>
            </w:r>
          </w:p>
        </w:tc>
        <w:tc>
          <w:tcPr>
            <w:tcW w:w="1870" w:type="dxa"/>
            <w:tcBorders>
              <w:top w:val="nil"/>
            </w:tcBorders>
          </w:tcPr>
          <w:p w:rsidR="00B77C63" w:rsidRPr="0044136D" w:rsidRDefault="00B77C63" w:rsidP="004529E2">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44136D">
              <w:rPr>
                <w:rFonts w:asciiTheme="majorBidi" w:hAnsiTheme="majorBidi" w:cstheme="majorBidi"/>
                <w:i w:val="0"/>
              </w:rPr>
              <w:t>0.269</w:t>
            </w:r>
          </w:p>
        </w:tc>
      </w:tr>
      <w:tr w:rsidR="00B77C63" w:rsidRPr="0044136D" w:rsidTr="006448EF">
        <w:trPr>
          <w:cnfStyle w:val="000000100000" w:firstRow="0" w:lastRow="0" w:firstColumn="0" w:lastColumn="0" w:oddVBand="0" w:evenVBand="0" w:oddHBand="1" w:evenHBand="0" w:firstRowFirstColumn="0" w:firstRowLastColumn="0" w:lastRowFirstColumn="0" w:lastRowLastColumn="0"/>
          <w:trHeight w:val="800"/>
        </w:trPr>
        <w:tc>
          <w:tcPr>
            <w:cnfStyle w:val="001000000000" w:firstRow="0" w:lastRow="0" w:firstColumn="1" w:lastColumn="0" w:oddVBand="0" w:evenVBand="0" w:oddHBand="0" w:evenHBand="0" w:firstRowFirstColumn="0" w:firstRowLastColumn="0" w:lastRowFirstColumn="0" w:lastRowLastColumn="0"/>
            <w:tcW w:w="9350" w:type="dxa"/>
            <w:gridSpan w:val="5"/>
          </w:tcPr>
          <w:p w:rsidR="00B77C63" w:rsidRPr="0044136D" w:rsidRDefault="00B77C63" w:rsidP="006448EF">
            <w:pPr>
              <w:pStyle w:val="SourceCode"/>
              <w:shd w:val="clear" w:color="auto" w:fill="FFFFFF" w:themeFill="background1"/>
              <w:rPr>
                <w:rFonts w:asciiTheme="majorBidi" w:hAnsiTheme="majorBidi" w:cstheme="majorBidi"/>
                <w:b w:val="0"/>
                <w:bCs w:val="0"/>
                <w:i w:val="0"/>
              </w:rPr>
            </w:pPr>
            <w:r w:rsidRPr="0044136D">
              <w:rPr>
                <w:rFonts w:asciiTheme="majorBidi" w:hAnsiTheme="majorBidi" w:cstheme="majorBidi"/>
                <w:b w:val="0"/>
                <w:bCs w:val="0"/>
                <w:i w:val="0"/>
              </w:rPr>
              <w:t xml:space="preserve">% Predicted differences:   </w:t>
            </w:r>
            <w:r w:rsidR="0044136D">
              <w:rPr>
                <w:rFonts w:asciiTheme="majorBidi" w:hAnsiTheme="majorBidi" w:cstheme="majorBidi"/>
                <w:b w:val="0"/>
                <w:bCs w:val="0"/>
                <w:i w:val="0"/>
              </w:rPr>
              <w:t xml:space="preserve"> </w:t>
            </w:r>
            <w:r w:rsidRPr="0044136D">
              <w:rPr>
                <w:rFonts w:asciiTheme="majorBidi" w:hAnsiTheme="majorBidi" w:cstheme="majorBidi"/>
                <w:b w:val="0"/>
                <w:bCs w:val="0"/>
                <w:i w:val="0"/>
              </w:rPr>
              <w:t xml:space="preserve">                     </w:t>
            </w:r>
            <w:r w:rsidR="0044136D">
              <w:rPr>
                <w:rFonts w:asciiTheme="majorBidi" w:hAnsiTheme="majorBidi" w:cstheme="majorBidi"/>
                <w:b w:val="0"/>
                <w:bCs w:val="0"/>
                <w:i w:val="0"/>
              </w:rPr>
              <w:t xml:space="preserve">                </w:t>
            </w:r>
            <w:r w:rsidRPr="0044136D">
              <w:rPr>
                <w:rFonts w:asciiTheme="majorBidi" w:hAnsiTheme="majorBidi" w:cstheme="majorBidi"/>
                <w:b w:val="0"/>
                <w:bCs w:val="0"/>
                <w:i w:val="0"/>
              </w:rPr>
              <w:t xml:space="preserve">  0%         25%         50%        75%       100%</w:t>
            </w:r>
          </w:p>
          <w:p w:rsidR="00B77C63" w:rsidRPr="0044136D" w:rsidRDefault="00B77C63" w:rsidP="004529E2">
            <w:pPr>
              <w:pStyle w:val="SourceCode"/>
              <w:shd w:val="clear" w:color="auto" w:fill="auto"/>
              <w:jc w:val="center"/>
              <w:rPr>
                <w:rFonts w:asciiTheme="majorBidi" w:hAnsiTheme="majorBidi" w:cstheme="majorBidi"/>
                <w:b w:val="0"/>
                <w:bCs w:val="0"/>
                <w:i w:val="0"/>
              </w:rPr>
            </w:pPr>
            <w:r w:rsidRPr="0044136D">
              <w:rPr>
                <w:rFonts w:asciiTheme="majorBidi" w:hAnsiTheme="majorBidi" w:cstheme="majorBidi"/>
                <w:b w:val="0"/>
                <w:bCs w:val="0"/>
                <w:i w:val="0"/>
              </w:rPr>
              <w:t xml:space="preserve">                                                                0               0               0              0              0</w:t>
            </w:r>
          </w:p>
        </w:tc>
      </w:tr>
    </w:tbl>
    <w:p w:rsidR="00EB5569" w:rsidRDefault="00EB5569" w:rsidP="00EB5569">
      <w:pPr>
        <w:rPr>
          <w:rFonts w:asciiTheme="majorBidi" w:hAnsiTheme="majorBidi" w:cstheme="majorBidi"/>
          <w:color w:val="0D0D0D"/>
          <w:shd w:val="clear" w:color="auto" w:fill="FFFFFF"/>
        </w:rPr>
      </w:pPr>
    </w:p>
    <w:p w:rsidR="0044136D" w:rsidRDefault="0044136D" w:rsidP="00EB5569">
      <w:pPr>
        <w:rPr>
          <w:rFonts w:asciiTheme="majorBidi" w:hAnsiTheme="majorBidi" w:cstheme="majorBidi"/>
          <w:color w:val="0D0D0D"/>
          <w:shd w:val="clear" w:color="auto" w:fill="FFFFFF"/>
        </w:rPr>
      </w:pPr>
    </w:p>
    <w:p w:rsidR="0044136D" w:rsidRDefault="0044136D" w:rsidP="00EB5569">
      <w:pPr>
        <w:rPr>
          <w:rFonts w:asciiTheme="majorBidi" w:hAnsiTheme="majorBidi" w:cstheme="majorBidi"/>
          <w:color w:val="0D0D0D"/>
          <w:shd w:val="clear" w:color="auto" w:fill="FFFFFF"/>
        </w:rPr>
      </w:pPr>
    </w:p>
    <w:p w:rsidR="0044136D" w:rsidRDefault="0044136D" w:rsidP="00EB5569">
      <w:pPr>
        <w:rPr>
          <w:rFonts w:asciiTheme="majorBidi" w:hAnsiTheme="majorBidi" w:cstheme="majorBidi"/>
          <w:color w:val="0D0D0D"/>
          <w:shd w:val="clear" w:color="auto" w:fill="FFFFFF"/>
        </w:rPr>
      </w:pPr>
    </w:p>
    <w:p w:rsidR="0044136D" w:rsidRPr="001D2BC0" w:rsidRDefault="0044136D" w:rsidP="00EB5569">
      <w:pPr>
        <w:rPr>
          <w:rFonts w:asciiTheme="majorBidi" w:hAnsiTheme="majorBidi" w:cstheme="majorBidi"/>
          <w:color w:val="0D0D0D"/>
          <w:shd w:val="clear" w:color="auto" w:fill="FFFFFF"/>
        </w:rPr>
      </w:pPr>
    </w:p>
    <w:p w:rsidR="005170F1" w:rsidRDefault="005170F1" w:rsidP="00054652">
      <w:pPr>
        <w:keepNext/>
        <w:spacing w:line="480" w:lineRule="auto"/>
        <w:rPr>
          <w:rFonts w:asciiTheme="majorBidi" w:hAnsiTheme="majorBidi" w:cstheme="majorBidi"/>
          <w:b/>
          <w:bCs/>
        </w:rPr>
      </w:pPr>
    </w:p>
    <w:p w:rsidR="005170F1" w:rsidRDefault="005170F1" w:rsidP="00054652">
      <w:pPr>
        <w:keepNext/>
        <w:spacing w:line="480" w:lineRule="auto"/>
        <w:rPr>
          <w:rFonts w:asciiTheme="majorBidi" w:hAnsiTheme="majorBidi" w:cstheme="majorBidi"/>
          <w:b/>
          <w:bCs/>
        </w:rPr>
      </w:pPr>
    </w:p>
    <w:p w:rsidR="00054652" w:rsidRPr="001D2BC0" w:rsidRDefault="00A36622" w:rsidP="00054652">
      <w:pPr>
        <w:keepNext/>
        <w:spacing w:line="480" w:lineRule="auto"/>
        <w:rPr>
          <w:rFonts w:asciiTheme="majorBidi" w:hAnsiTheme="majorBidi" w:cstheme="majorBidi"/>
          <w:b/>
          <w:bCs/>
        </w:rPr>
      </w:pPr>
      <w:r w:rsidRPr="001D2BC0">
        <w:rPr>
          <w:rFonts w:asciiTheme="majorBidi" w:hAnsiTheme="majorBidi" w:cstheme="majorBidi"/>
          <w:b/>
          <w:bCs/>
        </w:rPr>
        <w:t>Fig2.</w:t>
      </w:r>
      <w:r w:rsidR="00CF31B5" w:rsidRPr="001D2BC0">
        <w:rPr>
          <w:rFonts w:asciiTheme="majorBidi" w:hAnsiTheme="majorBidi" w:cstheme="majorBidi"/>
          <w:b/>
          <w:bCs/>
        </w:rPr>
        <w:t xml:space="preserve"> </w:t>
      </w:r>
    </w:p>
    <w:p w:rsidR="00EB5569" w:rsidRPr="005170F1" w:rsidRDefault="00CF31B5" w:rsidP="00054652">
      <w:pPr>
        <w:keepNext/>
        <w:spacing w:line="480" w:lineRule="auto"/>
        <w:rPr>
          <w:rFonts w:asciiTheme="majorBidi" w:hAnsiTheme="majorBidi" w:cstheme="majorBidi"/>
          <w:i/>
          <w:iCs/>
          <w:color w:val="44546A" w:themeColor="text2"/>
          <w:sz w:val="22"/>
          <w:szCs w:val="22"/>
        </w:rPr>
      </w:pPr>
      <w:r w:rsidRPr="005170F1">
        <w:rPr>
          <w:rFonts w:asciiTheme="majorBidi" w:hAnsiTheme="majorBidi" w:cstheme="majorBidi"/>
          <w:i/>
          <w:iCs/>
        </w:rPr>
        <w:t>Visual examination of data and associated residual plots subsequent to the exclusion of one participant categorized as 'other' in terms of sex.</w:t>
      </w:r>
      <w:r w:rsidR="00EB5569" w:rsidRPr="005170F1">
        <w:rPr>
          <w:rFonts w:asciiTheme="majorBidi" w:hAnsiTheme="majorBidi" w:cstheme="majorBidi"/>
          <w:i/>
          <w:iCs/>
          <w:color w:val="44546A" w:themeColor="text2"/>
          <w:sz w:val="22"/>
          <w:szCs w:val="22"/>
        </w:rPr>
        <w:fldChar w:fldCharType="begin"/>
      </w:r>
      <w:r w:rsidR="00EB5569" w:rsidRPr="005170F1">
        <w:rPr>
          <w:rFonts w:asciiTheme="majorBidi" w:hAnsiTheme="majorBidi" w:cstheme="majorBidi"/>
          <w:i/>
          <w:iCs/>
          <w:color w:val="44546A" w:themeColor="text2"/>
          <w:sz w:val="22"/>
          <w:szCs w:val="22"/>
        </w:rPr>
        <w:instrText xml:space="preserve"> INCLUDEPICTURE "http://localhost:3572/Assignment2_syntax_files/figure-html/unnamed-chunk-5-2.png" \* MERGEFORMATINET </w:instrText>
      </w:r>
      <w:r w:rsidR="00000000">
        <w:rPr>
          <w:rFonts w:asciiTheme="majorBidi" w:hAnsiTheme="majorBidi" w:cstheme="majorBidi"/>
          <w:i/>
          <w:iCs/>
          <w:color w:val="44546A" w:themeColor="text2"/>
          <w:sz w:val="22"/>
          <w:szCs w:val="22"/>
        </w:rPr>
        <w:fldChar w:fldCharType="separate"/>
      </w:r>
      <w:r w:rsidR="00EB5569" w:rsidRPr="005170F1">
        <w:rPr>
          <w:rFonts w:asciiTheme="majorBidi" w:hAnsiTheme="majorBidi" w:cstheme="majorBidi"/>
          <w:i/>
          <w:iCs/>
          <w:color w:val="44546A" w:themeColor="text2"/>
          <w:sz w:val="22"/>
          <w:szCs w:val="22"/>
        </w:rPr>
        <w:fldChar w:fldCharType="end"/>
      </w:r>
    </w:p>
    <w:p w:rsidR="00EB5569" w:rsidRPr="001D2BC0" w:rsidRDefault="00526A40" w:rsidP="0044136D">
      <w:pPr>
        <w:pStyle w:val="Caption"/>
        <w:jc w:val="center"/>
        <w:rPr>
          <w:rFonts w:asciiTheme="majorBidi" w:hAnsiTheme="majorBidi" w:cstheme="majorBidi"/>
          <w:i w:val="0"/>
          <w:iCs w:val="0"/>
        </w:rPr>
      </w:pPr>
      <w:r>
        <w:rPr>
          <w:rFonts w:asciiTheme="majorBidi" w:hAnsiTheme="majorBidi" w:cstheme="majorBidi"/>
          <w:i w:val="0"/>
          <w:iCs w:val="0"/>
          <w:noProof/>
        </w:rPr>
        <w:drawing>
          <wp:inline distT="0" distB="0" distL="0" distR="0">
            <wp:extent cx="6367638" cy="4194810"/>
            <wp:effectExtent l="0" t="0" r="0" b="0"/>
            <wp:docPr id="511001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001727" name="Picture 511001727"/>
                    <pic:cNvPicPr/>
                  </pic:nvPicPr>
                  <pic:blipFill>
                    <a:blip r:embed="rId5">
                      <a:extLst>
                        <a:ext uri="{28A0092B-C50C-407E-A947-70E740481C1C}">
                          <a14:useLocalDpi xmlns:a14="http://schemas.microsoft.com/office/drawing/2010/main" val="0"/>
                        </a:ext>
                      </a:extLst>
                    </a:blip>
                    <a:stretch>
                      <a:fillRect/>
                    </a:stretch>
                  </pic:blipFill>
                  <pic:spPr>
                    <a:xfrm>
                      <a:off x="0" y="0"/>
                      <a:ext cx="6413918" cy="4225298"/>
                    </a:xfrm>
                    <a:prstGeom prst="rect">
                      <a:avLst/>
                    </a:prstGeom>
                  </pic:spPr>
                </pic:pic>
              </a:graphicData>
            </a:graphic>
          </wp:inline>
        </w:drawing>
      </w:r>
    </w:p>
    <w:p w:rsidR="00EB5569" w:rsidRPr="001D2BC0" w:rsidRDefault="00526A40" w:rsidP="00EB5569">
      <w:pPr>
        <w:rPr>
          <w:rFonts w:asciiTheme="majorBidi" w:hAnsiTheme="majorBidi" w:cstheme="majorBidi"/>
        </w:rPr>
      </w:pPr>
      <w:r>
        <w:rPr>
          <w:noProof/>
        </w:rPr>
        <mc:AlternateContent>
          <mc:Choice Requires="wps">
            <w:drawing>
              <wp:anchor distT="0" distB="0" distL="114300" distR="114300" simplePos="0" relativeHeight="251661312" behindDoc="0" locked="0" layoutInCell="1" allowOverlap="1" wp14:anchorId="4B137555" wp14:editId="4489292D">
                <wp:simplePos x="0" y="0"/>
                <wp:positionH relativeFrom="column">
                  <wp:posOffset>179063</wp:posOffset>
                </wp:positionH>
                <wp:positionV relativeFrom="paragraph">
                  <wp:posOffset>21099</wp:posOffset>
                </wp:positionV>
                <wp:extent cx="5429250" cy="635"/>
                <wp:effectExtent l="0" t="0" r="6350" b="12065"/>
                <wp:wrapThrough wrapText="bothSides">
                  <wp:wrapPolygon edited="0">
                    <wp:start x="0" y="0"/>
                    <wp:lineTo x="0" y="0"/>
                    <wp:lineTo x="21575" y="0"/>
                    <wp:lineTo x="21575" y="0"/>
                    <wp:lineTo x="0" y="0"/>
                  </wp:wrapPolygon>
                </wp:wrapThrough>
                <wp:docPr id="1172012857" name="Text Box 1"/>
                <wp:cNvGraphicFramePr/>
                <a:graphic xmlns:a="http://schemas.openxmlformats.org/drawingml/2006/main">
                  <a:graphicData uri="http://schemas.microsoft.com/office/word/2010/wordprocessingShape">
                    <wps:wsp>
                      <wps:cNvSpPr txBox="1"/>
                      <wps:spPr>
                        <a:xfrm>
                          <a:off x="0" y="0"/>
                          <a:ext cx="5429250" cy="635"/>
                        </a:xfrm>
                        <a:prstGeom prst="rect">
                          <a:avLst/>
                        </a:prstGeom>
                        <a:solidFill>
                          <a:prstClr val="white"/>
                        </a:solidFill>
                        <a:ln>
                          <a:noFill/>
                        </a:ln>
                      </wps:spPr>
                      <wps:txbx>
                        <w:txbxContent>
                          <w:p w:rsidR="00B77C63" w:rsidRPr="00B77C63" w:rsidRDefault="00B77C63" w:rsidP="00B77C63">
                            <w:pPr>
                              <w:pStyle w:val="Caption"/>
                              <w:jc w:val="center"/>
                              <w:rPr>
                                <w:rFonts w:asciiTheme="majorBidi" w:hAnsiTheme="majorBidi" w:cstheme="majorBidi"/>
                                <w:b/>
                                <w:bCs/>
                                <w:noProof/>
                                <w:sz w:val="22"/>
                                <w:szCs w:val="22"/>
                              </w:rPr>
                            </w:pPr>
                            <w:r w:rsidRPr="00B77C63">
                              <w:rPr>
                                <w:sz w:val="22"/>
                                <w:szCs w:val="22"/>
                              </w:rPr>
                              <w:t>Fig</w:t>
                            </w:r>
                            <w:r w:rsidRPr="00B77C63">
                              <w:rPr>
                                <w:sz w:val="22"/>
                                <w:szCs w:val="22"/>
                              </w:rPr>
                              <w:fldChar w:fldCharType="begin"/>
                            </w:r>
                            <w:r w:rsidRPr="00B77C63">
                              <w:rPr>
                                <w:sz w:val="22"/>
                                <w:szCs w:val="22"/>
                              </w:rPr>
                              <w:instrText xml:space="preserve"> SEQ Figure \* ARABIC </w:instrText>
                            </w:r>
                            <w:r w:rsidRPr="00B77C63">
                              <w:rPr>
                                <w:sz w:val="22"/>
                                <w:szCs w:val="22"/>
                              </w:rPr>
                              <w:fldChar w:fldCharType="separate"/>
                            </w:r>
                            <w:r w:rsidR="0021457B">
                              <w:rPr>
                                <w:noProof/>
                                <w:sz w:val="22"/>
                                <w:szCs w:val="22"/>
                              </w:rPr>
                              <w:t>2</w:t>
                            </w:r>
                            <w:r w:rsidRPr="00B77C63">
                              <w:rPr>
                                <w:sz w:val="22"/>
                                <w:szCs w:val="22"/>
                              </w:rPr>
                              <w:fldChar w:fldCharType="end"/>
                            </w:r>
                            <w:r w:rsidRPr="00B77C63">
                              <w:rPr>
                                <w:sz w:val="22"/>
                                <w:szCs w:val="22"/>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137555" id="_x0000_t202" coordsize="21600,21600" o:spt="202" path="m,l,21600r21600,l21600,xe">
                <v:stroke joinstyle="miter"/>
                <v:path gradientshapeok="t" o:connecttype="rect"/>
              </v:shapetype>
              <v:shape id="Text Box 1" o:spid="_x0000_s1026" type="#_x0000_t202" style="position:absolute;margin-left:14.1pt;margin-top:1.65pt;width:42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" stroked="f">
                <v:textbox style="mso-fit-shape-to-text:t" inset="0,0,0,0">
                  <w:txbxContent>
                    <w:p w:rsidR="00B77C63" w:rsidRPr="00B77C63" w:rsidRDefault="00B77C63" w:rsidP="00B77C63">
                      <w:pPr>
                        <w:pStyle w:val="Caption"/>
                        <w:jc w:val="center"/>
                        <w:rPr>
                          <w:rFonts w:asciiTheme="majorBidi" w:hAnsiTheme="majorBidi" w:cstheme="majorBidi"/>
                          <w:b/>
                          <w:bCs/>
                          <w:noProof/>
                          <w:sz w:val="22"/>
                          <w:szCs w:val="22"/>
                        </w:rPr>
                      </w:pPr>
                      <w:r w:rsidRPr="00B77C63">
                        <w:rPr>
                          <w:sz w:val="22"/>
                          <w:szCs w:val="22"/>
                        </w:rPr>
                        <w:t>Fig</w:t>
                      </w:r>
                      <w:r w:rsidRPr="00B77C63">
                        <w:rPr>
                          <w:sz w:val="22"/>
                          <w:szCs w:val="22"/>
                        </w:rPr>
                        <w:fldChar w:fldCharType="begin"/>
                      </w:r>
                      <w:r w:rsidRPr="00B77C63">
                        <w:rPr>
                          <w:sz w:val="22"/>
                          <w:szCs w:val="22"/>
                        </w:rPr>
                        <w:instrText xml:space="preserve"> SEQ Figure \* ARABIC </w:instrText>
                      </w:r>
                      <w:r w:rsidRPr="00B77C63">
                        <w:rPr>
                          <w:sz w:val="22"/>
                          <w:szCs w:val="22"/>
                        </w:rPr>
                        <w:fldChar w:fldCharType="separate"/>
                      </w:r>
                      <w:r w:rsidR="0021457B">
                        <w:rPr>
                          <w:noProof/>
                          <w:sz w:val="22"/>
                          <w:szCs w:val="22"/>
                        </w:rPr>
                        <w:t>2</w:t>
                      </w:r>
                      <w:r w:rsidRPr="00B77C63">
                        <w:rPr>
                          <w:sz w:val="22"/>
                          <w:szCs w:val="22"/>
                        </w:rPr>
                        <w:fldChar w:fldCharType="end"/>
                      </w:r>
                      <w:r w:rsidRPr="00B77C63">
                        <w:rPr>
                          <w:sz w:val="22"/>
                          <w:szCs w:val="22"/>
                        </w:rPr>
                        <w:t>.</w:t>
                      </w:r>
                    </w:p>
                  </w:txbxContent>
                </v:textbox>
                <w10:wrap type="through"/>
              </v:shape>
            </w:pict>
          </mc:Fallback>
        </mc:AlternateContent>
      </w:r>
    </w:p>
    <w:p w:rsidR="00A36622" w:rsidRPr="001D2BC0" w:rsidRDefault="00A36622" w:rsidP="00EB5569">
      <w:pPr>
        <w:rPr>
          <w:rFonts w:asciiTheme="majorBidi" w:hAnsiTheme="majorBidi" w:cstheme="majorBidi"/>
        </w:rPr>
      </w:pPr>
    </w:p>
    <w:p w:rsidR="00A36622" w:rsidRPr="001D2BC0" w:rsidRDefault="00A36622" w:rsidP="00A36622">
      <w:pPr>
        <w:keepNext/>
        <w:rPr>
          <w:rFonts w:asciiTheme="majorBidi" w:hAnsiTheme="majorBidi" w:cstheme="majorBidi"/>
        </w:rPr>
      </w:pPr>
      <w:r w:rsidRPr="001D2BC0">
        <w:rPr>
          <w:rFonts w:asciiTheme="majorBidi" w:hAnsiTheme="majorBidi" w:cstheme="majorBidi"/>
        </w:rPr>
        <w:fldChar w:fldCharType="begin"/>
      </w:r>
      <w:r w:rsidRPr="001D2BC0">
        <w:rPr>
          <w:rFonts w:asciiTheme="majorBidi" w:hAnsiTheme="majorBidi" w:cstheme="majorBidi"/>
        </w:rPr>
        <w:instrText xml:space="preserve"> INCLUDEPICTURE "http://localhost:3572/Assignment2_syntax_files/figure-html/unnamed-chunk-7-1.png" \* MERGEFORMATINET </w:instrText>
      </w:r>
      <w:r w:rsidR="00000000">
        <w:rPr>
          <w:rFonts w:asciiTheme="majorBidi" w:hAnsiTheme="majorBidi" w:cstheme="majorBidi"/>
        </w:rPr>
        <w:fldChar w:fldCharType="separate"/>
      </w:r>
      <w:r w:rsidRPr="001D2BC0">
        <w:rPr>
          <w:rFonts w:asciiTheme="majorBidi" w:hAnsiTheme="majorBidi" w:cstheme="majorBidi"/>
        </w:rPr>
        <w:fldChar w:fldCharType="end"/>
      </w:r>
    </w:p>
    <w:p w:rsidR="00A36622" w:rsidRPr="001D2BC0" w:rsidRDefault="00A36622" w:rsidP="00A36622">
      <w:pPr>
        <w:pStyle w:val="Caption"/>
        <w:jc w:val="center"/>
        <w:rPr>
          <w:rFonts w:asciiTheme="majorBidi" w:hAnsiTheme="majorBidi" w:cstheme="majorBidi"/>
          <w:i w:val="0"/>
          <w:iCs w:val="0"/>
          <w:sz w:val="22"/>
          <w:szCs w:val="22"/>
        </w:rPr>
      </w:pPr>
    </w:p>
    <w:p w:rsidR="00054652" w:rsidRPr="001D2BC0" w:rsidRDefault="00054652" w:rsidP="00054652">
      <w:pPr>
        <w:pStyle w:val="Caption"/>
        <w:spacing w:line="480" w:lineRule="auto"/>
        <w:rPr>
          <w:rFonts w:asciiTheme="majorBidi" w:hAnsiTheme="majorBidi" w:cstheme="majorBidi"/>
          <w:b/>
          <w:bCs/>
          <w:i w:val="0"/>
          <w:iCs w:val="0"/>
          <w:color w:val="000000" w:themeColor="text1"/>
          <w:sz w:val="22"/>
          <w:szCs w:val="22"/>
        </w:rPr>
      </w:pPr>
    </w:p>
    <w:p w:rsidR="00054652" w:rsidRPr="001D2BC0" w:rsidRDefault="00054652" w:rsidP="00054652">
      <w:pPr>
        <w:pStyle w:val="Caption"/>
        <w:spacing w:line="480" w:lineRule="auto"/>
        <w:rPr>
          <w:rFonts w:asciiTheme="majorBidi" w:hAnsiTheme="majorBidi" w:cstheme="majorBidi"/>
          <w:b/>
          <w:bCs/>
          <w:i w:val="0"/>
          <w:iCs w:val="0"/>
          <w:color w:val="000000" w:themeColor="text1"/>
          <w:sz w:val="22"/>
          <w:szCs w:val="22"/>
        </w:rPr>
      </w:pPr>
    </w:p>
    <w:p w:rsidR="00054652" w:rsidRPr="001D2BC0" w:rsidRDefault="00054652" w:rsidP="00054652">
      <w:pPr>
        <w:pStyle w:val="Caption"/>
        <w:spacing w:line="480" w:lineRule="auto"/>
        <w:rPr>
          <w:rFonts w:asciiTheme="majorBidi" w:hAnsiTheme="majorBidi" w:cstheme="majorBidi"/>
          <w:b/>
          <w:bCs/>
          <w:i w:val="0"/>
          <w:iCs w:val="0"/>
          <w:color w:val="000000" w:themeColor="text1"/>
          <w:sz w:val="22"/>
          <w:szCs w:val="22"/>
        </w:rPr>
      </w:pPr>
    </w:p>
    <w:p w:rsidR="00054652" w:rsidRPr="001D2BC0" w:rsidRDefault="00054652" w:rsidP="00054652">
      <w:pPr>
        <w:pStyle w:val="Caption"/>
        <w:spacing w:line="480" w:lineRule="auto"/>
        <w:rPr>
          <w:rFonts w:asciiTheme="majorBidi" w:hAnsiTheme="majorBidi" w:cstheme="majorBidi"/>
          <w:b/>
          <w:bCs/>
          <w:i w:val="0"/>
          <w:iCs w:val="0"/>
          <w:color w:val="000000" w:themeColor="text1"/>
          <w:sz w:val="22"/>
          <w:szCs w:val="22"/>
        </w:rPr>
      </w:pPr>
    </w:p>
    <w:p w:rsidR="005170F1" w:rsidRDefault="005170F1" w:rsidP="005170F1">
      <w:pPr>
        <w:rPr>
          <w:rFonts w:asciiTheme="majorBidi" w:hAnsiTheme="majorBidi" w:cstheme="majorBidi"/>
          <w:b/>
          <w:bCs/>
          <w:color w:val="000000" w:themeColor="text1"/>
          <w:sz w:val="22"/>
          <w:szCs w:val="22"/>
        </w:rPr>
      </w:pPr>
    </w:p>
    <w:p w:rsidR="005170F1" w:rsidRDefault="00A36622" w:rsidP="005170F1">
      <w:pPr>
        <w:rPr>
          <w:rFonts w:asciiTheme="majorBidi" w:hAnsiTheme="majorBidi" w:cstheme="majorBidi"/>
        </w:rPr>
      </w:pPr>
      <w:r w:rsidRPr="001D2BC0">
        <w:rPr>
          <w:rFonts w:asciiTheme="majorBidi" w:hAnsiTheme="majorBidi" w:cstheme="majorBidi"/>
          <w:b/>
          <w:bCs/>
          <w:color w:val="000000" w:themeColor="text1"/>
          <w:sz w:val="22"/>
          <w:szCs w:val="22"/>
        </w:rPr>
        <w:t>Fig3.</w:t>
      </w:r>
      <w:r w:rsidR="00054652" w:rsidRPr="001D2BC0">
        <w:rPr>
          <w:rFonts w:asciiTheme="majorBidi" w:hAnsiTheme="majorBidi" w:cstheme="majorBidi"/>
        </w:rPr>
        <w:t xml:space="preserve"> </w:t>
      </w:r>
    </w:p>
    <w:p w:rsidR="005170F1" w:rsidRPr="005170F1" w:rsidRDefault="005170F1" w:rsidP="005170F1">
      <w:pPr>
        <w:rPr>
          <w:rFonts w:asciiTheme="majorBidi" w:hAnsiTheme="majorBidi" w:cstheme="majorBidi"/>
        </w:rPr>
      </w:pPr>
    </w:p>
    <w:p w:rsidR="00A36622" w:rsidRPr="001D2BC0" w:rsidRDefault="00054652" w:rsidP="00054652">
      <w:pPr>
        <w:pStyle w:val="Caption"/>
        <w:spacing w:line="480" w:lineRule="auto"/>
        <w:rPr>
          <w:rFonts w:asciiTheme="majorBidi" w:hAnsiTheme="majorBidi" w:cstheme="majorBidi"/>
          <w:i w:val="0"/>
          <w:iCs w:val="0"/>
          <w:sz w:val="22"/>
          <w:szCs w:val="22"/>
        </w:rPr>
      </w:pPr>
      <w:r w:rsidRPr="005170F1">
        <w:rPr>
          <w:rFonts w:asciiTheme="majorBidi" w:hAnsiTheme="majorBidi" w:cstheme="majorBidi"/>
          <w:color w:val="000000" w:themeColor="text1"/>
          <w:sz w:val="22"/>
          <w:szCs w:val="22"/>
        </w:rPr>
        <w:t>Visualization of the association between conscientiousness and negative affect specifically among males.</w:t>
      </w:r>
      <w:r w:rsidR="00526A40">
        <w:rPr>
          <w:rFonts w:asciiTheme="majorBidi" w:hAnsiTheme="majorBidi" w:cstheme="majorBidi"/>
          <w:i w:val="0"/>
          <w:iCs w:val="0"/>
          <w:noProof/>
          <w:sz w:val="22"/>
          <w:szCs w:val="22"/>
        </w:rPr>
        <w:drawing>
          <wp:inline distT="0" distB="0" distL="0" distR="0">
            <wp:extent cx="5943600" cy="3665220"/>
            <wp:effectExtent l="0" t="0" r="0" b="5080"/>
            <wp:docPr id="13193465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346506" name="Picture 1319346506"/>
                    <pic:cNvPicPr/>
                  </pic:nvPicPr>
                  <pic:blipFill>
                    <a:blip r:embed="rId6">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rsidR="00A36622" w:rsidRPr="001D2BC0" w:rsidRDefault="00A36622" w:rsidP="00A36622">
      <w:pPr>
        <w:pStyle w:val="Caption"/>
        <w:jc w:val="center"/>
        <w:rPr>
          <w:rFonts w:asciiTheme="majorBidi" w:hAnsiTheme="majorBidi" w:cstheme="majorBidi"/>
          <w:i w:val="0"/>
          <w:iCs w:val="0"/>
          <w:sz w:val="22"/>
          <w:szCs w:val="22"/>
        </w:rPr>
      </w:pPr>
      <w:r w:rsidRPr="001D2BC0">
        <w:rPr>
          <w:rFonts w:asciiTheme="majorBidi" w:hAnsiTheme="majorBidi" w:cstheme="majorBidi"/>
          <w:i w:val="0"/>
          <w:iCs w:val="0"/>
          <w:sz w:val="22"/>
          <w:szCs w:val="22"/>
        </w:rPr>
        <w:t>Fig</w:t>
      </w:r>
      <w:r w:rsidRPr="001D2BC0">
        <w:rPr>
          <w:rFonts w:asciiTheme="majorBidi" w:hAnsiTheme="majorBidi" w:cstheme="majorBidi"/>
          <w:i w:val="0"/>
          <w:iCs w:val="0"/>
          <w:sz w:val="22"/>
          <w:szCs w:val="22"/>
        </w:rPr>
        <w:fldChar w:fldCharType="begin"/>
      </w:r>
      <w:r w:rsidRPr="001D2BC0">
        <w:rPr>
          <w:rFonts w:asciiTheme="majorBidi" w:hAnsiTheme="majorBidi" w:cstheme="majorBidi"/>
          <w:i w:val="0"/>
          <w:iCs w:val="0"/>
          <w:sz w:val="22"/>
          <w:szCs w:val="22"/>
        </w:rPr>
        <w:instrText xml:space="preserve"> SEQ Figure \* ARABIC </w:instrText>
      </w:r>
      <w:r w:rsidRPr="001D2BC0">
        <w:rPr>
          <w:rFonts w:asciiTheme="majorBidi" w:hAnsiTheme="majorBidi" w:cstheme="majorBidi"/>
          <w:i w:val="0"/>
          <w:iCs w:val="0"/>
          <w:sz w:val="22"/>
          <w:szCs w:val="22"/>
        </w:rPr>
        <w:fldChar w:fldCharType="separate"/>
      </w:r>
      <w:r w:rsidR="0021457B">
        <w:rPr>
          <w:rFonts w:asciiTheme="majorBidi" w:hAnsiTheme="majorBidi" w:cstheme="majorBidi"/>
          <w:i w:val="0"/>
          <w:iCs w:val="0"/>
          <w:noProof/>
          <w:sz w:val="22"/>
          <w:szCs w:val="22"/>
        </w:rPr>
        <w:t>3</w:t>
      </w:r>
      <w:r w:rsidRPr="001D2BC0">
        <w:rPr>
          <w:rFonts w:asciiTheme="majorBidi" w:hAnsiTheme="majorBidi" w:cstheme="majorBidi"/>
          <w:i w:val="0"/>
          <w:iCs w:val="0"/>
          <w:sz w:val="22"/>
          <w:szCs w:val="22"/>
        </w:rPr>
        <w:fldChar w:fldCharType="end"/>
      </w:r>
      <w:r w:rsidRPr="001D2BC0">
        <w:rPr>
          <w:rFonts w:asciiTheme="majorBidi" w:hAnsiTheme="majorBidi" w:cstheme="majorBidi"/>
          <w:i w:val="0"/>
          <w:iCs w:val="0"/>
          <w:sz w:val="22"/>
          <w:szCs w:val="22"/>
        </w:rPr>
        <w:t xml:space="preserve">. </w:t>
      </w:r>
    </w:p>
    <w:p w:rsidR="00EB5569" w:rsidRPr="001D2BC0" w:rsidRDefault="00EB5569" w:rsidP="00EB5569">
      <w:pPr>
        <w:rPr>
          <w:rFonts w:asciiTheme="majorBidi" w:hAnsiTheme="majorBidi" w:cstheme="majorBidi"/>
        </w:rPr>
      </w:pPr>
    </w:p>
    <w:p w:rsidR="00EB5569" w:rsidRPr="001D2BC0" w:rsidRDefault="00EB5569"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1D2BC0" w:rsidRDefault="001D2BC0" w:rsidP="00EB5569">
      <w:pPr>
        <w:rPr>
          <w:rFonts w:asciiTheme="majorBidi" w:hAnsiTheme="majorBidi" w:cstheme="majorBidi"/>
          <w:b/>
          <w:bCs/>
        </w:rPr>
      </w:pPr>
    </w:p>
    <w:p w:rsidR="001D2BC0" w:rsidRDefault="001D2BC0" w:rsidP="00EB5569">
      <w:pPr>
        <w:rPr>
          <w:rFonts w:asciiTheme="majorBidi" w:hAnsiTheme="majorBidi" w:cstheme="majorBidi"/>
          <w:b/>
          <w:bCs/>
        </w:rPr>
      </w:pPr>
    </w:p>
    <w:p w:rsidR="001D2BC0" w:rsidRDefault="001D2BC0" w:rsidP="00EB5569">
      <w:pPr>
        <w:rPr>
          <w:rFonts w:asciiTheme="majorBidi" w:hAnsiTheme="majorBidi" w:cstheme="majorBidi"/>
          <w:b/>
          <w:bCs/>
        </w:rPr>
      </w:pPr>
    </w:p>
    <w:p w:rsidR="00054652" w:rsidRPr="001D2BC0" w:rsidRDefault="00054652" w:rsidP="00EB5569">
      <w:pPr>
        <w:rPr>
          <w:rFonts w:asciiTheme="majorBidi" w:hAnsiTheme="majorBidi" w:cstheme="majorBidi"/>
          <w:b/>
          <w:bCs/>
        </w:rPr>
      </w:pPr>
    </w:p>
    <w:p w:rsidR="00054652" w:rsidRPr="001D2BC0" w:rsidRDefault="00054652" w:rsidP="00EB5569">
      <w:pPr>
        <w:rPr>
          <w:rFonts w:asciiTheme="majorBidi" w:hAnsiTheme="majorBidi" w:cstheme="majorBidi"/>
          <w:b/>
          <w:bCs/>
        </w:rPr>
      </w:pPr>
    </w:p>
    <w:p w:rsidR="00A36622" w:rsidRDefault="00A36622" w:rsidP="00EB5569">
      <w:pPr>
        <w:rPr>
          <w:rFonts w:asciiTheme="majorBidi" w:hAnsiTheme="majorBidi" w:cstheme="majorBidi"/>
        </w:rPr>
      </w:pPr>
    </w:p>
    <w:p w:rsidR="001D2BC0" w:rsidRDefault="001D2BC0" w:rsidP="00EB5569">
      <w:pPr>
        <w:rPr>
          <w:rFonts w:asciiTheme="majorBidi" w:hAnsiTheme="majorBidi" w:cstheme="majorBidi"/>
        </w:rPr>
      </w:pPr>
    </w:p>
    <w:p w:rsidR="005170F1" w:rsidRDefault="005170F1" w:rsidP="00B77C63">
      <w:pPr>
        <w:spacing w:line="480" w:lineRule="auto"/>
        <w:rPr>
          <w:rFonts w:asciiTheme="majorBidi" w:hAnsiTheme="majorBidi" w:cstheme="majorBidi"/>
          <w:b/>
          <w:bCs/>
        </w:rPr>
      </w:pPr>
    </w:p>
    <w:p w:rsidR="005170F1" w:rsidRDefault="005170F1" w:rsidP="00B77C63">
      <w:pPr>
        <w:spacing w:line="480" w:lineRule="auto"/>
        <w:rPr>
          <w:rFonts w:asciiTheme="majorBidi" w:hAnsiTheme="majorBidi" w:cstheme="majorBidi"/>
          <w:b/>
          <w:bCs/>
        </w:rPr>
      </w:pPr>
    </w:p>
    <w:p w:rsidR="005170F1" w:rsidRDefault="005170F1" w:rsidP="00B77C63">
      <w:pPr>
        <w:spacing w:line="480" w:lineRule="auto"/>
        <w:rPr>
          <w:rFonts w:asciiTheme="majorBidi" w:hAnsiTheme="majorBidi" w:cstheme="majorBidi"/>
          <w:b/>
          <w:bCs/>
        </w:rPr>
      </w:pPr>
    </w:p>
    <w:p w:rsidR="00B77C63" w:rsidRPr="00B77C63" w:rsidRDefault="00B77C63" w:rsidP="00B77C63">
      <w:pPr>
        <w:spacing w:line="480" w:lineRule="auto"/>
        <w:rPr>
          <w:rFonts w:asciiTheme="majorBidi" w:hAnsiTheme="majorBidi" w:cstheme="majorBidi"/>
          <w:b/>
          <w:bCs/>
        </w:rPr>
      </w:pPr>
      <w:r>
        <w:rPr>
          <w:rFonts w:asciiTheme="majorBidi" w:hAnsiTheme="majorBidi" w:cstheme="majorBidi"/>
          <w:b/>
          <w:bCs/>
        </w:rPr>
        <w:t>Table 3</w:t>
      </w:r>
    </w:p>
    <w:p w:rsidR="00B77C63" w:rsidRPr="006448EF" w:rsidRDefault="00B77C63" w:rsidP="006448EF">
      <w:pPr>
        <w:spacing w:line="480" w:lineRule="auto"/>
        <w:rPr>
          <w:rFonts w:asciiTheme="majorBidi" w:hAnsiTheme="majorBidi" w:cstheme="majorBidi"/>
          <w:i/>
          <w:iCs/>
        </w:rPr>
      </w:pPr>
      <w:r w:rsidRPr="006448EF">
        <w:rPr>
          <w:rFonts w:asciiTheme="majorBidi" w:hAnsiTheme="majorBidi" w:cstheme="majorBidi"/>
          <w:i/>
          <w:iCs/>
        </w:rPr>
        <w:t>Sensitivity analysis: Comparison of model fit indices between models with and without the interaction effect (sex x Conscientiousness x SPP).</w:t>
      </w:r>
    </w:p>
    <w:tbl>
      <w:tblPr>
        <w:tblStyle w:val="PlainTable2"/>
        <w:tblW w:w="0" w:type="auto"/>
        <w:tblLook w:val="04A0" w:firstRow="1" w:lastRow="0" w:firstColumn="1" w:lastColumn="0" w:noHBand="0" w:noVBand="1"/>
      </w:tblPr>
      <w:tblGrid>
        <w:gridCol w:w="1842"/>
        <w:gridCol w:w="850"/>
        <w:gridCol w:w="445"/>
        <w:gridCol w:w="1561"/>
        <w:gridCol w:w="2099"/>
        <w:gridCol w:w="992"/>
        <w:gridCol w:w="1561"/>
      </w:tblGrid>
      <w:tr w:rsidR="00B77C63" w:rsidRPr="006448EF" w:rsidTr="00644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rPr>
                <w:rFonts w:asciiTheme="majorBidi" w:hAnsiTheme="majorBidi" w:cstheme="majorBidi"/>
                <w:b w:val="0"/>
                <w:bCs w:val="0"/>
                <w:i w:val="0"/>
                <w:iCs/>
              </w:rPr>
            </w:pPr>
          </w:p>
        </w:tc>
        <w:tc>
          <w:tcPr>
            <w:tcW w:w="1295" w:type="dxa"/>
            <w:gridSpan w:val="2"/>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AIC</w:t>
            </w:r>
          </w:p>
        </w:tc>
        <w:tc>
          <w:tcPr>
            <w:tcW w:w="1561" w:type="dxa"/>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BIC</w:t>
            </w:r>
          </w:p>
        </w:tc>
        <w:tc>
          <w:tcPr>
            <w:tcW w:w="2099" w:type="dxa"/>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Bayes Factor</w:t>
            </w:r>
          </w:p>
        </w:tc>
        <w:tc>
          <w:tcPr>
            <w:tcW w:w="992" w:type="dxa"/>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p-value</w:t>
            </w:r>
          </w:p>
        </w:tc>
        <w:tc>
          <w:tcPr>
            <w:tcW w:w="1561" w:type="dxa"/>
            <w:tcBorders>
              <w:top w:val="single" w:sz="4" w:space="0" w:color="7F7F7F" w:themeColor="text1" w:themeTint="80"/>
              <w:bottom w:val="single" w:sz="4" w:space="0" w:color="auto"/>
            </w:tcBorders>
          </w:tcPr>
          <w:p w:rsidR="00B77C63" w:rsidRPr="006448EF" w:rsidRDefault="00B77C63" w:rsidP="00B77C63">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vertAlign w:val="superscript"/>
              </w:rPr>
            </w:pPr>
            <w:r w:rsidRPr="006448EF">
              <w:rPr>
                <w:rFonts w:asciiTheme="majorBidi" w:hAnsiTheme="majorBidi" w:cstheme="majorBidi"/>
                <w:b w:val="0"/>
                <w:bCs w:val="0"/>
                <w:i w:val="0"/>
                <w:iCs/>
              </w:rPr>
              <w:t>R</w:t>
            </w:r>
            <w:r w:rsidRPr="006448EF">
              <w:rPr>
                <w:rFonts w:asciiTheme="majorBidi" w:hAnsiTheme="majorBidi" w:cstheme="majorBidi"/>
                <w:b w:val="0"/>
                <w:bCs w:val="0"/>
                <w:i w:val="0"/>
                <w:iCs/>
                <w:vertAlign w:val="superscript"/>
              </w:rPr>
              <w:t>2</w:t>
            </w:r>
          </w:p>
        </w:tc>
      </w:tr>
      <w:tr w:rsidR="00B77C63" w:rsidRPr="006448EF" w:rsidTr="0064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2" w:type="dxa"/>
            <w:tcBorders>
              <w:top w:val="single" w:sz="4" w:space="0" w:color="auto"/>
              <w:bottom w:val="nil"/>
            </w:tcBorders>
          </w:tcPr>
          <w:p w:rsidR="00B77C63" w:rsidRPr="006448EF" w:rsidRDefault="00B77C63" w:rsidP="00B77C63">
            <w:pPr>
              <w:pStyle w:val="SourceCode"/>
              <w:shd w:val="clear" w:color="auto" w:fill="auto"/>
              <w:jc w:val="center"/>
              <w:rPr>
                <w:rFonts w:asciiTheme="majorBidi" w:hAnsiTheme="majorBidi" w:cstheme="majorBidi"/>
                <w:b w:val="0"/>
                <w:bCs w:val="0"/>
                <w:i w:val="0"/>
                <w:iCs/>
              </w:rPr>
            </w:pPr>
            <w:r w:rsidRPr="006448EF">
              <w:rPr>
                <w:rFonts w:asciiTheme="majorBidi" w:hAnsiTheme="majorBidi" w:cstheme="majorBidi"/>
                <w:b w:val="0"/>
                <w:bCs w:val="0"/>
                <w:i w:val="0"/>
                <w:iCs/>
              </w:rPr>
              <w:t>Model with</w:t>
            </w:r>
          </w:p>
        </w:tc>
        <w:tc>
          <w:tcPr>
            <w:tcW w:w="1295" w:type="dxa"/>
            <w:gridSpan w:val="2"/>
            <w:tcBorders>
              <w:top w:val="single" w:sz="4" w:space="0" w:color="auto"/>
              <w:bottom w:val="nil"/>
            </w:tcBorders>
          </w:tcPr>
          <w:p w:rsidR="00B77C63" w:rsidRPr="006448EF" w:rsidRDefault="00B77C63" w:rsidP="00B77C63">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336.721</w:t>
            </w:r>
          </w:p>
        </w:tc>
        <w:tc>
          <w:tcPr>
            <w:tcW w:w="1561" w:type="dxa"/>
            <w:tcBorders>
              <w:top w:val="single" w:sz="4" w:space="0" w:color="auto"/>
              <w:bottom w:val="nil"/>
            </w:tcBorders>
          </w:tcPr>
          <w:p w:rsidR="00B77C63" w:rsidRPr="006448EF" w:rsidRDefault="00B77C63" w:rsidP="00B77C63">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354.018</w:t>
            </w:r>
          </w:p>
        </w:tc>
        <w:tc>
          <w:tcPr>
            <w:tcW w:w="2099" w:type="dxa"/>
            <w:tcBorders>
              <w:top w:val="single" w:sz="4" w:space="0" w:color="auto"/>
              <w:bottom w:val="nil"/>
            </w:tcBorders>
          </w:tcPr>
          <w:p w:rsidR="00B77C63" w:rsidRPr="006448EF" w:rsidRDefault="00B77C63" w:rsidP="00B77C63">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4657.351</w:t>
            </w:r>
          </w:p>
        </w:tc>
        <w:tc>
          <w:tcPr>
            <w:tcW w:w="992" w:type="dxa"/>
            <w:tcBorders>
              <w:top w:val="single" w:sz="4" w:space="0" w:color="auto"/>
              <w:bottom w:val="nil"/>
            </w:tcBorders>
          </w:tcPr>
          <w:p w:rsidR="00B77C63" w:rsidRPr="006448EF" w:rsidRDefault="00B77C63" w:rsidP="00B77C63">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0.648</w:t>
            </w:r>
          </w:p>
        </w:tc>
        <w:tc>
          <w:tcPr>
            <w:tcW w:w="1561" w:type="dxa"/>
            <w:tcBorders>
              <w:top w:val="single" w:sz="4" w:space="0" w:color="auto"/>
              <w:bottom w:val="nil"/>
            </w:tcBorders>
          </w:tcPr>
          <w:p w:rsidR="00B77C63" w:rsidRPr="006448EF" w:rsidRDefault="00B77C63" w:rsidP="00B77C63">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0.270</w:t>
            </w:r>
          </w:p>
        </w:tc>
      </w:tr>
      <w:tr w:rsidR="00B77C63" w:rsidRPr="006448EF" w:rsidTr="006448EF">
        <w:tc>
          <w:tcPr>
            <w:cnfStyle w:val="001000000000" w:firstRow="0" w:lastRow="0" w:firstColumn="1" w:lastColumn="0" w:oddVBand="0" w:evenVBand="0" w:oddHBand="0" w:evenHBand="0" w:firstRowFirstColumn="0" w:firstRowLastColumn="0" w:lastRowFirstColumn="0" w:lastRowLastColumn="0"/>
            <w:tcW w:w="1842" w:type="dxa"/>
            <w:tcBorders>
              <w:top w:val="nil"/>
            </w:tcBorders>
          </w:tcPr>
          <w:p w:rsidR="00B77C63" w:rsidRPr="006448EF" w:rsidRDefault="00B77C63" w:rsidP="00B77C63">
            <w:pPr>
              <w:pStyle w:val="SourceCode"/>
              <w:shd w:val="clear" w:color="auto" w:fill="auto"/>
              <w:jc w:val="center"/>
              <w:rPr>
                <w:rFonts w:asciiTheme="majorBidi" w:hAnsiTheme="majorBidi" w:cstheme="majorBidi"/>
                <w:b w:val="0"/>
                <w:bCs w:val="0"/>
                <w:i w:val="0"/>
                <w:iCs/>
              </w:rPr>
            </w:pPr>
            <w:r w:rsidRPr="006448EF">
              <w:rPr>
                <w:rFonts w:asciiTheme="majorBidi" w:hAnsiTheme="majorBidi" w:cstheme="majorBidi"/>
                <w:b w:val="0"/>
                <w:bCs w:val="0"/>
                <w:i w:val="0"/>
                <w:iCs/>
              </w:rPr>
              <w:t>Model without</w:t>
            </w:r>
          </w:p>
        </w:tc>
        <w:tc>
          <w:tcPr>
            <w:tcW w:w="1295" w:type="dxa"/>
            <w:gridSpan w:val="2"/>
            <w:tcBorders>
              <w:top w:val="nil"/>
            </w:tcBorders>
          </w:tcPr>
          <w:p w:rsidR="00B77C63" w:rsidRPr="006448EF" w:rsidRDefault="00B77C63" w:rsidP="00B77C63">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342.082</w:t>
            </w:r>
          </w:p>
        </w:tc>
        <w:tc>
          <w:tcPr>
            <w:tcW w:w="1561" w:type="dxa"/>
            <w:tcBorders>
              <w:top w:val="nil"/>
            </w:tcBorders>
          </w:tcPr>
          <w:p w:rsidR="00B77C63" w:rsidRPr="006448EF" w:rsidRDefault="00B77C63" w:rsidP="00B77C63">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370.910</w:t>
            </w:r>
          </w:p>
        </w:tc>
        <w:tc>
          <w:tcPr>
            <w:tcW w:w="2099" w:type="dxa"/>
            <w:tcBorders>
              <w:top w:val="nil"/>
            </w:tcBorders>
          </w:tcPr>
          <w:p w:rsidR="00B77C63" w:rsidRPr="006448EF" w:rsidRDefault="00B77C63" w:rsidP="00B77C63">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w:t>
            </w:r>
          </w:p>
        </w:tc>
        <w:tc>
          <w:tcPr>
            <w:tcW w:w="992" w:type="dxa"/>
            <w:tcBorders>
              <w:top w:val="nil"/>
            </w:tcBorders>
          </w:tcPr>
          <w:p w:rsidR="00B77C63" w:rsidRPr="006448EF" w:rsidRDefault="00B77C63" w:rsidP="00B77C63">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p>
        </w:tc>
        <w:tc>
          <w:tcPr>
            <w:tcW w:w="1561" w:type="dxa"/>
            <w:tcBorders>
              <w:top w:val="nil"/>
            </w:tcBorders>
          </w:tcPr>
          <w:p w:rsidR="00B77C63" w:rsidRPr="006448EF" w:rsidRDefault="00B77C63" w:rsidP="00B77C63">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0.285</w:t>
            </w:r>
          </w:p>
        </w:tc>
      </w:tr>
      <w:tr w:rsidR="00B77C63" w:rsidRPr="006448EF" w:rsidTr="006448EF">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692" w:type="dxa"/>
            <w:gridSpan w:val="2"/>
          </w:tcPr>
          <w:p w:rsidR="00B77C63" w:rsidRPr="006448EF" w:rsidRDefault="00B77C63" w:rsidP="00445CD4">
            <w:pPr>
              <w:pStyle w:val="SourceCode"/>
              <w:shd w:val="clear" w:color="auto" w:fill="auto"/>
              <w:rPr>
                <w:rFonts w:asciiTheme="majorBidi" w:hAnsiTheme="majorBidi" w:cstheme="majorBidi"/>
                <w:b w:val="0"/>
                <w:bCs w:val="0"/>
                <w:i w:val="0"/>
                <w:iCs/>
              </w:rPr>
            </w:pPr>
            <w:r w:rsidRPr="006448EF">
              <w:rPr>
                <w:rFonts w:asciiTheme="majorBidi" w:hAnsiTheme="majorBidi" w:cstheme="majorBidi"/>
                <w:b w:val="0"/>
                <w:bCs w:val="0"/>
                <w:i w:val="0"/>
                <w:iCs/>
              </w:rPr>
              <w:t>% Predicted differences:</w:t>
            </w:r>
          </w:p>
        </w:tc>
        <w:tc>
          <w:tcPr>
            <w:tcW w:w="6658" w:type="dxa"/>
            <w:gridSpan w:val="5"/>
            <w:shd w:val="clear" w:color="auto" w:fill="FFFFFF" w:themeFill="background1"/>
          </w:tcPr>
          <w:p w:rsidR="00B77C63" w:rsidRPr="006448EF" w:rsidRDefault="00B77C63" w:rsidP="006448EF">
            <w:pPr>
              <w:pStyle w:val="SourceCode"/>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 xml:space="preserve">0%          </w:t>
            </w:r>
            <w:r w:rsidR="00445CD4" w:rsidRPr="006448EF">
              <w:rPr>
                <w:rFonts w:asciiTheme="majorBidi" w:hAnsiTheme="majorBidi" w:cstheme="majorBidi"/>
                <w:i w:val="0"/>
                <w:iCs/>
              </w:rPr>
              <w:t xml:space="preserve"> </w:t>
            </w:r>
            <w:r w:rsidRPr="006448EF">
              <w:rPr>
                <w:rFonts w:asciiTheme="majorBidi" w:hAnsiTheme="majorBidi" w:cstheme="majorBidi"/>
                <w:i w:val="0"/>
                <w:iCs/>
              </w:rPr>
              <w:t xml:space="preserve">25%          </w:t>
            </w:r>
            <w:r w:rsidR="00445CD4" w:rsidRPr="006448EF">
              <w:rPr>
                <w:rFonts w:asciiTheme="majorBidi" w:hAnsiTheme="majorBidi" w:cstheme="majorBidi"/>
                <w:i w:val="0"/>
                <w:iCs/>
              </w:rPr>
              <w:t xml:space="preserve"> </w:t>
            </w:r>
            <w:r w:rsidRPr="006448EF">
              <w:rPr>
                <w:rFonts w:asciiTheme="majorBidi" w:hAnsiTheme="majorBidi" w:cstheme="majorBidi"/>
                <w:i w:val="0"/>
                <w:iCs/>
              </w:rPr>
              <w:t xml:space="preserve">50%          75%         100% </w:t>
            </w:r>
          </w:p>
          <w:p w:rsidR="00B77C63" w:rsidRPr="006448EF" w:rsidRDefault="00B77C63" w:rsidP="00B77C63">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 xml:space="preserve">              </w:t>
            </w:r>
            <w:r w:rsidR="00445CD4" w:rsidRPr="006448EF">
              <w:rPr>
                <w:rFonts w:asciiTheme="majorBidi" w:hAnsiTheme="majorBidi" w:cstheme="majorBidi"/>
                <w:i w:val="0"/>
                <w:iCs/>
              </w:rPr>
              <w:t xml:space="preserve">    </w:t>
            </w:r>
            <w:r w:rsidRPr="006448EF">
              <w:rPr>
                <w:rFonts w:asciiTheme="majorBidi" w:hAnsiTheme="majorBidi" w:cstheme="majorBidi"/>
                <w:i w:val="0"/>
                <w:iCs/>
              </w:rPr>
              <w:t>0.00</w:t>
            </w:r>
            <w:r w:rsidR="00445CD4" w:rsidRPr="006448EF">
              <w:rPr>
                <w:rFonts w:asciiTheme="majorBidi" w:hAnsiTheme="majorBidi" w:cstheme="majorBidi"/>
                <w:i w:val="0"/>
                <w:iCs/>
              </w:rPr>
              <w:t>0</w:t>
            </w:r>
            <w:r w:rsidRPr="006448EF">
              <w:rPr>
                <w:rFonts w:asciiTheme="majorBidi" w:hAnsiTheme="majorBidi" w:cstheme="majorBidi"/>
                <w:i w:val="0"/>
                <w:iCs/>
              </w:rPr>
              <w:t xml:space="preserve">        0.020          0.038         0.110         0.401</w:t>
            </w:r>
          </w:p>
        </w:tc>
      </w:tr>
    </w:tbl>
    <w:p w:rsidR="00B77C63" w:rsidRPr="00B77C63" w:rsidRDefault="00B77C63" w:rsidP="00B77C63">
      <w:pPr>
        <w:spacing w:line="480" w:lineRule="auto"/>
        <w:rPr>
          <w:rFonts w:asciiTheme="majorBidi" w:hAnsiTheme="majorBidi" w:cstheme="majorBidi"/>
          <w:b/>
          <w:bCs/>
        </w:rPr>
      </w:pPr>
    </w:p>
    <w:p w:rsidR="001D2BC0" w:rsidRPr="001D2BC0" w:rsidRDefault="001D2BC0"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Pr="001D2BC0" w:rsidRDefault="00A36622" w:rsidP="00EB5569">
      <w:pPr>
        <w:rPr>
          <w:rFonts w:asciiTheme="majorBidi" w:hAnsiTheme="majorBidi" w:cstheme="majorBidi"/>
        </w:rPr>
      </w:pPr>
    </w:p>
    <w:p w:rsidR="00A36622" w:rsidRDefault="00A36622"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445CD4" w:rsidRDefault="00445CD4" w:rsidP="00EB5569">
      <w:pPr>
        <w:rPr>
          <w:rFonts w:asciiTheme="majorBidi" w:hAnsiTheme="majorBidi" w:cstheme="majorBidi"/>
        </w:rPr>
      </w:pPr>
    </w:p>
    <w:p w:rsidR="003A1BFE" w:rsidRDefault="003A1BFE">
      <w:pPr>
        <w:rPr>
          <w:rFonts w:asciiTheme="majorBidi" w:hAnsiTheme="majorBidi" w:cstheme="majorBidi"/>
          <w:b/>
          <w:bCs/>
        </w:rPr>
      </w:pPr>
      <w:r>
        <w:rPr>
          <w:rFonts w:asciiTheme="majorBidi" w:hAnsiTheme="majorBidi" w:cstheme="majorBidi"/>
          <w:b/>
          <w:bCs/>
        </w:rPr>
        <w:br w:type="page"/>
      </w: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BA3848" w:rsidRPr="00C0793D" w:rsidRDefault="00BA3848" w:rsidP="00BA3848">
      <w:pPr>
        <w:rPr>
          <w:rFonts w:asciiTheme="majorBidi" w:hAnsiTheme="majorBidi" w:cstheme="majorBidi"/>
          <w:b/>
          <w:bCs/>
        </w:rPr>
      </w:pPr>
      <w:r w:rsidRPr="00C0793D">
        <w:rPr>
          <w:rFonts w:asciiTheme="majorBidi" w:hAnsiTheme="majorBidi" w:cstheme="majorBidi"/>
          <w:b/>
          <w:bCs/>
        </w:rPr>
        <w:t>Fig. 4</w:t>
      </w:r>
    </w:p>
    <w:p w:rsidR="00BA3848" w:rsidRPr="00C0793D" w:rsidRDefault="00BA3848" w:rsidP="00BA3848">
      <w:pPr>
        <w:rPr>
          <w:rFonts w:asciiTheme="majorBidi" w:hAnsiTheme="majorBidi" w:cstheme="majorBidi"/>
          <w:b/>
          <w:bCs/>
        </w:rPr>
      </w:pPr>
    </w:p>
    <w:p w:rsidR="00BA3848" w:rsidRDefault="00BA3848" w:rsidP="00BA3848">
      <w:pPr>
        <w:rPr>
          <w:rFonts w:asciiTheme="majorBidi" w:hAnsiTheme="majorBidi" w:cstheme="majorBidi"/>
          <w:b/>
          <w:bCs/>
        </w:rPr>
      </w:pPr>
      <w:r w:rsidRPr="00C0793D">
        <w:rPr>
          <w:rFonts w:asciiTheme="majorBidi" w:hAnsiTheme="majorBidi" w:cstheme="majorBidi"/>
          <w:b/>
          <w:bCs/>
        </w:rPr>
        <w:t xml:space="preserve">Data visualization </w:t>
      </w:r>
      <w:r>
        <w:rPr>
          <w:rFonts w:asciiTheme="majorBidi" w:hAnsiTheme="majorBidi" w:cstheme="majorBidi"/>
          <w:b/>
          <w:bCs/>
        </w:rPr>
        <w:t xml:space="preserve">for our </w:t>
      </w:r>
      <w:r w:rsidRPr="00C0793D">
        <w:rPr>
          <w:rFonts w:asciiTheme="majorBidi" w:hAnsiTheme="majorBidi" w:cstheme="majorBidi"/>
          <w:b/>
          <w:bCs/>
        </w:rPr>
        <w:t>model.</w:t>
      </w:r>
    </w:p>
    <w:p w:rsidR="00BA3848" w:rsidRDefault="00BA3848" w:rsidP="00BA3848">
      <w:pPr>
        <w:rPr>
          <w:rFonts w:asciiTheme="majorBidi" w:hAnsiTheme="majorBidi" w:cstheme="majorBidi"/>
          <w:b/>
          <w:bCs/>
        </w:rPr>
      </w:pPr>
    </w:p>
    <w:p w:rsidR="00BA3848" w:rsidRDefault="00BA3848" w:rsidP="00BA3848">
      <w:pPr>
        <w:keepNext/>
      </w:pPr>
      <w:r>
        <w:rPr>
          <w:rFonts w:asciiTheme="majorBidi" w:hAnsiTheme="majorBidi" w:cstheme="majorBidi"/>
          <w:b/>
          <w:bCs/>
          <w:noProof/>
        </w:rPr>
        <w:drawing>
          <wp:inline distT="0" distB="0" distL="0" distR="0" wp14:anchorId="43D16209" wp14:editId="52AAC3D1">
            <wp:extent cx="5943600" cy="3665220"/>
            <wp:effectExtent l="0" t="0" r="0" b="5080"/>
            <wp:docPr id="95794997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49979" name="Picture 957949979"/>
                    <pic:cNvPicPr/>
                  </pic:nvPicPr>
                  <pic:blipFill>
                    <a:blip r:embed="rId7">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rsidR="00BA3848" w:rsidRPr="0021457B" w:rsidRDefault="00BA3848" w:rsidP="00BA3848">
      <w:pPr>
        <w:pStyle w:val="Caption"/>
        <w:jc w:val="center"/>
        <w:rPr>
          <w:sz w:val="22"/>
          <w:szCs w:val="22"/>
        </w:rPr>
      </w:pPr>
      <w:r w:rsidRPr="0021457B">
        <w:rPr>
          <w:sz w:val="22"/>
          <w:szCs w:val="22"/>
        </w:rPr>
        <w:t>Fig.</w:t>
      </w:r>
      <w:r w:rsidRPr="0021457B">
        <w:rPr>
          <w:sz w:val="22"/>
          <w:szCs w:val="22"/>
        </w:rPr>
        <w:fldChar w:fldCharType="begin"/>
      </w:r>
      <w:r w:rsidRPr="0021457B">
        <w:rPr>
          <w:sz w:val="22"/>
          <w:szCs w:val="22"/>
        </w:rPr>
        <w:instrText xml:space="preserve"> SEQ Figure \* ARABIC </w:instrText>
      </w:r>
      <w:r w:rsidRPr="0021457B">
        <w:rPr>
          <w:sz w:val="22"/>
          <w:szCs w:val="22"/>
        </w:rPr>
        <w:fldChar w:fldCharType="separate"/>
      </w:r>
      <w:r w:rsidRPr="0021457B">
        <w:rPr>
          <w:noProof/>
          <w:sz w:val="22"/>
          <w:szCs w:val="22"/>
        </w:rPr>
        <w:t>4</w:t>
      </w:r>
      <w:r w:rsidRPr="0021457B">
        <w:rPr>
          <w:sz w:val="22"/>
          <w:szCs w:val="22"/>
        </w:rPr>
        <w:fldChar w:fldCharType="end"/>
      </w: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BA3848" w:rsidRDefault="00BA3848" w:rsidP="00445CD4">
      <w:pPr>
        <w:spacing w:line="480" w:lineRule="auto"/>
        <w:rPr>
          <w:rFonts w:asciiTheme="majorBidi" w:hAnsiTheme="majorBidi" w:cstheme="majorBidi"/>
          <w:b/>
          <w:bCs/>
        </w:rPr>
      </w:pPr>
    </w:p>
    <w:p w:rsidR="00445CD4" w:rsidRDefault="00445CD4" w:rsidP="00445CD4">
      <w:pPr>
        <w:spacing w:line="480" w:lineRule="auto"/>
        <w:rPr>
          <w:rFonts w:asciiTheme="majorBidi" w:hAnsiTheme="majorBidi" w:cstheme="majorBidi"/>
          <w:b/>
          <w:bCs/>
        </w:rPr>
      </w:pPr>
      <w:r w:rsidRPr="00445CD4">
        <w:rPr>
          <w:rFonts w:asciiTheme="majorBidi" w:hAnsiTheme="majorBidi" w:cstheme="majorBidi"/>
          <w:b/>
          <w:bCs/>
        </w:rPr>
        <w:t>Table 4a</w:t>
      </w:r>
    </w:p>
    <w:p w:rsidR="00445CD4" w:rsidRPr="006448EF" w:rsidRDefault="00445CD4" w:rsidP="00445CD4">
      <w:pPr>
        <w:spacing w:line="480" w:lineRule="auto"/>
        <w:rPr>
          <w:rFonts w:asciiTheme="majorBidi" w:hAnsiTheme="majorBidi" w:cstheme="majorBidi"/>
          <w:i/>
          <w:iCs/>
        </w:rPr>
      </w:pPr>
      <w:r w:rsidRPr="006448EF">
        <w:rPr>
          <w:rFonts w:asciiTheme="majorBidi" w:hAnsiTheme="majorBidi" w:cstheme="majorBidi"/>
          <w:i/>
          <w:iCs/>
        </w:rPr>
        <w:t>Sensitivity assessment: Comparison of model fit indicators between models with and without a polynomial term</w:t>
      </w:r>
      <w:r w:rsidR="006448EF">
        <w:rPr>
          <w:rFonts w:asciiTheme="majorBidi" w:hAnsiTheme="majorBidi" w:cstheme="majorBidi"/>
          <w:i/>
          <w:iCs/>
        </w:rPr>
        <w:t xml:space="preserve"> (</w:t>
      </w:r>
      <w:r w:rsidRPr="006448EF">
        <w:rPr>
          <w:rFonts w:asciiTheme="majorBidi" w:hAnsiTheme="majorBidi" w:cstheme="majorBidi"/>
          <w:i/>
          <w:iCs/>
        </w:rPr>
        <w:t>for Conscientiousness polynomial term</w:t>
      </w:r>
      <w:r w:rsidR="006448EF">
        <w:rPr>
          <w:rFonts w:asciiTheme="majorBidi" w:hAnsiTheme="majorBidi" w:cstheme="majorBidi"/>
          <w:i/>
          <w:iCs/>
        </w:rPr>
        <w:t>)</w:t>
      </w:r>
    </w:p>
    <w:tbl>
      <w:tblPr>
        <w:tblStyle w:val="PlainTable2"/>
        <w:tblW w:w="0" w:type="auto"/>
        <w:tblLook w:val="04A0" w:firstRow="1" w:lastRow="0" w:firstColumn="1" w:lastColumn="0" w:noHBand="0" w:noVBand="1"/>
      </w:tblPr>
      <w:tblGrid>
        <w:gridCol w:w="1700"/>
        <w:gridCol w:w="993"/>
        <w:gridCol w:w="443"/>
        <w:gridCol w:w="1563"/>
        <w:gridCol w:w="1560"/>
        <w:gridCol w:w="1528"/>
        <w:gridCol w:w="1563"/>
      </w:tblGrid>
      <w:tr w:rsidR="00445CD4" w:rsidRPr="006448EF" w:rsidTr="006448EF">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single" w:sz="4" w:space="0" w:color="auto"/>
            </w:tcBorders>
          </w:tcPr>
          <w:p w:rsidR="00445CD4" w:rsidRPr="006448EF" w:rsidRDefault="00445CD4" w:rsidP="00445CD4">
            <w:pPr>
              <w:pStyle w:val="SourceCode"/>
              <w:shd w:val="clear" w:color="auto" w:fill="auto"/>
              <w:jc w:val="center"/>
              <w:rPr>
                <w:rFonts w:asciiTheme="majorBidi" w:hAnsiTheme="majorBidi" w:cstheme="majorBidi"/>
                <w:b w:val="0"/>
                <w:bCs w:val="0"/>
                <w:i w:val="0"/>
              </w:rPr>
            </w:pPr>
          </w:p>
        </w:tc>
        <w:tc>
          <w:tcPr>
            <w:tcW w:w="1436" w:type="dxa"/>
            <w:gridSpan w:val="2"/>
            <w:tcBorders>
              <w:top w:val="single" w:sz="4" w:space="0" w:color="auto"/>
              <w:bottom w:val="single" w:sz="4" w:space="0" w:color="auto"/>
            </w:tcBorders>
          </w:tcPr>
          <w:p w:rsidR="00445CD4" w:rsidRPr="006448EF" w:rsidRDefault="00445CD4" w:rsidP="00445CD4">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AIC</w:t>
            </w:r>
          </w:p>
        </w:tc>
        <w:tc>
          <w:tcPr>
            <w:tcW w:w="1563" w:type="dxa"/>
            <w:tcBorders>
              <w:top w:val="single" w:sz="4" w:space="0" w:color="auto"/>
              <w:bottom w:val="single" w:sz="4" w:space="0" w:color="auto"/>
            </w:tcBorders>
          </w:tcPr>
          <w:p w:rsidR="00445CD4" w:rsidRPr="006448EF" w:rsidRDefault="00445CD4" w:rsidP="00445CD4">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BIC</w:t>
            </w:r>
          </w:p>
        </w:tc>
        <w:tc>
          <w:tcPr>
            <w:tcW w:w="1560" w:type="dxa"/>
            <w:tcBorders>
              <w:top w:val="single" w:sz="4" w:space="0" w:color="auto"/>
              <w:bottom w:val="single" w:sz="4" w:space="0" w:color="auto"/>
            </w:tcBorders>
          </w:tcPr>
          <w:p w:rsidR="00445CD4" w:rsidRPr="006448EF" w:rsidRDefault="00445CD4" w:rsidP="00445CD4">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Bayes Factor</w:t>
            </w:r>
          </w:p>
        </w:tc>
        <w:tc>
          <w:tcPr>
            <w:tcW w:w="1528" w:type="dxa"/>
            <w:tcBorders>
              <w:top w:val="single" w:sz="4" w:space="0" w:color="auto"/>
              <w:bottom w:val="single" w:sz="4" w:space="0" w:color="auto"/>
            </w:tcBorders>
          </w:tcPr>
          <w:p w:rsidR="00445CD4" w:rsidRPr="006448EF" w:rsidRDefault="00445CD4" w:rsidP="00445CD4">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p-value</w:t>
            </w:r>
          </w:p>
        </w:tc>
        <w:tc>
          <w:tcPr>
            <w:tcW w:w="1563" w:type="dxa"/>
            <w:tcBorders>
              <w:top w:val="single" w:sz="4" w:space="0" w:color="auto"/>
              <w:bottom w:val="single" w:sz="4" w:space="0" w:color="auto"/>
            </w:tcBorders>
          </w:tcPr>
          <w:p w:rsidR="00445CD4" w:rsidRPr="006448EF" w:rsidRDefault="00445CD4" w:rsidP="00445CD4">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vertAlign w:val="superscript"/>
              </w:rPr>
            </w:pPr>
            <w:r w:rsidRPr="006448EF">
              <w:rPr>
                <w:rFonts w:asciiTheme="majorBidi" w:hAnsiTheme="majorBidi" w:cstheme="majorBidi"/>
                <w:b w:val="0"/>
                <w:bCs w:val="0"/>
                <w:i w:val="0"/>
              </w:rPr>
              <w:t>R</w:t>
            </w:r>
            <w:r w:rsidRPr="006448EF">
              <w:rPr>
                <w:rFonts w:asciiTheme="majorBidi" w:hAnsiTheme="majorBidi" w:cstheme="majorBidi"/>
                <w:b w:val="0"/>
                <w:bCs w:val="0"/>
                <w:i w:val="0"/>
                <w:vertAlign w:val="superscript"/>
              </w:rPr>
              <w:t>2</w:t>
            </w:r>
          </w:p>
        </w:tc>
      </w:tr>
      <w:tr w:rsidR="00445CD4" w:rsidRPr="006448EF" w:rsidTr="0064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nil"/>
            </w:tcBorders>
          </w:tcPr>
          <w:p w:rsidR="00445CD4" w:rsidRPr="006448EF" w:rsidRDefault="00445CD4" w:rsidP="00445CD4">
            <w:pPr>
              <w:pStyle w:val="SourceCode"/>
              <w:shd w:val="clear" w:color="auto" w:fill="auto"/>
              <w:jc w:val="center"/>
              <w:rPr>
                <w:rFonts w:asciiTheme="majorBidi" w:hAnsiTheme="majorBidi" w:cstheme="majorBidi"/>
                <w:b w:val="0"/>
                <w:bCs w:val="0"/>
                <w:i w:val="0"/>
              </w:rPr>
            </w:pPr>
            <w:r w:rsidRPr="006448EF">
              <w:rPr>
                <w:rFonts w:asciiTheme="majorBidi" w:hAnsiTheme="majorBidi" w:cstheme="majorBidi"/>
                <w:b w:val="0"/>
                <w:bCs w:val="0"/>
                <w:i w:val="0"/>
              </w:rPr>
              <w:t>Model with</w:t>
            </w:r>
          </w:p>
        </w:tc>
        <w:tc>
          <w:tcPr>
            <w:tcW w:w="1436" w:type="dxa"/>
            <w:gridSpan w:val="2"/>
            <w:tcBorders>
              <w:top w:val="single" w:sz="4" w:space="0" w:color="auto"/>
              <w:bottom w:val="nil"/>
            </w:tcBorders>
          </w:tcPr>
          <w:p w:rsidR="00445CD4" w:rsidRPr="006448EF" w:rsidRDefault="00445CD4" w:rsidP="00445CD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336.721</w:t>
            </w:r>
          </w:p>
        </w:tc>
        <w:tc>
          <w:tcPr>
            <w:tcW w:w="1563" w:type="dxa"/>
            <w:tcBorders>
              <w:top w:val="single" w:sz="4" w:space="0" w:color="auto"/>
              <w:bottom w:val="nil"/>
            </w:tcBorders>
          </w:tcPr>
          <w:p w:rsidR="00445CD4" w:rsidRPr="006448EF" w:rsidRDefault="00445CD4" w:rsidP="00445CD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354.018</w:t>
            </w:r>
          </w:p>
        </w:tc>
        <w:tc>
          <w:tcPr>
            <w:tcW w:w="1560" w:type="dxa"/>
            <w:tcBorders>
              <w:top w:val="single" w:sz="4" w:space="0" w:color="auto"/>
              <w:bottom w:val="nil"/>
            </w:tcBorders>
          </w:tcPr>
          <w:p w:rsidR="00445CD4" w:rsidRPr="006448EF" w:rsidRDefault="00445CD4" w:rsidP="00445CD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3.57</w:t>
            </w:r>
          </w:p>
        </w:tc>
        <w:tc>
          <w:tcPr>
            <w:tcW w:w="1528" w:type="dxa"/>
            <w:tcBorders>
              <w:top w:val="single" w:sz="4" w:space="0" w:color="auto"/>
              <w:bottom w:val="nil"/>
            </w:tcBorders>
          </w:tcPr>
          <w:p w:rsidR="00445CD4" w:rsidRPr="006448EF" w:rsidRDefault="00445CD4" w:rsidP="00445CD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0.136</w:t>
            </w:r>
          </w:p>
        </w:tc>
        <w:tc>
          <w:tcPr>
            <w:tcW w:w="1563" w:type="dxa"/>
            <w:tcBorders>
              <w:top w:val="single" w:sz="4" w:space="0" w:color="auto"/>
              <w:bottom w:val="nil"/>
            </w:tcBorders>
          </w:tcPr>
          <w:p w:rsidR="00445CD4" w:rsidRPr="006448EF" w:rsidRDefault="00445CD4" w:rsidP="00445CD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0.270</w:t>
            </w:r>
          </w:p>
        </w:tc>
      </w:tr>
      <w:tr w:rsidR="00445CD4" w:rsidRPr="006448EF" w:rsidTr="006448EF">
        <w:tc>
          <w:tcPr>
            <w:cnfStyle w:val="001000000000" w:firstRow="0" w:lastRow="0" w:firstColumn="1" w:lastColumn="0" w:oddVBand="0" w:evenVBand="0" w:oddHBand="0" w:evenHBand="0" w:firstRowFirstColumn="0" w:firstRowLastColumn="0" w:lastRowFirstColumn="0" w:lastRowLastColumn="0"/>
            <w:tcW w:w="1700" w:type="dxa"/>
            <w:tcBorders>
              <w:top w:val="nil"/>
            </w:tcBorders>
          </w:tcPr>
          <w:p w:rsidR="00445CD4" w:rsidRPr="006448EF" w:rsidRDefault="00445CD4" w:rsidP="00445CD4">
            <w:pPr>
              <w:pStyle w:val="SourceCode"/>
              <w:shd w:val="clear" w:color="auto" w:fill="auto"/>
              <w:jc w:val="center"/>
              <w:rPr>
                <w:rFonts w:asciiTheme="majorBidi" w:hAnsiTheme="majorBidi" w:cstheme="majorBidi"/>
                <w:b w:val="0"/>
                <w:bCs w:val="0"/>
                <w:i w:val="0"/>
              </w:rPr>
            </w:pPr>
            <w:r w:rsidRPr="006448EF">
              <w:rPr>
                <w:rFonts w:asciiTheme="majorBidi" w:hAnsiTheme="majorBidi" w:cstheme="majorBidi"/>
                <w:b w:val="0"/>
                <w:bCs w:val="0"/>
                <w:i w:val="0"/>
              </w:rPr>
              <w:t>Model without</w:t>
            </w:r>
          </w:p>
        </w:tc>
        <w:tc>
          <w:tcPr>
            <w:tcW w:w="1436" w:type="dxa"/>
            <w:gridSpan w:val="2"/>
            <w:tcBorders>
              <w:top w:val="nil"/>
            </w:tcBorders>
          </w:tcPr>
          <w:p w:rsidR="00445CD4" w:rsidRPr="006448EF" w:rsidRDefault="00445CD4" w:rsidP="00445CD4">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336.384</w:t>
            </w:r>
          </w:p>
        </w:tc>
        <w:tc>
          <w:tcPr>
            <w:tcW w:w="1563" w:type="dxa"/>
            <w:tcBorders>
              <w:top w:val="nil"/>
            </w:tcBorders>
          </w:tcPr>
          <w:p w:rsidR="00445CD4" w:rsidRPr="006448EF" w:rsidRDefault="00445CD4" w:rsidP="00445CD4">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356.563</w:t>
            </w:r>
          </w:p>
        </w:tc>
        <w:tc>
          <w:tcPr>
            <w:tcW w:w="1560" w:type="dxa"/>
            <w:tcBorders>
              <w:top w:val="nil"/>
            </w:tcBorders>
          </w:tcPr>
          <w:p w:rsidR="00445CD4" w:rsidRPr="006448EF" w:rsidRDefault="00445CD4" w:rsidP="00445CD4">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0.28</w:t>
            </w:r>
          </w:p>
        </w:tc>
        <w:tc>
          <w:tcPr>
            <w:tcW w:w="1528" w:type="dxa"/>
            <w:tcBorders>
              <w:top w:val="nil"/>
            </w:tcBorders>
          </w:tcPr>
          <w:p w:rsidR="00445CD4" w:rsidRPr="006448EF" w:rsidRDefault="00445CD4" w:rsidP="00445CD4">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p>
        </w:tc>
        <w:tc>
          <w:tcPr>
            <w:tcW w:w="1563" w:type="dxa"/>
            <w:tcBorders>
              <w:top w:val="nil"/>
            </w:tcBorders>
          </w:tcPr>
          <w:p w:rsidR="00445CD4" w:rsidRPr="006448EF" w:rsidRDefault="00445CD4" w:rsidP="00445CD4">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rPr>
            </w:pPr>
            <w:r w:rsidRPr="006448EF">
              <w:rPr>
                <w:rFonts w:asciiTheme="majorBidi" w:hAnsiTheme="majorBidi" w:cstheme="majorBidi"/>
                <w:i w:val="0"/>
              </w:rPr>
              <w:t>0.283</w:t>
            </w:r>
          </w:p>
        </w:tc>
      </w:tr>
      <w:tr w:rsidR="00445CD4" w:rsidRPr="006448EF" w:rsidTr="006448EF">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693" w:type="dxa"/>
            <w:gridSpan w:val="2"/>
          </w:tcPr>
          <w:p w:rsidR="00445CD4" w:rsidRPr="006448EF" w:rsidRDefault="00445CD4" w:rsidP="006448EF">
            <w:pPr>
              <w:pStyle w:val="SourceCode"/>
              <w:shd w:val="clear" w:color="auto" w:fill="auto"/>
              <w:rPr>
                <w:rFonts w:asciiTheme="majorBidi" w:hAnsiTheme="majorBidi" w:cstheme="majorBidi"/>
                <w:b w:val="0"/>
                <w:bCs w:val="0"/>
                <w:i w:val="0"/>
              </w:rPr>
            </w:pPr>
            <w:r w:rsidRPr="006448EF">
              <w:rPr>
                <w:rFonts w:asciiTheme="majorBidi" w:hAnsiTheme="majorBidi" w:cstheme="majorBidi"/>
                <w:b w:val="0"/>
                <w:bCs w:val="0"/>
                <w:i w:val="0"/>
              </w:rPr>
              <w:t>% Predicted differences:</w:t>
            </w:r>
          </w:p>
        </w:tc>
        <w:tc>
          <w:tcPr>
            <w:tcW w:w="6657" w:type="dxa"/>
            <w:gridSpan w:val="5"/>
          </w:tcPr>
          <w:p w:rsidR="00445CD4" w:rsidRPr="006448EF" w:rsidRDefault="006448EF" w:rsidP="006448EF">
            <w:pPr>
              <w:pStyle w:val="HTMLPreformatted"/>
              <w:shd w:val="clear" w:color="auto" w:fill="FFFFFF"/>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Pr>
                <w:rFonts w:asciiTheme="majorBidi" w:hAnsiTheme="majorBidi" w:cstheme="majorBidi"/>
                <w:color w:val="000000"/>
                <w:sz w:val="22"/>
                <w:szCs w:val="22"/>
              </w:rPr>
              <w:t xml:space="preserve">                    </w:t>
            </w:r>
            <w:r w:rsidR="005D4B66" w:rsidRPr="006448EF">
              <w:rPr>
                <w:rFonts w:asciiTheme="majorBidi" w:hAnsiTheme="majorBidi" w:cstheme="majorBidi"/>
                <w:color w:val="000000"/>
                <w:sz w:val="22"/>
                <w:szCs w:val="22"/>
              </w:rPr>
              <w:t xml:space="preserve"> </w:t>
            </w:r>
            <w:r w:rsidR="00445CD4" w:rsidRPr="006448EF">
              <w:rPr>
                <w:rFonts w:asciiTheme="majorBidi" w:hAnsiTheme="majorBidi" w:cstheme="majorBidi"/>
                <w:color w:val="000000"/>
                <w:sz w:val="22"/>
                <w:szCs w:val="22"/>
              </w:rPr>
              <w:t xml:space="preserve">0%          </w:t>
            </w:r>
            <w:r w:rsidR="005D4B66" w:rsidRPr="006448EF">
              <w:rPr>
                <w:rFonts w:asciiTheme="majorBidi" w:hAnsiTheme="majorBidi" w:cstheme="majorBidi"/>
                <w:color w:val="000000"/>
                <w:sz w:val="22"/>
                <w:szCs w:val="22"/>
              </w:rPr>
              <w:t xml:space="preserve">  </w:t>
            </w:r>
            <w:r w:rsidR="00445CD4" w:rsidRPr="006448EF">
              <w:rPr>
                <w:rFonts w:asciiTheme="majorBidi" w:hAnsiTheme="majorBidi" w:cstheme="majorBidi"/>
                <w:color w:val="000000"/>
                <w:sz w:val="22"/>
                <w:szCs w:val="22"/>
              </w:rPr>
              <w:t xml:space="preserve">25%         </w:t>
            </w:r>
            <w:r w:rsidR="005D4B66" w:rsidRPr="006448EF">
              <w:rPr>
                <w:rFonts w:asciiTheme="majorBidi" w:hAnsiTheme="majorBidi" w:cstheme="majorBidi"/>
                <w:color w:val="000000"/>
                <w:sz w:val="22"/>
                <w:szCs w:val="22"/>
              </w:rPr>
              <w:t xml:space="preserve"> </w:t>
            </w:r>
            <w:r w:rsidR="00445CD4" w:rsidRPr="006448EF">
              <w:rPr>
                <w:rFonts w:asciiTheme="majorBidi" w:hAnsiTheme="majorBidi" w:cstheme="majorBidi"/>
                <w:color w:val="000000"/>
                <w:sz w:val="22"/>
                <w:szCs w:val="22"/>
              </w:rPr>
              <w:t xml:space="preserve">50%         </w:t>
            </w:r>
            <w:r w:rsidR="005D4B66" w:rsidRPr="006448EF">
              <w:rPr>
                <w:rFonts w:asciiTheme="majorBidi" w:hAnsiTheme="majorBidi" w:cstheme="majorBidi"/>
                <w:color w:val="000000"/>
                <w:sz w:val="22"/>
                <w:szCs w:val="22"/>
              </w:rPr>
              <w:t xml:space="preserve"> </w:t>
            </w:r>
            <w:r w:rsidR="00445CD4" w:rsidRPr="006448EF">
              <w:rPr>
                <w:rFonts w:asciiTheme="majorBidi" w:hAnsiTheme="majorBidi" w:cstheme="majorBidi"/>
                <w:color w:val="000000"/>
                <w:sz w:val="22"/>
                <w:szCs w:val="22"/>
              </w:rPr>
              <w:t xml:space="preserve">75%        </w:t>
            </w:r>
            <w:r w:rsidR="005D4B66" w:rsidRPr="006448EF">
              <w:rPr>
                <w:rFonts w:asciiTheme="majorBidi" w:hAnsiTheme="majorBidi" w:cstheme="majorBidi"/>
                <w:color w:val="000000"/>
                <w:sz w:val="22"/>
                <w:szCs w:val="22"/>
              </w:rPr>
              <w:t xml:space="preserve"> </w:t>
            </w:r>
            <w:r w:rsidR="00445CD4" w:rsidRPr="006448EF">
              <w:rPr>
                <w:rFonts w:asciiTheme="majorBidi" w:hAnsiTheme="majorBidi" w:cstheme="majorBidi"/>
                <w:color w:val="000000"/>
                <w:sz w:val="22"/>
                <w:szCs w:val="22"/>
              </w:rPr>
              <w:t>100%</w:t>
            </w:r>
          </w:p>
          <w:p w:rsidR="00445CD4" w:rsidRPr="006448EF" w:rsidRDefault="00445CD4" w:rsidP="006448EF">
            <w:pPr>
              <w:pStyle w:val="HTMLPreformatted"/>
              <w:shd w:val="clear" w:color="auto" w:fill="FFFFFF"/>
              <w:spacing w:line="480" w:lineRule="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sidRPr="006448EF">
              <w:rPr>
                <w:rFonts w:asciiTheme="majorBidi" w:hAnsiTheme="majorBidi" w:cstheme="majorBidi"/>
                <w:color w:val="000000"/>
                <w:sz w:val="22"/>
                <w:szCs w:val="22"/>
              </w:rPr>
              <w:t xml:space="preserve">0.000      </w:t>
            </w:r>
            <w:r w:rsidR="005D4B66" w:rsidRPr="006448EF">
              <w:rPr>
                <w:rFonts w:asciiTheme="majorBidi" w:hAnsiTheme="majorBidi" w:cstheme="majorBidi"/>
                <w:color w:val="000000"/>
                <w:sz w:val="22"/>
                <w:szCs w:val="22"/>
              </w:rPr>
              <w:t xml:space="preserve">   </w:t>
            </w:r>
            <w:r w:rsidRPr="006448EF">
              <w:rPr>
                <w:rFonts w:asciiTheme="majorBidi" w:hAnsiTheme="majorBidi" w:cstheme="majorBidi"/>
                <w:color w:val="000000"/>
                <w:sz w:val="22"/>
                <w:szCs w:val="22"/>
              </w:rPr>
              <w:t xml:space="preserve"> 0.033   </w:t>
            </w:r>
            <w:r w:rsidR="005D4B66" w:rsidRPr="006448EF">
              <w:rPr>
                <w:rFonts w:asciiTheme="majorBidi" w:hAnsiTheme="majorBidi" w:cstheme="majorBidi"/>
                <w:color w:val="000000"/>
                <w:sz w:val="22"/>
                <w:szCs w:val="22"/>
              </w:rPr>
              <w:t xml:space="preserve">  </w:t>
            </w:r>
            <w:r w:rsidRPr="006448EF">
              <w:rPr>
                <w:rFonts w:asciiTheme="majorBidi" w:hAnsiTheme="majorBidi" w:cstheme="majorBidi"/>
                <w:color w:val="000000"/>
                <w:sz w:val="22"/>
                <w:szCs w:val="22"/>
              </w:rPr>
              <w:t xml:space="preserve">    0.069  </w:t>
            </w:r>
            <w:r w:rsidR="005D4B66" w:rsidRPr="006448EF">
              <w:rPr>
                <w:rFonts w:asciiTheme="majorBidi" w:hAnsiTheme="majorBidi" w:cstheme="majorBidi"/>
                <w:color w:val="000000"/>
                <w:sz w:val="22"/>
                <w:szCs w:val="22"/>
              </w:rPr>
              <w:t xml:space="preserve">  </w:t>
            </w:r>
            <w:r w:rsidRPr="006448EF">
              <w:rPr>
                <w:rFonts w:asciiTheme="majorBidi" w:hAnsiTheme="majorBidi" w:cstheme="majorBidi"/>
                <w:color w:val="000000"/>
                <w:sz w:val="22"/>
                <w:szCs w:val="22"/>
              </w:rPr>
              <w:t xml:space="preserve">   </w:t>
            </w:r>
            <w:r w:rsidR="005D4B66" w:rsidRPr="006448EF">
              <w:rPr>
                <w:rFonts w:asciiTheme="majorBidi" w:hAnsiTheme="majorBidi" w:cstheme="majorBidi"/>
                <w:color w:val="000000"/>
                <w:sz w:val="22"/>
                <w:szCs w:val="22"/>
              </w:rPr>
              <w:t xml:space="preserve"> </w:t>
            </w:r>
            <w:r w:rsidRPr="006448EF">
              <w:rPr>
                <w:rFonts w:asciiTheme="majorBidi" w:hAnsiTheme="majorBidi" w:cstheme="majorBidi"/>
                <w:color w:val="000000"/>
                <w:sz w:val="22"/>
                <w:szCs w:val="22"/>
              </w:rPr>
              <w:t xml:space="preserve">0.089  </w:t>
            </w:r>
            <w:r w:rsidR="005D4B66" w:rsidRPr="006448EF">
              <w:rPr>
                <w:rFonts w:asciiTheme="majorBidi" w:hAnsiTheme="majorBidi" w:cstheme="majorBidi"/>
                <w:color w:val="000000"/>
                <w:sz w:val="22"/>
                <w:szCs w:val="22"/>
              </w:rPr>
              <w:t xml:space="preserve">       </w:t>
            </w:r>
            <w:r w:rsidRPr="006448EF">
              <w:rPr>
                <w:rFonts w:asciiTheme="majorBidi" w:hAnsiTheme="majorBidi" w:cstheme="majorBidi"/>
                <w:color w:val="000000"/>
                <w:sz w:val="22"/>
                <w:szCs w:val="22"/>
              </w:rPr>
              <w:t>0.633</w:t>
            </w:r>
          </w:p>
        </w:tc>
      </w:tr>
    </w:tbl>
    <w:p w:rsidR="00445CD4" w:rsidRDefault="00445CD4" w:rsidP="00445CD4">
      <w:pPr>
        <w:spacing w:line="480" w:lineRule="auto"/>
        <w:rPr>
          <w:rFonts w:asciiTheme="majorBidi" w:hAnsiTheme="majorBidi" w:cstheme="majorBidi"/>
          <w:b/>
          <w:bCs/>
        </w:rPr>
      </w:pPr>
    </w:p>
    <w:p w:rsidR="003A1BFE" w:rsidRDefault="003A1BFE">
      <w:pPr>
        <w:rPr>
          <w:rFonts w:asciiTheme="majorBidi" w:hAnsiTheme="majorBidi" w:cstheme="majorBidi"/>
          <w:b/>
          <w:bCs/>
        </w:rPr>
      </w:pPr>
      <w:r>
        <w:rPr>
          <w:rFonts w:asciiTheme="majorBidi" w:hAnsiTheme="majorBidi" w:cstheme="majorBidi"/>
          <w:b/>
          <w:bCs/>
        </w:rPr>
        <w:br w:type="page"/>
      </w: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6448EF" w:rsidRDefault="006448EF" w:rsidP="00445CD4">
      <w:pPr>
        <w:spacing w:line="480" w:lineRule="auto"/>
        <w:rPr>
          <w:rFonts w:asciiTheme="majorBidi" w:hAnsiTheme="majorBidi" w:cstheme="majorBidi"/>
          <w:b/>
          <w:bCs/>
        </w:rPr>
      </w:pPr>
    </w:p>
    <w:p w:rsidR="005D4B66" w:rsidRDefault="005D4B66" w:rsidP="00445CD4">
      <w:pPr>
        <w:spacing w:line="480" w:lineRule="auto"/>
        <w:rPr>
          <w:rFonts w:asciiTheme="majorBidi" w:hAnsiTheme="majorBidi" w:cstheme="majorBidi"/>
          <w:b/>
          <w:bCs/>
        </w:rPr>
      </w:pPr>
      <w:r>
        <w:rPr>
          <w:rFonts w:asciiTheme="majorBidi" w:hAnsiTheme="majorBidi" w:cstheme="majorBidi"/>
          <w:b/>
          <w:bCs/>
        </w:rPr>
        <w:t>Table 4b</w:t>
      </w:r>
    </w:p>
    <w:p w:rsidR="005D4B66" w:rsidRPr="006448EF" w:rsidRDefault="005D4B66" w:rsidP="00445CD4">
      <w:pPr>
        <w:spacing w:line="480" w:lineRule="auto"/>
        <w:rPr>
          <w:rFonts w:asciiTheme="majorBidi" w:hAnsiTheme="majorBidi" w:cstheme="majorBidi"/>
          <w:i/>
          <w:iCs/>
        </w:rPr>
      </w:pPr>
      <w:r w:rsidRPr="006448EF">
        <w:rPr>
          <w:rFonts w:asciiTheme="majorBidi" w:hAnsiTheme="majorBidi" w:cstheme="majorBidi"/>
          <w:i/>
          <w:iCs/>
        </w:rPr>
        <w:t>Sensitivity assessment: Comparison of model fit indicators between models with and without a polynomial term (for SPP polynomial term)</w:t>
      </w:r>
    </w:p>
    <w:tbl>
      <w:tblPr>
        <w:tblStyle w:val="PlainTable2"/>
        <w:tblW w:w="0" w:type="auto"/>
        <w:tblLook w:val="04A0" w:firstRow="1" w:lastRow="0" w:firstColumn="1" w:lastColumn="0" w:noHBand="0" w:noVBand="1"/>
      </w:tblPr>
      <w:tblGrid>
        <w:gridCol w:w="1700"/>
        <w:gridCol w:w="993"/>
        <w:gridCol w:w="443"/>
        <w:gridCol w:w="1563"/>
        <w:gridCol w:w="1560"/>
        <w:gridCol w:w="1528"/>
        <w:gridCol w:w="1563"/>
      </w:tblGrid>
      <w:tr w:rsidR="005D4B66" w:rsidRPr="006448EF" w:rsidTr="00644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rPr>
                <w:rFonts w:asciiTheme="majorBidi" w:hAnsiTheme="majorBidi" w:cstheme="majorBidi"/>
                <w:b w:val="0"/>
                <w:bCs w:val="0"/>
                <w:i w:val="0"/>
              </w:rPr>
            </w:pPr>
          </w:p>
        </w:tc>
        <w:tc>
          <w:tcPr>
            <w:tcW w:w="1436" w:type="dxa"/>
            <w:gridSpan w:val="2"/>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AIC</w:t>
            </w:r>
          </w:p>
        </w:tc>
        <w:tc>
          <w:tcPr>
            <w:tcW w:w="1563" w:type="dxa"/>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BIC</w:t>
            </w:r>
          </w:p>
        </w:tc>
        <w:tc>
          <w:tcPr>
            <w:tcW w:w="1560" w:type="dxa"/>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Bayes Factor</w:t>
            </w:r>
          </w:p>
        </w:tc>
        <w:tc>
          <w:tcPr>
            <w:tcW w:w="1528" w:type="dxa"/>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rPr>
            </w:pPr>
            <w:r w:rsidRPr="006448EF">
              <w:rPr>
                <w:rFonts w:asciiTheme="majorBidi" w:hAnsiTheme="majorBidi" w:cstheme="majorBidi"/>
                <w:b w:val="0"/>
                <w:bCs w:val="0"/>
                <w:i w:val="0"/>
              </w:rPr>
              <w:t>p-value</w:t>
            </w:r>
          </w:p>
        </w:tc>
        <w:tc>
          <w:tcPr>
            <w:tcW w:w="1563" w:type="dxa"/>
            <w:tcBorders>
              <w:top w:val="single" w:sz="4" w:space="0" w:color="7F7F7F" w:themeColor="text1" w:themeTint="80"/>
              <w:bottom w:val="single" w:sz="4" w:space="0" w:color="auto"/>
            </w:tcBorders>
          </w:tcPr>
          <w:p w:rsidR="005D4B66" w:rsidRPr="006448EF" w:rsidRDefault="005D4B66" w:rsidP="004529E2">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vertAlign w:val="superscript"/>
              </w:rPr>
            </w:pPr>
            <w:r w:rsidRPr="006448EF">
              <w:rPr>
                <w:rFonts w:asciiTheme="majorBidi" w:hAnsiTheme="majorBidi" w:cstheme="majorBidi"/>
                <w:b w:val="0"/>
                <w:bCs w:val="0"/>
                <w:i w:val="0"/>
              </w:rPr>
              <w:t>R</w:t>
            </w:r>
            <w:r w:rsidRPr="006448EF">
              <w:rPr>
                <w:rFonts w:asciiTheme="majorBidi" w:hAnsiTheme="majorBidi" w:cstheme="majorBidi"/>
                <w:b w:val="0"/>
                <w:bCs w:val="0"/>
                <w:i w:val="0"/>
                <w:vertAlign w:val="superscript"/>
              </w:rPr>
              <w:t>2</w:t>
            </w:r>
          </w:p>
        </w:tc>
      </w:tr>
      <w:tr w:rsidR="005D4B66" w:rsidRPr="006448EF" w:rsidTr="0064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0" w:type="dxa"/>
            <w:tcBorders>
              <w:top w:val="single" w:sz="4" w:space="0" w:color="auto"/>
              <w:bottom w:val="nil"/>
            </w:tcBorders>
          </w:tcPr>
          <w:p w:rsidR="005D4B66" w:rsidRPr="006448EF" w:rsidRDefault="005D4B66" w:rsidP="005D4B66">
            <w:pPr>
              <w:pStyle w:val="SourceCode"/>
              <w:shd w:val="clear" w:color="auto" w:fill="auto"/>
              <w:jc w:val="center"/>
              <w:rPr>
                <w:rFonts w:asciiTheme="majorBidi" w:hAnsiTheme="majorBidi" w:cstheme="majorBidi"/>
                <w:b w:val="0"/>
                <w:bCs w:val="0"/>
                <w:i w:val="0"/>
              </w:rPr>
            </w:pPr>
            <w:r w:rsidRPr="006448EF">
              <w:rPr>
                <w:rFonts w:asciiTheme="majorBidi" w:hAnsiTheme="majorBidi" w:cstheme="majorBidi"/>
                <w:b w:val="0"/>
                <w:bCs w:val="0"/>
                <w:i w:val="0"/>
              </w:rPr>
              <w:t>Model with</w:t>
            </w:r>
          </w:p>
        </w:tc>
        <w:tc>
          <w:tcPr>
            <w:tcW w:w="1436" w:type="dxa"/>
            <w:gridSpan w:val="2"/>
            <w:tcBorders>
              <w:top w:val="single" w:sz="4" w:space="0" w:color="auto"/>
              <w:bottom w:val="nil"/>
            </w:tcBorders>
          </w:tcPr>
          <w:p w:rsidR="005D4B66" w:rsidRPr="006448EF" w:rsidRDefault="005D4B66" w:rsidP="005D4B66">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336.721</w:t>
            </w:r>
          </w:p>
        </w:tc>
        <w:tc>
          <w:tcPr>
            <w:tcW w:w="1563" w:type="dxa"/>
            <w:tcBorders>
              <w:top w:val="single" w:sz="4" w:space="0" w:color="auto"/>
              <w:bottom w:val="nil"/>
            </w:tcBorders>
          </w:tcPr>
          <w:p w:rsidR="005D4B66" w:rsidRPr="006448EF" w:rsidRDefault="005D4B66" w:rsidP="005D4B66">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354.018</w:t>
            </w:r>
          </w:p>
        </w:tc>
        <w:tc>
          <w:tcPr>
            <w:tcW w:w="1560" w:type="dxa"/>
            <w:tcBorders>
              <w:top w:val="single" w:sz="4" w:space="0" w:color="auto"/>
              <w:bottom w:val="nil"/>
            </w:tcBorders>
          </w:tcPr>
          <w:p w:rsidR="005D4B66" w:rsidRPr="006448EF" w:rsidRDefault="005D4B66" w:rsidP="005D4B66">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2.136</w:t>
            </w:r>
          </w:p>
        </w:tc>
        <w:tc>
          <w:tcPr>
            <w:tcW w:w="1528" w:type="dxa"/>
            <w:tcBorders>
              <w:top w:val="single" w:sz="4" w:space="0" w:color="auto"/>
              <w:bottom w:val="nil"/>
            </w:tcBorders>
          </w:tcPr>
          <w:p w:rsidR="005D4B66" w:rsidRPr="006448EF" w:rsidRDefault="005D4B66" w:rsidP="005D4B66">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0.074</w:t>
            </w:r>
          </w:p>
        </w:tc>
        <w:tc>
          <w:tcPr>
            <w:tcW w:w="1563" w:type="dxa"/>
            <w:tcBorders>
              <w:top w:val="single" w:sz="4" w:space="0" w:color="auto"/>
              <w:bottom w:val="nil"/>
            </w:tcBorders>
          </w:tcPr>
          <w:p w:rsidR="005D4B66" w:rsidRPr="006448EF" w:rsidRDefault="005D4B66" w:rsidP="005D4B66">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0.270</w:t>
            </w:r>
          </w:p>
        </w:tc>
      </w:tr>
      <w:tr w:rsidR="005D4B66" w:rsidRPr="006448EF" w:rsidTr="006448EF">
        <w:tc>
          <w:tcPr>
            <w:cnfStyle w:val="001000000000" w:firstRow="0" w:lastRow="0" w:firstColumn="1" w:lastColumn="0" w:oddVBand="0" w:evenVBand="0" w:oddHBand="0" w:evenHBand="0" w:firstRowFirstColumn="0" w:firstRowLastColumn="0" w:lastRowFirstColumn="0" w:lastRowLastColumn="0"/>
            <w:tcW w:w="1700" w:type="dxa"/>
            <w:tcBorders>
              <w:top w:val="nil"/>
            </w:tcBorders>
          </w:tcPr>
          <w:p w:rsidR="005D4B66" w:rsidRPr="006448EF" w:rsidRDefault="005D4B66" w:rsidP="005D4B66">
            <w:pPr>
              <w:pStyle w:val="SourceCode"/>
              <w:shd w:val="clear" w:color="auto" w:fill="auto"/>
              <w:jc w:val="center"/>
              <w:rPr>
                <w:rFonts w:asciiTheme="majorBidi" w:hAnsiTheme="majorBidi" w:cstheme="majorBidi"/>
                <w:b w:val="0"/>
                <w:bCs w:val="0"/>
                <w:i w:val="0"/>
              </w:rPr>
            </w:pPr>
            <w:r w:rsidRPr="006448EF">
              <w:rPr>
                <w:rFonts w:asciiTheme="majorBidi" w:hAnsiTheme="majorBidi" w:cstheme="majorBidi"/>
                <w:b w:val="0"/>
                <w:bCs w:val="0"/>
                <w:i w:val="0"/>
              </w:rPr>
              <w:t>Model without</w:t>
            </w:r>
          </w:p>
        </w:tc>
        <w:tc>
          <w:tcPr>
            <w:tcW w:w="1436" w:type="dxa"/>
            <w:gridSpan w:val="2"/>
            <w:tcBorders>
              <w:top w:val="nil"/>
            </w:tcBorders>
          </w:tcPr>
          <w:p w:rsidR="005D4B66" w:rsidRPr="006448EF" w:rsidRDefault="005D4B66" w:rsidP="005D4B66">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335.357</w:t>
            </w:r>
          </w:p>
        </w:tc>
        <w:tc>
          <w:tcPr>
            <w:tcW w:w="1563" w:type="dxa"/>
            <w:tcBorders>
              <w:top w:val="nil"/>
            </w:tcBorders>
          </w:tcPr>
          <w:p w:rsidR="005D4B66" w:rsidRPr="006448EF" w:rsidRDefault="005D4B66" w:rsidP="005D4B66">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355.536</w:t>
            </w:r>
          </w:p>
        </w:tc>
        <w:tc>
          <w:tcPr>
            <w:tcW w:w="1560" w:type="dxa"/>
            <w:tcBorders>
              <w:top w:val="nil"/>
            </w:tcBorders>
          </w:tcPr>
          <w:p w:rsidR="005D4B66" w:rsidRPr="006448EF" w:rsidRDefault="005D4B66" w:rsidP="005D4B66">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0.468</w:t>
            </w:r>
          </w:p>
        </w:tc>
        <w:tc>
          <w:tcPr>
            <w:tcW w:w="1528" w:type="dxa"/>
            <w:tcBorders>
              <w:top w:val="nil"/>
            </w:tcBorders>
          </w:tcPr>
          <w:p w:rsidR="005D4B66" w:rsidRPr="006448EF" w:rsidRDefault="005D4B66" w:rsidP="005D4B66">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p>
        </w:tc>
        <w:tc>
          <w:tcPr>
            <w:tcW w:w="1563" w:type="dxa"/>
            <w:tcBorders>
              <w:top w:val="nil"/>
            </w:tcBorders>
          </w:tcPr>
          <w:p w:rsidR="005D4B66" w:rsidRPr="006448EF" w:rsidRDefault="005D4B66" w:rsidP="005D4B66">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0.289</w:t>
            </w:r>
          </w:p>
        </w:tc>
      </w:tr>
      <w:tr w:rsidR="005D4B66" w:rsidRPr="006448EF" w:rsidTr="006448EF">
        <w:trPr>
          <w:cnfStyle w:val="000000100000" w:firstRow="0" w:lastRow="0" w:firstColumn="0" w:lastColumn="0" w:oddVBand="0" w:evenVBand="0" w:oddHBand="1" w:evenHBand="0" w:firstRowFirstColumn="0" w:firstRowLastColumn="0" w:lastRowFirstColumn="0" w:lastRowLastColumn="0"/>
          <w:trHeight w:val="845"/>
        </w:trPr>
        <w:tc>
          <w:tcPr>
            <w:cnfStyle w:val="001000000000" w:firstRow="0" w:lastRow="0" w:firstColumn="1" w:lastColumn="0" w:oddVBand="0" w:evenVBand="0" w:oddHBand="0" w:evenHBand="0" w:firstRowFirstColumn="0" w:firstRowLastColumn="0" w:lastRowFirstColumn="0" w:lastRowLastColumn="0"/>
            <w:tcW w:w="2693" w:type="dxa"/>
            <w:gridSpan w:val="2"/>
          </w:tcPr>
          <w:p w:rsidR="005D4B66" w:rsidRPr="006448EF" w:rsidRDefault="005D4B66" w:rsidP="004529E2">
            <w:pPr>
              <w:pStyle w:val="SourceCode"/>
              <w:shd w:val="clear" w:color="auto" w:fill="auto"/>
              <w:jc w:val="center"/>
              <w:rPr>
                <w:rFonts w:asciiTheme="majorBidi" w:hAnsiTheme="majorBidi" w:cstheme="majorBidi"/>
                <w:b w:val="0"/>
                <w:bCs w:val="0"/>
                <w:i w:val="0"/>
              </w:rPr>
            </w:pPr>
            <w:r w:rsidRPr="006448EF">
              <w:rPr>
                <w:rFonts w:asciiTheme="majorBidi" w:hAnsiTheme="majorBidi" w:cstheme="majorBidi"/>
                <w:b w:val="0"/>
                <w:bCs w:val="0"/>
                <w:i w:val="0"/>
              </w:rPr>
              <w:t>% Predicted differences:</w:t>
            </w:r>
          </w:p>
        </w:tc>
        <w:tc>
          <w:tcPr>
            <w:tcW w:w="6657" w:type="dxa"/>
            <w:gridSpan w:val="5"/>
          </w:tcPr>
          <w:p w:rsidR="005D4B66" w:rsidRPr="006448EF" w:rsidRDefault="006448EF" w:rsidP="006448EF">
            <w:pPr>
              <w:pStyle w:val="HTMLPreformatted"/>
              <w:shd w:val="clear" w:color="auto" w:fill="FFFFFF"/>
              <w:spacing w:line="480"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sz w:val="22"/>
                <w:szCs w:val="22"/>
              </w:rPr>
            </w:pPr>
            <w:r>
              <w:rPr>
                <w:rFonts w:asciiTheme="majorBidi" w:hAnsiTheme="majorBidi" w:cstheme="majorBidi"/>
                <w:color w:val="000000"/>
                <w:sz w:val="22"/>
                <w:szCs w:val="22"/>
              </w:rPr>
              <w:t xml:space="preserve">                     </w:t>
            </w:r>
            <w:r w:rsidR="005D4B66" w:rsidRPr="006448EF">
              <w:rPr>
                <w:rFonts w:asciiTheme="majorBidi" w:hAnsiTheme="majorBidi" w:cstheme="majorBidi"/>
                <w:color w:val="000000"/>
                <w:sz w:val="22"/>
                <w:szCs w:val="22"/>
              </w:rPr>
              <w:t xml:space="preserve"> 0%           25%          50%          75%         100%</w:t>
            </w:r>
          </w:p>
          <w:p w:rsidR="005D4B66" w:rsidRPr="006448EF" w:rsidRDefault="005D4B66" w:rsidP="004529E2">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szCs w:val="22"/>
              </w:rPr>
            </w:pPr>
            <w:r w:rsidRPr="006448EF">
              <w:rPr>
                <w:rFonts w:asciiTheme="majorBidi" w:eastAsia="Times New Roman" w:hAnsiTheme="majorBidi" w:cstheme="majorBidi"/>
                <w:i w:val="0"/>
                <w:color w:val="000000"/>
                <w:kern w:val="0"/>
                <w:szCs w:val="22"/>
                <w14:ligatures w14:val="none"/>
              </w:rPr>
              <w:t xml:space="preserve">0.000          0.038.        0.089         0.119         0.477 </w:t>
            </w:r>
          </w:p>
        </w:tc>
      </w:tr>
    </w:tbl>
    <w:p w:rsidR="00A36622" w:rsidRDefault="00A36622" w:rsidP="00EB5569">
      <w:pPr>
        <w:rPr>
          <w:rFonts w:asciiTheme="majorBidi" w:hAnsiTheme="majorBidi" w:cstheme="majorBidi"/>
        </w:rPr>
      </w:pPr>
    </w:p>
    <w:p w:rsidR="003A1BFE" w:rsidRDefault="003A1BFE" w:rsidP="00BA3848">
      <w:pPr>
        <w:rPr>
          <w:rFonts w:asciiTheme="majorBidi" w:hAnsiTheme="majorBidi" w:cstheme="majorBidi"/>
          <w:b/>
          <w:bCs/>
        </w:rPr>
      </w:pPr>
      <w:r>
        <w:rPr>
          <w:rFonts w:asciiTheme="majorBidi" w:hAnsiTheme="majorBidi" w:cstheme="majorBidi"/>
          <w:b/>
          <w:bCs/>
        </w:rPr>
        <w:br w:type="page"/>
      </w: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C0793D" w:rsidRPr="00C91724" w:rsidRDefault="00C0793D" w:rsidP="00C91724">
      <w:pPr>
        <w:spacing w:line="480" w:lineRule="auto"/>
        <w:rPr>
          <w:rFonts w:asciiTheme="majorBidi" w:hAnsiTheme="majorBidi" w:cstheme="majorBidi"/>
          <w:b/>
          <w:bCs/>
        </w:rPr>
      </w:pPr>
      <w:r w:rsidRPr="00C91724">
        <w:rPr>
          <w:rFonts w:asciiTheme="majorBidi" w:hAnsiTheme="majorBidi" w:cstheme="majorBidi"/>
          <w:b/>
          <w:bCs/>
        </w:rPr>
        <w:t>Table 5</w:t>
      </w:r>
    </w:p>
    <w:p w:rsidR="00C0793D" w:rsidRPr="006448EF" w:rsidRDefault="00C91724" w:rsidP="00C91724">
      <w:pPr>
        <w:spacing w:line="480" w:lineRule="auto"/>
        <w:rPr>
          <w:rFonts w:asciiTheme="majorBidi" w:hAnsiTheme="majorBidi" w:cstheme="majorBidi"/>
          <w:i/>
          <w:iCs/>
        </w:rPr>
      </w:pPr>
      <w:r w:rsidRPr="006448EF">
        <w:rPr>
          <w:rFonts w:asciiTheme="majorBidi" w:hAnsiTheme="majorBidi" w:cstheme="majorBidi"/>
          <w:i/>
          <w:iCs/>
        </w:rPr>
        <w:t>Comparison of model fit indicators between full and reduced models.</w:t>
      </w:r>
    </w:p>
    <w:tbl>
      <w:tblPr>
        <w:tblStyle w:val="PlainTable2"/>
        <w:tblW w:w="0" w:type="auto"/>
        <w:tblLook w:val="04A0" w:firstRow="1" w:lastRow="0" w:firstColumn="1" w:lastColumn="0" w:noHBand="0" w:noVBand="1"/>
      </w:tblPr>
      <w:tblGrid>
        <w:gridCol w:w="1841"/>
        <w:gridCol w:w="850"/>
        <w:gridCol w:w="446"/>
        <w:gridCol w:w="1561"/>
        <w:gridCol w:w="2099"/>
        <w:gridCol w:w="992"/>
        <w:gridCol w:w="1561"/>
      </w:tblGrid>
      <w:tr w:rsidR="00C91724" w:rsidRPr="006448EF" w:rsidTr="006448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rPr>
                <w:rFonts w:asciiTheme="majorBidi" w:hAnsiTheme="majorBidi" w:cstheme="majorBidi"/>
                <w:b w:val="0"/>
                <w:bCs w:val="0"/>
                <w:i w:val="0"/>
                <w:iCs/>
              </w:rPr>
            </w:pPr>
          </w:p>
        </w:tc>
        <w:tc>
          <w:tcPr>
            <w:tcW w:w="1296" w:type="dxa"/>
            <w:gridSpan w:val="2"/>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AIC</w:t>
            </w:r>
          </w:p>
        </w:tc>
        <w:tc>
          <w:tcPr>
            <w:tcW w:w="1561" w:type="dxa"/>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BIC</w:t>
            </w:r>
          </w:p>
        </w:tc>
        <w:tc>
          <w:tcPr>
            <w:tcW w:w="2099" w:type="dxa"/>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Bayes Factor</w:t>
            </w:r>
          </w:p>
        </w:tc>
        <w:tc>
          <w:tcPr>
            <w:tcW w:w="992" w:type="dxa"/>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6448EF">
              <w:rPr>
                <w:rFonts w:asciiTheme="majorBidi" w:hAnsiTheme="majorBidi" w:cstheme="majorBidi"/>
                <w:b w:val="0"/>
                <w:bCs w:val="0"/>
                <w:i w:val="0"/>
                <w:iCs/>
              </w:rPr>
              <w:t>p-value</w:t>
            </w:r>
          </w:p>
        </w:tc>
        <w:tc>
          <w:tcPr>
            <w:tcW w:w="1561" w:type="dxa"/>
            <w:tcBorders>
              <w:top w:val="single" w:sz="4" w:space="0" w:color="7F7F7F" w:themeColor="text1" w:themeTint="80"/>
              <w:bottom w:val="single" w:sz="4" w:space="0" w:color="auto"/>
            </w:tcBorders>
          </w:tcPr>
          <w:p w:rsidR="00C91724" w:rsidRPr="006448EF" w:rsidRDefault="00C91724" w:rsidP="004529E2">
            <w:pPr>
              <w:pStyle w:val="SourceCode"/>
              <w:shd w:val="clear" w:color="auto" w:fill="auto"/>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vertAlign w:val="superscript"/>
              </w:rPr>
            </w:pPr>
            <w:r w:rsidRPr="006448EF">
              <w:rPr>
                <w:rFonts w:asciiTheme="majorBidi" w:hAnsiTheme="majorBidi" w:cstheme="majorBidi"/>
                <w:b w:val="0"/>
                <w:bCs w:val="0"/>
                <w:i w:val="0"/>
                <w:iCs/>
              </w:rPr>
              <w:t>R</w:t>
            </w:r>
            <w:r w:rsidRPr="006448EF">
              <w:rPr>
                <w:rFonts w:asciiTheme="majorBidi" w:hAnsiTheme="majorBidi" w:cstheme="majorBidi"/>
                <w:b w:val="0"/>
                <w:bCs w:val="0"/>
                <w:i w:val="0"/>
                <w:iCs/>
                <w:vertAlign w:val="superscript"/>
              </w:rPr>
              <w:t>2</w:t>
            </w:r>
          </w:p>
        </w:tc>
      </w:tr>
      <w:tr w:rsidR="00C91724" w:rsidRPr="006448EF" w:rsidTr="006448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4" w:space="0" w:color="auto"/>
              <w:bottom w:val="nil"/>
            </w:tcBorders>
          </w:tcPr>
          <w:p w:rsidR="00C91724" w:rsidRPr="006448EF" w:rsidRDefault="00C91724" w:rsidP="004529E2">
            <w:pPr>
              <w:pStyle w:val="SourceCode"/>
              <w:shd w:val="clear" w:color="auto" w:fill="auto"/>
              <w:rPr>
                <w:rFonts w:asciiTheme="majorBidi" w:hAnsiTheme="majorBidi" w:cstheme="majorBidi"/>
                <w:b w:val="0"/>
                <w:bCs w:val="0"/>
                <w:i w:val="0"/>
                <w:iCs/>
              </w:rPr>
            </w:pPr>
            <w:r w:rsidRPr="006448EF">
              <w:rPr>
                <w:rFonts w:asciiTheme="majorBidi" w:hAnsiTheme="majorBidi" w:cstheme="majorBidi"/>
                <w:b w:val="0"/>
                <w:bCs w:val="0"/>
                <w:i w:val="0"/>
                <w:iCs/>
              </w:rPr>
              <w:t>Full model</w:t>
            </w:r>
          </w:p>
        </w:tc>
        <w:tc>
          <w:tcPr>
            <w:tcW w:w="1296" w:type="dxa"/>
            <w:gridSpan w:val="2"/>
            <w:tcBorders>
              <w:top w:val="single" w:sz="4" w:space="0" w:color="auto"/>
              <w:bottom w:val="nil"/>
            </w:tcBorders>
          </w:tcPr>
          <w:p w:rsidR="00C91724" w:rsidRPr="006448EF" w:rsidRDefault="00C91724" w:rsidP="004529E2">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336.721</w:t>
            </w:r>
          </w:p>
        </w:tc>
        <w:tc>
          <w:tcPr>
            <w:tcW w:w="1561" w:type="dxa"/>
            <w:tcBorders>
              <w:top w:val="single" w:sz="4" w:space="0" w:color="auto"/>
              <w:bottom w:val="nil"/>
            </w:tcBorders>
          </w:tcPr>
          <w:p w:rsidR="00C91724" w:rsidRPr="006448EF" w:rsidRDefault="00C91724" w:rsidP="004529E2">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354.018</w:t>
            </w:r>
          </w:p>
        </w:tc>
        <w:tc>
          <w:tcPr>
            <w:tcW w:w="2099" w:type="dxa"/>
            <w:tcBorders>
              <w:top w:val="single" w:sz="4" w:space="0" w:color="auto"/>
              <w:bottom w:val="nil"/>
            </w:tcBorders>
          </w:tcPr>
          <w:p w:rsidR="00C91724" w:rsidRPr="006448EF" w:rsidRDefault="00C91724" w:rsidP="004529E2">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61624.36</w:t>
            </w:r>
          </w:p>
        </w:tc>
        <w:tc>
          <w:tcPr>
            <w:tcW w:w="992" w:type="dxa"/>
            <w:tcBorders>
              <w:top w:val="single" w:sz="4" w:space="0" w:color="auto"/>
              <w:bottom w:val="nil"/>
            </w:tcBorders>
          </w:tcPr>
          <w:p w:rsidR="00C91724" w:rsidRPr="006448EF" w:rsidRDefault="00C91724" w:rsidP="004529E2">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&lt;2e-16</w:t>
            </w:r>
          </w:p>
        </w:tc>
        <w:tc>
          <w:tcPr>
            <w:tcW w:w="1561" w:type="dxa"/>
            <w:tcBorders>
              <w:top w:val="single" w:sz="4" w:space="0" w:color="auto"/>
              <w:bottom w:val="nil"/>
            </w:tcBorders>
          </w:tcPr>
          <w:p w:rsidR="00C91724" w:rsidRPr="006448EF" w:rsidRDefault="00C91724" w:rsidP="004529E2">
            <w:pPr>
              <w:pStyle w:val="SourceCode"/>
              <w:shd w:val="clear" w:color="auto" w:fill="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0.27</w:t>
            </w:r>
          </w:p>
        </w:tc>
      </w:tr>
      <w:tr w:rsidR="00C91724" w:rsidRPr="006448EF" w:rsidTr="006448EF">
        <w:tc>
          <w:tcPr>
            <w:cnfStyle w:val="001000000000" w:firstRow="0" w:lastRow="0" w:firstColumn="1" w:lastColumn="0" w:oddVBand="0" w:evenVBand="0" w:oddHBand="0" w:evenHBand="0" w:firstRowFirstColumn="0" w:firstRowLastColumn="0" w:lastRowFirstColumn="0" w:lastRowLastColumn="0"/>
            <w:tcW w:w="1841" w:type="dxa"/>
            <w:tcBorders>
              <w:top w:val="nil"/>
            </w:tcBorders>
          </w:tcPr>
          <w:p w:rsidR="00C91724" w:rsidRPr="006448EF" w:rsidRDefault="00C91724" w:rsidP="004529E2">
            <w:pPr>
              <w:pStyle w:val="SourceCode"/>
              <w:shd w:val="clear" w:color="auto" w:fill="auto"/>
              <w:rPr>
                <w:rFonts w:asciiTheme="majorBidi" w:hAnsiTheme="majorBidi" w:cstheme="majorBidi"/>
                <w:b w:val="0"/>
                <w:bCs w:val="0"/>
                <w:i w:val="0"/>
                <w:iCs/>
              </w:rPr>
            </w:pPr>
            <w:r w:rsidRPr="006448EF">
              <w:rPr>
                <w:rFonts w:asciiTheme="majorBidi" w:hAnsiTheme="majorBidi" w:cstheme="majorBidi"/>
                <w:b w:val="0"/>
                <w:bCs w:val="0"/>
                <w:i w:val="0"/>
                <w:iCs/>
              </w:rPr>
              <w:t>Reduced model</w:t>
            </w:r>
          </w:p>
        </w:tc>
        <w:tc>
          <w:tcPr>
            <w:tcW w:w="1296" w:type="dxa"/>
            <w:gridSpan w:val="2"/>
            <w:tcBorders>
              <w:top w:val="nil"/>
            </w:tcBorders>
          </w:tcPr>
          <w:p w:rsidR="00C91724" w:rsidRPr="006448EF" w:rsidRDefault="00C91724" w:rsidP="004529E2">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370.310</w:t>
            </w:r>
          </w:p>
        </w:tc>
        <w:tc>
          <w:tcPr>
            <w:tcW w:w="1561" w:type="dxa"/>
            <w:tcBorders>
              <w:top w:val="nil"/>
            </w:tcBorders>
          </w:tcPr>
          <w:p w:rsidR="00C91724" w:rsidRPr="006448EF" w:rsidRDefault="00C91724" w:rsidP="004529E2">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376.076</w:t>
            </w:r>
          </w:p>
        </w:tc>
        <w:tc>
          <w:tcPr>
            <w:tcW w:w="2099" w:type="dxa"/>
            <w:tcBorders>
              <w:top w:val="nil"/>
            </w:tcBorders>
          </w:tcPr>
          <w:p w:rsidR="00C91724" w:rsidRPr="006448EF" w:rsidRDefault="00C91724" w:rsidP="004529E2">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0.00</w:t>
            </w:r>
          </w:p>
        </w:tc>
        <w:tc>
          <w:tcPr>
            <w:tcW w:w="992" w:type="dxa"/>
            <w:tcBorders>
              <w:top w:val="nil"/>
            </w:tcBorders>
          </w:tcPr>
          <w:p w:rsidR="00C91724" w:rsidRPr="006448EF" w:rsidRDefault="00C91724" w:rsidP="004529E2">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p>
        </w:tc>
        <w:tc>
          <w:tcPr>
            <w:tcW w:w="1561" w:type="dxa"/>
            <w:tcBorders>
              <w:top w:val="nil"/>
            </w:tcBorders>
          </w:tcPr>
          <w:p w:rsidR="00C91724" w:rsidRPr="006448EF" w:rsidRDefault="00C91724" w:rsidP="004529E2">
            <w:pPr>
              <w:pStyle w:val="SourceCode"/>
              <w:shd w:val="clear" w:color="auto" w:fill="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0.00</w:t>
            </w:r>
          </w:p>
        </w:tc>
      </w:tr>
      <w:tr w:rsidR="00C91724" w:rsidRPr="006448EF" w:rsidTr="006448EF">
        <w:trPr>
          <w:cnfStyle w:val="000000100000" w:firstRow="0" w:lastRow="0" w:firstColumn="0" w:lastColumn="0" w:oddVBand="0" w:evenVBand="0" w:oddHBand="1" w:evenHBand="0" w:firstRowFirstColumn="0" w:firstRowLastColumn="0" w:lastRowFirstColumn="0" w:lastRowLastColumn="0"/>
          <w:trHeight w:val="944"/>
        </w:trPr>
        <w:tc>
          <w:tcPr>
            <w:cnfStyle w:val="001000000000" w:firstRow="0" w:lastRow="0" w:firstColumn="1" w:lastColumn="0" w:oddVBand="0" w:evenVBand="0" w:oddHBand="0" w:evenHBand="0" w:firstRowFirstColumn="0" w:firstRowLastColumn="0" w:lastRowFirstColumn="0" w:lastRowLastColumn="0"/>
            <w:tcW w:w="2691" w:type="dxa"/>
            <w:gridSpan w:val="2"/>
          </w:tcPr>
          <w:p w:rsidR="00C91724" w:rsidRPr="006448EF" w:rsidRDefault="00C91724" w:rsidP="00C91724">
            <w:pPr>
              <w:pStyle w:val="SourceCode"/>
              <w:shd w:val="clear" w:color="auto" w:fill="auto"/>
              <w:jc w:val="center"/>
              <w:rPr>
                <w:rFonts w:asciiTheme="majorBidi" w:hAnsiTheme="majorBidi" w:cstheme="majorBidi"/>
                <w:b w:val="0"/>
                <w:bCs w:val="0"/>
                <w:i w:val="0"/>
                <w:iCs/>
              </w:rPr>
            </w:pPr>
            <w:r w:rsidRPr="006448EF">
              <w:rPr>
                <w:rFonts w:asciiTheme="majorBidi" w:hAnsiTheme="majorBidi" w:cstheme="majorBidi"/>
                <w:b w:val="0"/>
                <w:bCs w:val="0"/>
                <w:i w:val="0"/>
                <w:iCs/>
              </w:rPr>
              <w:t>% Predicted differences:</w:t>
            </w:r>
          </w:p>
        </w:tc>
        <w:tc>
          <w:tcPr>
            <w:tcW w:w="6659" w:type="dxa"/>
            <w:gridSpan w:val="5"/>
          </w:tcPr>
          <w:p w:rsidR="00C91724" w:rsidRPr="006448EF" w:rsidRDefault="006448EF" w:rsidP="006448EF">
            <w:pPr>
              <w:pStyle w:val="SourceCode"/>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Pr>
                <w:rFonts w:asciiTheme="majorBidi" w:hAnsiTheme="majorBidi" w:cstheme="majorBidi"/>
                <w:i w:val="0"/>
                <w:iCs/>
              </w:rPr>
              <w:t xml:space="preserve"> </w:t>
            </w:r>
            <w:r w:rsidR="00C91724" w:rsidRPr="006448EF">
              <w:rPr>
                <w:rFonts w:asciiTheme="majorBidi" w:hAnsiTheme="majorBidi" w:cstheme="majorBidi"/>
                <w:i w:val="0"/>
                <w:iCs/>
              </w:rPr>
              <w:t xml:space="preserve">0%       25%       50%       75%     </w:t>
            </w:r>
            <w:r>
              <w:rPr>
                <w:rFonts w:asciiTheme="majorBidi" w:hAnsiTheme="majorBidi" w:cstheme="majorBidi"/>
                <w:i w:val="0"/>
                <w:iCs/>
              </w:rPr>
              <w:t xml:space="preserve">  </w:t>
            </w:r>
            <w:r w:rsidR="00C91724" w:rsidRPr="006448EF">
              <w:rPr>
                <w:rFonts w:asciiTheme="majorBidi" w:hAnsiTheme="majorBidi" w:cstheme="majorBidi"/>
                <w:i w:val="0"/>
                <w:iCs/>
              </w:rPr>
              <w:t xml:space="preserve"> 100%</w:t>
            </w:r>
          </w:p>
          <w:p w:rsidR="00C91724" w:rsidRPr="006448EF" w:rsidRDefault="00C91724" w:rsidP="00C91724">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6448EF">
              <w:rPr>
                <w:rFonts w:asciiTheme="majorBidi" w:hAnsiTheme="majorBidi" w:cstheme="majorBidi"/>
                <w:i w:val="0"/>
                <w:iCs/>
              </w:rPr>
              <w:t>0.010     0.164      0.335      0.545      1.487</w:t>
            </w:r>
          </w:p>
        </w:tc>
      </w:tr>
    </w:tbl>
    <w:p w:rsidR="00C91724" w:rsidRDefault="00C91724" w:rsidP="00C91724">
      <w:pPr>
        <w:spacing w:line="480" w:lineRule="auto"/>
        <w:rPr>
          <w:rFonts w:asciiTheme="majorBidi" w:hAnsiTheme="majorBidi" w:cstheme="majorBidi"/>
          <w:b/>
          <w:bCs/>
        </w:rPr>
      </w:pPr>
    </w:p>
    <w:p w:rsidR="00C91724" w:rsidRDefault="00C91724" w:rsidP="00C91724">
      <w:pPr>
        <w:spacing w:line="480" w:lineRule="auto"/>
        <w:rPr>
          <w:rFonts w:asciiTheme="majorBidi" w:hAnsiTheme="majorBidi" w:cstheme="majorBidi"/>
          <w:b/>
          <w:bCs/>
        </w:rPr>
      </w:pPr>
    </w:p>
    <w:p w:rsidR="00C91724" w:rsidRDefault="00C91724" w:rsidP="00C91724">
      <w:pPr>
        <w:spacing w:line="480" w:lineRule="auto"/>
        <w:rPr>
          <w:rFonts w:asciiTheme="majorBidi" w:hAnsiTheme="majorBidi" w:cstheme="majorBidi"/>
          <w:b/>
          <w:bCs/>
        </w:rPr>
      </w:pPr>
    </w:p>
    <w:p w:rsidR="0021457B" w:rsidRDefault="0021457B" w:rsidP="00C91724">
      <w:pPr>
        <w:spacing w:line="480" w:lineRule="auto"/>
        <w:rPr>
          <w:rFonts w:asciiTheme="majorBidi" w:hAnsiTheme="majorBidi" w:cstheme="majorBidi"/>
          <w:b/>
          <w:bCs/>
        </w:rPr>
      </w:pPr>
    </w:p>
    <w:p w:rsidR="0021457B" w:rsidRDefault="0021457B" w:rsidP="00C91724">
      <w:pPr>
        <w:spacing w:line="480" w:lineRule="auto"/>
        <w:rPr>
          <w:rFonts w:asciiTheme="majorBidi" w:hAnsiTheme="majorBidi" w:cstheme="majorBidi"/>
          <w:b/>
          <w:bCs/>
        </w:rPr>
      </w:pPr>
    </w:p>
    <w:p w:rsidR="0021457B" w:rsidRDefault="0021457B" w:rsidP="00C91724">
      <w:pPr>
        <w:spacing w:line="480" w:lineRule="auto"/>
        <w:rPr>
          <w:rFonts w:asciiTheme="majorBidi" w:hAnsiTheme="majorBidi" w:cstheme="majorBidi"/>
          <w:b/>
          <w:bCs/>
        </w:rPr>
      </w:pPr>
    </w:p>
    <w:p w:rsidR="003A1BFE" w:rsidRDefault="003A1BFE">
      <w:pPr>
        <w:rPr>
          <w:rFonts w:asciiTheme="majorBidi" w:hAnsiTheme="majorBidi" w:cstheme="majorBidi"/>
          <w:b/>
          <w:bCs/>
        </w:rPr>
      </w:pPr>
      <w:r>
        <w:rPr>
          <w:rFonts w:asciiTheme="majorBidi" w:hAnsiTheme="majorBidi" w:cstheme="majorBidi"/>
          <w:b/>
          <w:bCs/>
        </w:rPr>
        <w:br w:type="page"/>
      </w: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291A95" w:rsidRDefault="00291A95" w:rsidP="00C91724">
      <w:pPr>
        <w:spacing w:line="480" w:lineRule="auto"/>
        <w:rPr>
          <w:rFonts w:asciiTheme="majorBidi" w:hAnsiTheme="majorBidi" w:cstheme="majorBidi"/>
          <w:b/>
          <w:bCs/>
        </w:rPr>
      </w:pPr>
    </w:p>
    <w:p w:rsidR="00C91724" w:rsidRDefault="0021457B" w:rsidP="00C91724">
      <w:pPr>
        <w:spacing w:line="480" w:lineRule="auto"/>
        <w:rPr>
          <w:rFonts w:asciiTheme="majorBidi" w:hAnsiTheme="majorBidi" w:cstheme="majorBidi"/>
          <w:b/>
          <w:bCs/>
        </w:rPr>
      </w:pPr>
      <w:r>
        <w:rPr>
          <w:rFonts w:asciiTheme="majorBidi" w:hAnsiTheme="majorBidi" w:cstheme="majorBidi"/>
          <w:b/>
          <w:bCs/>
        </w:rPr>
        <w:t>Fig 5.</w:t>
      </w:r>
    </w:p>
    <w:p w:rsidR="0021457B" w:rsidRPr="00202181" w:rsidRDefault="0021457B" w:rsidP="00C91724">
      <w:pPr>
        <w:spacing w:line="480" w:lineRule="auto"/>
        <w:rPr>
          <w:rFonts w:asciiTheme="majorBidi" w:hAnsiTheme="majorBidi" w:cstheme="majorBidi"/>
          <w:i/>
          <w:iCs/>
        </w:rPr>
      </w:pPr>
      <w:r w:rsidRPr="00202181">
        <w:rPr>
          <w:rFonts w:asciiTheme="majorBidi" w:hAnsiTheme="majorBidi" w:cstheme="majorBidi"/>
          <w:i/>
          <w:iCs/>
        </w:rPr>
        <w:t>Added variable plot (AVP) illustrating the association between SPP and Negative Affect while adjusting for sex and conscientiousness.</w:t>
      </w:r>
    </w:p>
    <w:p w:rsidR="0021457B" w:rsidRDefault="0021457B" w:rsidP="0021457B">
      <w:pPr>
        <w:keepNext/>
        <w:spacing w:line="480" w:lineRule="auto"/>
      </w:pPr>
      <w:r>
        <w:rPr>
          <w:rFonts w:asciiTheme="majorBidi" w:hAnsiTheme="majorBidi" w:cstheme="majorBidi"/>
          <w:b/>
          <w:bCs/>
          <w:noProof/>
        </w:rPr>
        <w:drawing>
          <wp:inline distT="0" distB="0" distL="0" distR="0">
            <wp:extent cx="5943600" cy="3665220"/>
            <wp:effectExtent l="0" t="0" r="0" b="5080"/>
            <wp:docPr id="2845763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576337" name="Picture 284576337"/>
                    <pic:cNvPicPr/>
                  </pic:nvPicPr>
                  <pic:blipFill>
                    <a:blip r:embed="rId8">
                      <a:extLst>
                        <a:ext uri="{28A0092B-C50C-407E-A947-70E740481C1C}">
                          <a14:useLocalDpi xmlns:a14="http://schemas.microsoft.com/office/drawing/2010/main" val="0"/>
                        </a:ext>
                      </a:extLst>
                    </a:blip>
                    <a:stretch>
                      <a:fillRect/>
                    </a:stretch>
                  </pic:blipFill>
                  <pic:spPr>
                    <a:xfrm>
                      <a:off x="0" y="0"/>
                      <a:ext cx="5943600" cy="3665220"/>
                    </a:xfrm>
                    <a:prstGeom prst="rect">
                      <a:avLst/>
                    </a:prstGeom>
                  </pic:spPr>
                </pic:pic>
              </a:graphicData>
            </a:graphic>
          </wp:inline>
        </w:drawing>
      </w:r>
    </w:p>
    <w:p w:rsidR="0021457B" w:rsidRDefault="0021457B" w:rsidP="0021457B">
      <w:pPr>
        <w:pStyle w:val="Caption"/>
        <w:jc w:val="center"/>
        <w:rPr>
          <w:sz w:val="22"/>
          <w:szCs w:val="22"/>
        </w:rPr>
      </w:pPr>
      <w:r w:rsidRPr="0021457B">
        <w:rPr>
          <w:sz w:val="22"/>
          <w:szCs w:val="22"/>
        </w:rPr>
        <w:t>Fig</w:t>
      </w:r>
      <w:r>
        <w:rPr>
          <w:sz w:val="22"/>
          <w:szCs w:val="22"/>
        </w:rPr>
        <w:t>.</w:t>
      </w:r>
      <w:r w:rsidRPr="0021457B">
        <w:rPr>
          <w:sz w:val="22"/>
          <w:szCs w:val="22"/>
        </w:rPr>
        <w:t xml:space="preserve"> </w:t>
      </w:r>
      <w:r w:rsidRPr="0021457B">
        <w:rPr>
          <w:sz w:val="22"/>
          <w:szCs w:val="22"/>
        </w:rPr>
        <w:fldChar w:fldCharType="begin"/>
      </w:r>
      <w:r w:rsidRPr="0021457B">
        <w:rPr>
          <w:sz w:val="22"/>
          <w:szCs w:val="22"/>
        </w:rPr>
        <w:instrText xml:space="preserve"> SEQ Figure \* ARABIC </w:instrText>
      </w:r>
      <w:r w:rsidRPr="0021457B">
        <w:rPr>
          <w:sz w:val="22"/>
          <w:szCs w:val="22"/>
        </w:rPr>
        <w:fldChar w:fldCharType="separate"/>
      </w:r>
      <w:r w:rsidRPr="0021457B">
        <w:rPr>
          <w:noProof/>
          <w:sz w:val="22"/>
          <w:szCs w:val="22"/>
        </w:rPr>
        <w:t>5</w:t>
      </w:r>
      <w:r w:rsidRPr="0021457B">
        <w:rPr>
          <w:sz w:val="22"/>
          <w:szCs w:val="22"/>
        </w:rPr>
        <w:fldChar w:fldCharType="end"/>
      </w:r>
    </w:p>
    <w:p w:rsidR="003A1BFE" w:rsidRDefault="003A1BFE">
      <w:pPr>
        <w:rPr>
          <w:rFonts w:asciiTheme="majorBidi" w:hAnsiTheme="majorBidi" w:cstheme="majorBidi"/>
          <w:b/>
          <w:bCs/>
        </w:rPr>
      </w:pPr>
      <w:r>
        <w:rPr>
          <w:rFonts w:asciiTheme="majorBidi" w:hAnsiTheme="majorBidi" w:cstheme="majorBidi"/>
          <w:b/>
          <w:bCs/>
        </w:rPr>
        <w:br w:type="page"/>
      </w:r>
    </w:p>
    <w:p w:rsidR="00291A95" w:rsidRDefault="00291A95" w:rsidP="0021457B">
      <w:pPr>
        <w:spacing w:line="480" w:lineRule="auto"/>
        <w:rPr>
          <w:rFonts w:asciiTheme="majorBidi" w:hAnsiTheme="majorBidi" w:cstheme="majorBidi"/>
          <w:b/>
          <w:bCs/>
        </w:rPr>
      </w:pPr>
    </w:p>
    <w:p w:rsidR="00291A95" w:rsidRDefault="00291A95" w:rsidP="0021457B">
      <w:pPr>
        <w:spacing w:line="480" w:lineRule="auto"/>
        <w:rPr>
          <w:rFonts w:asciiTheme="majorBidi" w:hAnsiTheme="majorBidi" w:cstheme="majorBidi"/>
          <w:b/>
          <w:bCs/>
        </w:rPr>
      </w:pPr>
    </w:p>
    <w:p w:rsidR="00291A95" w:rsidRDefault="00291A95" w:rsidP="0021457B">
      <w:pPr>
        <w:spacing w:line="480" w:lineRule="auto"/>
        <w:rPr>
          <w:rFonts w:asciiTheme="majorBidi" w:hAnsiTheme="majorBidi" w:cstheme="majorBidi"/>
          <w:b/>
          <w:bCs/>
        </w:rPr>
      </w:pPr>
    </w:p>
    <w:p w:rsidR="00291A95" w:rsidRDefault="00291A95" w:rsidP="0021457B">
      <w:pPr>
        <w:spacing w:line="480" w:lineRule="auto"/>
        <w:rPr>
          <w:rFonts w:asciiTheme="majorBidi" w:hAnsiTheme="majorBidi" w:cstheme="majorBidi"/>
          <w:b/>
          <w:bCs/>
        </w:rPr>
      </w:pPr>
    </w:p>
    <w:p w:rsidR="0021457B" w:rsidRPr="0021457B" w:rsidRDefault="0021457B" w:rsidP="0021457B">
      <w:pPr>
        <w:spacing w:line="480" w:lineRule="auto"/>
        <w:rPr>
          <w:rFonts w:asciiTheme="majorBidi" w:hAnsiTheme="majorBidi" w:cstheme="majorBidi"/>
          <w:b/>
          <w:bCs/>
        </w:rPr>
      </w:pPr>
      <w:r>
        <w:rPr>
          <w:rFonts w:asciiTheme="majorBidi" w:hAnsiTheme="majorBidi" w:cstheme="majorBidi"/>
          <w:b/>
          <w:bCs/>
        </w:rPr>
        <w:t xml:space="preserve">Table </w:t>
      </w:r>
      <w:r w:rsidR="001E2F2B">
        <w:rPr>
          <w:rFonts w:asciiTheme="majorBidi" w:hAnsiTheme="majorBidi" w:cstheme="majorBidi"/>
          <w:b/>
          <w:bCs/>
        </w:rPr>
        <w:t>6</w:t>
      </w:r>
    </w:p>
    <w:p w:rsidR="0021457B" w:rsidRPr="00291A95" w:rsidRDefault="0021457B" w:rsidP="0021457B">
      <w:pPr>
        <w:spacing w:line="480" w:lineRule="auto"/>
        <w:rPr>
          <w:rFonts w:asciiTheme="majorBidi" w:hAnsiTheme="majorBidi" w:cstheme="majorBidi"/>
          <w:i/>
          <w:iCs/>
        </w:rPr>
      </w:pPr>
      <w:r w:rsidRPr="00291A95">
        <w:rPr>
          <w:rFonts w:asciiTheme="majorBidi" w:hAnsiTheme="majorBidi" w:cstheme="majorBidi"/>
          <w:i/>
          <w:iCs/>
        </w:rPr>
        <w:t xml:space="preserve">Comparison of model fit indicators between full and reduced models, while controlling for </w:t>
      </w:r>
      <w:r w:rsidR="00202181">
        <w:rPr>
          <w:rFonts w:asciiTheme="majorBidi" w:hAnsiTheme="majorBidi" w:cstheme="majorBidi"/>
          <w:i/>
          <w:iCs/>
        </w:rPr>
        <w:t>sex</w:t>
      </w:r>
      <w:r w:rsidRPr="00291A95">
        <w:rPr>
          <w:rFonts w:asciiTheme="majorBidi" w:hAnsiTheme="majorBidi" w:cstheme="majorBidi"/>
          <w:i/>
          <w:iCs/>
        </w:rPr>
        <w:t xml:space="preserve"> and conscientiousness.</w:t>
      </w:r>
    </w:p>
    <w:tbl>
      <w:tblPr>
        <w:tblStyle w:val="PlainTable2"/>
        <w:tblW w:w="0" w:type="auto"/>
        <w:tblLook w:val="04A0" w:firstRow="1" w:lastRow="0" w:firstColumn="1" w:lastColumn="0" w:noHBand="0" w:noVBand="1"/>
      </w:tblPr>
      <w:tblGrid>
        <w:gridCol w:w="1841"/>
        <w:gridCol w:w="850"/>
        <w:gridCol w:w="446"/>
        <w:gridCol w:w="1561"/>
        <w:gridCol w:w="2099"/>
        <w:gridCol w:w="992"/>
        <w:gridCol w:w="1561"/>
      </w:tblGrid>
      <w:tr w:rsidR="0021457B" w:rsidRPr="00291A95" w:rsidTr="00291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rPr>
                <w:rFonts w:asciiTheme="majorBidi" w:hAnsiTheme="majorBidi" w:cstheme="majorBidi"/>
                <w:b w:val="0"/>
                <w:bCs w:val="0"/>
                <w:i w:val="0"/>
                <w:iCs/>
              </w:rPr>
            </w:pPr>
          </w:p>
        </w:tc>
        <w:tc>
          <w:tcPr>
            <w:tcW w:w="1296" w:type="dxa"/>
            <w:gridSpan w:val="2"/>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291A95">
              <w:rPr>
                <w:rFonts w:asciiTheme="majorBidi" w:hAnsiTheme="majorBidi" w:cstheme="majorBidi"/>
                <w:b w:val="0"/>
                <w:bCs w:val="0"/>
                <w:i w:val="0"/>
                <w:iCs/>
              </w:rPr>
              <w:t>AIC</w:t>
            </w:r>
          </w:p>
        </w:tc>
        <w:tc>
          <w:tcPr>
            <w:tcW w:w="1561" w:type="dxa"/>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291A95">
              <w:rPr>
                <w:rFonts w:asciiTheme="majorBidi" w:hAnsiTheme="majorBidi" w:cstheme="majorBidi"/>
                <w:b w:val="0"/>
                <w:bCs w:val="0"/>
                <w:i w:val="0"/>
                <w:iCs/>
              </w:rPr>
              <w:t>BIC</w:t>
            </w:r>
          </w:p>
        </w:tc>
        <w:tc>
          <w:tcPr>
            <w:tcW w:w="2099" w:type="dxa"/>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291A95">
              <w:rPr>
                <w:rFonts w:asciiTheme="majorBidi" w:hAnsiTheme="majorBidi" w:cstheme="majorBidi"/>
                <w:b w:val="0"/>
                <w:bCs w:val="0"/>
                <w:i w:val="0"/>
                <w:iCs/>
              </w:rPr>
              <w:t>Bayes Factor</w:t>
            </w:r>
          </w:p>
        </w:tc>
        <w:tc>
          <w:tcPr>
            <w:tcW w:w="992" w:type="dxa"/>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rPr>
            </w:pPr>
            <w:r w:rsidRPr="00291A95">
              <w:rPr>
                <w:rFonts w:asciiTheme="majorBidi" w:hAnsiTheme="majorBidi" w:cstheme="majorBidi"/>
                <w:b w:val="0"/>
                <w:bCs w:val="0"/>
                <w:i w:val="0"/>
                <w:iCs/>
              </w:rPr>
              <w:t>p-value</w:t>
            </w:r>
          </w:p>
        </w:tc>
        <w:tc>
          <w:tcPr>
            <w:tcW w:w="1561" w:type="dxa"/>
            <w:tcBorders>
              <w:top w:val="single" w:sz="4" w:space="0" w:color="7F7F7F" w:themeColor="text1" w:themeTint="80"/>
              <w:bottom w:val="single" w:sz="4" w:space="0" w:color="auto"/>
            </w:tcBorders>
          </w:tcPr>
          <w:p w:rsidR="0021457B" w:rsidRPr="00291A95" w:rsidRDefault="0021457B" w:rsidP="0021457B">
            <w:pPr>
              <w:pStyle w:val="SourceCode"/>
              <w:shd w:val="clear" w:color="auto" w:fill="auto"/>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i w:val="0"/>
                <w:iCs/>
                <w:vertAlign w:val="superscript"/>
              </w:rPr>
            </w:pPr>
            <w:r w:rsidRPr="00291A95">
              <w:rPr>
                <w:rFonts w:asciiTheme="majorBidi" w:hAnsiTheme="majorBidi" w:cstheme="majorBidi"/>
                <w:b w:val="0"/>
                <w:bCs w:val="0"/>
                <w:i w:val="0"/>
                <w:iCs/>
              </w:rPr>
              <w:t>R</w:t>
            </w:r>
            <w:r w:rsidRPr="00291A95">
              <w:rPr>
                <w:rFonts w:asciiTheme="majorBidi" w:hAnsiTheme="majorBidi" w:cstheme="majorBidi"/>
                <w:b w:val="0"/>
                <w:bCs w:val="0"/>
                <w:i w:val="0"/>
                <w:iCs/>
                <w:vertAlign w:val="superscript"/>
              </w:rPr>
              <w:t>2</w:t>
            </w:r>
          </w:p>
        </w:tc>
      </w:tr>
      <w:tr w:rsidR="0021457B" w:rsidRPr="00291A95" w:rsidTr="00291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1" w:type="dxa"/>
            <w:tcBorders>
              <w:top w:val="single" w:sz="4" w:space="0" w:color="auto"/>
              <w:bottom w:val="nil"/>
            </w:tcBorders>
          </w:tcPr>
          <w:p w:rsidR="0021457B" w:rsidRPr="00291A95" w:rsidRDefault="0021457B" w:rsidP="0021457B">
            <w:pPr>
              <w:pStyle w:val="SourceCode"/>
              <w:shd w:val="clear" w:color="auto" w:fill="auto"/>
              <w:jc w:val="center"/>
              <w:rPr>
                <w:rFonts w:asciiTheme="majorBidi" w:hAnsiTheme="majorBidi" w:cstheme="majorBidi"/>
                <w:b w:val="0"/>
                <w:bCs w:val="0"/>
                <w:i w:val="0"/>
                <w:iCs/>
              </w:rPr>
            </w:pPr>
            <w:r w:rsidRPr="00291A95">
              <w:rPr>
                <w:rFonts w:asciiTheme="majorBidi" w:hAnsiTheme="majorBidi" w:cstheme="majorBidi"/>
                <w:b w:val="0"/>
                <w:bCs w:val="0"/>
                <w:i w:val="0"/>
                <w:iCs/>
              </w:rPr>
              <w:t>Full model</w:t>
            </w:r>
          </w:p>
        </w:tc>
        <w:tc>
          <w:tcPr>
            <w:tcW w:w="1296" w:type="dxa"/>
            <w:gridSpan w:val="2"/>
            <w:tcBorders>
              <w:top w:val="single" w:sz="4" w:space="0" w:color="auto"/>
              <w:bottom w:val="nil"/>
            </w:tcBorders>
          </w:tcPr>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336.721</w:t>
            </w:r>
          </w:p>
        </w:tc>
        <w:tc>
          <w:tcPr>
            <w:tcW w:w="1561" w:type="dxa"/>
            <w:tcBorders>
              <w:top w:val="single" w:sz="4" w:space="0" w:color="auto"/>
              <w:bottom w:val="nil"/>
            </w:tcBorders>
          </w:tcPr>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354.018</w:t>
            </w:r>
          </w:p>
        </w:tc>
        <w:tc>
          <w:tcPr>
            <w:tcW w:w="2099" w:type="dxa"/>
            <w:tcBorders>
              <w:top w:val="single" w:sz="4" w:space="0" w:color="auto"/>
              <w:bottom w:val="nil"/>
            </w:tcBorders>
          </w:tcPr>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117.238</w:t>
            </w:r>
          </w:p>
        </w:tc>
        <w:tc>
          <w:tcPr>
            <w:tcW w:w="992" w:type="dxa"/>
            <w:tcBorders>
              <w:top w:val="single" w:sz="4" w:space="0" w:color="auto"/>
              <w:bottom w:val="nil"/>
            </w:tcBorders>
          </w:tcPr>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&lt;2e-16</w:t>
            </w:r>
          </w:p>
        </w:tc>
        <w:tc>
          <w:tcPr>
            <w:tcW w:w="1561" w:type="dxa"/>
            <w:tcBorders>
              <w:top w:val="single" w:sz="4" w:space="0" w:color="auto"/>
              <w:bottom w:val="nil"/>
            </w:tcBorders>
          </w:tcPr>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0.27</w:t>
            </w:r>
          </w:p>
        </w:tc>
      </w:tr>
      <w:tr w:rsidR="0021457B" w:rsidRPr="00291A95" w:rsidTr="00291A95">
        <w:tc>
          <w:tcPr>
            <w:cnfStyle w:val="001000000000" w:firstRow="0" w:lastRow="0" w:firstColumn="1" w:lastColumn="0" w:oddVBand="0" w:evenVBand="0" w:oddHBand="0" w:evenHBand="0" w:firstRowFirstColumn="0" w:firstRowLastColumn="0" w:lastRowFirstColumn="0" w:lastRowLastColumn="0"/>
            <w:tcW w:w="1841" w:type="dxa"/>
            <w:tcBorders>
              <w:top w:val="nil"/>
            </w:tcBorders>
          </w:tcPr>
          <w:p w:rsidR="0021457B" w:rsidRPr="00291A95" w:rsidRDefault="0021457B" w:rsidP="0021457B">
            <w:pPr>
              <w:pStyle w:val="SourceCode"/>
              <w:shd w:val="clear" w:color="auto" w:fill="auto"/>
              <w:jc w:val="center"/>
              <w:rPr>
                <w:rFonts w:asciiTheme="majorBidi" w:hAnsiTheme="majorBidi" w:cstheme="majorBidi"/>
                <w:b w:val="0"/>
                <w:bCs w:val="0"/>
                <w:i w:val="0"/>
                <w:iCs/>
              </w:rPr>
            </w:pPr>
            <w:r w:rsidRPr="00291A95">
              <w:rPr>
                <w:rFonts w:asciiTheme="majorBidi" w:hAnsiTheme="majorBidi" w:cstheme="majorBidi"/>
                <w:b w:val="0"/>
                <w:bCs w:val="0"/>
                <w:i w:val="0"/>
                <w:iCs/>
              </w:rPr>
              <w:t>Reduced model</w:t>
            </w:r>
          </w:p>
        </w:tc>
        <w:tc>
          <w:tcPr>
            <w:tcW w:w="1296" w:type="dxa"/>
            <w:gridSpan w:val="2"/>
            <w:tcBorders>
              <w:top w:val="nil"/>
            </w:tcBorders>
          </w:tcPr>
          <w:p w:rsidR="0021457B" w:rsidRPr="00291A95" w:rsidRDefault="0021457B" w:rsidP="0021457B">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349.132</w:t>
            </w:r>
          </w:p>
        </w:tc>
        <w:tc>
          <w:tcPr>
            <w:tcW w:w="1561" w:type="dxa"/>
            <w:tcBorders>
              <w:top w:val="nil"/>
            </w:tcBorders>
          </w:tcPr>
          <w:p w:rsidR="0021457B" w:rsidRPr="00291A95" w:rsidRDefault="0021457B" w:rsidP="0021457B">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363.546</w:t>
            </w:r>
          </w:p>
        </w:tc>
        <w:tc>
          <w:tcPr>
            <w:tcW w:w="2099" w:type="dxa"/>
            <w:tcBorders>
              <w:top w:val="nil"/>
            </w:tcBorders>
          </w:tcPr>
          <w:p w:rsidR="0021457B" w:rsidRPr="00291A95" w:rsidRDefault="0021457B" w:rsidP="0021457B">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0.009</w:t>
            </w:r>
          </w:p>
        </w:tc>
        <w:tc>
          <w:tcPr>
            <w:tcW w:w="992" w:type="dxa"/>
            <w:tcBorders>
              <w:top w:val="nil"/>
            </w:tcBorders>
          </w:tcPr>
          <w:p w:rsidR="0021457B" w:rsidRPr="00291A95" w:rsidRDefault="0021457B" w:rsidP="0021457B">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p>
        </w:tc>
        <w:tc>
          <w:tcPr>
            <w:tcW w:w="1561" w:type="dxa"/>
            <w:tcBorders>
              <w:top w:val="nil"/>
            </w:tcBorders>
          </w:tcPr>
          <w:p w:rsidR="0021457B" w:rsidRPr="00291A95" w:rsidRDefault="0021457B" w:rsidP="0021457B">
            <w:pPr>
              <w:pStyle w:val="SourceCode"/>
              <w:shd w:val="clear" w:color="auto" w:fill="auto"/>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0.186</w:t>
            </w:r>
          </w:p>
        </w:tc>
      </w:tr>
      <w:tr w:rsidR="0021457B" w:rsidRPr="00291A95" w:rsidTr="00291A95">
        <w:trPr>
          <w:cnfStyle w:val="000000100000" w:firstRow="0" w:lastRow="0" w:firstColumn="0" w:lastColumn="0" w:oddVBand="0" w:evenVBand="0" w:oddHBand="1" w:evenHBand="0" w:firstRowFirstColumn="0" w:firstRowLastColumn="0" w:lastRowFirstColumn="0" w:lastRowLastColumn="0"/>
          <w:trHeight w:val="926"/>
        </w:trPr>
        <w:tc>
          <w:tcPr>
            <w:cnfStyle w:val="001000000000" w:firstRow="0" w:lastRow="0" w:firstColumn="1" w:lastColumn="0" w:oddVBand="0" w:evenVBand="0" w:oddHBand="0" w:evenHBand="0" w:firstRowFirstColumn="0" w:firstRowLastColumn="0" w:lastRowFirstColumn="0" w:lastRowLastColumn="0"/>
            <w:tcW w:w="2691" w:type="dxa"/>
            <w:gridSpan w:val="2"/>
          </w:tcPr>
          <w:p w:rsidR="0021457B" w:rsidRPr="00291A95" w:rsidRDefault="0021457B" w:rsidP="0021457B">
            <w:pPr>
              <w:pStyle w:val="SourceCode"/>
              <w:shd w:val="clear" w:color="auto" w:fill="auto"/>
              <w:jc w:val="center"/>
              <w:rPr>
                <w:rFonts w:asciiTheme="majorBidi" w:hAnsiTheme="majorBidi" w:cstheme="majorBidi"/>
                <w:b w:val="0"/>
                <w:bCs w:val="0"/>
                <w:i w:val="0"/>
                <w:iCs/>
              </w:rPr>
            </w:pPr>
            <w:r w:rsidRPr="00291A95">
              <w:rPr>
                <w:rFonts w:asciiTheme="majorBidi" w:hAnsiTheme="majorBidi" w:cstheme="majorBidi"/>
                <w:b w:val="0"/>
                <w:bCs w:val="0"/>
                <w:i w:val="0"/>
                <w:iCs/>
              </w:rPr>
              <w:t>% Predicted differences:</w:t>
            </w:r>
          </w:p>
        </w:tc>
        <w:tc>
          <w:tcPr>
            <w:tcW w:w="6659" w:type="dxa"/>
            <w:gridSpan w:val="5"/>
          </w:tcPr>
          <w:p w:rsidR="0021457B" w:rsidRPr="00291A95" w:rsidRDefault="0021457B" w:rsidP="00291A95">
            <w:pPr>
              <w:pStyle w:val="SourceCode"/>
              <w:shd w:val="clear" w:color="auto" w:fill="FFFFFF" w:themeFill="background1"/>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 xml:space="preserve">  0%       25%       50%       75%      100% </w:t>
            </w:r>
          </w:p>
          <w:p w:rsidR="0021457B" w:rsidRPr="00291A95" w:rsidRDefault="0021457B" w:rsidP="0021457B">
            <w:pPr>
              <w:pStyle w:val="SourceCode"/>
              <w:shd w:val="clear" w:color="auto" w:fill="auto"/>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i w:val="0"/>
                <w:iCs/>
              </w:rPr>
            </w:pPr>
            <w:r w:rsidRPr="00291A95">
              <w:rPr>
                <w:rFonts w:asciiTheme="majorBidi" w:hAnsiTheme="majorBidi" w:cstheme="majorBidi"/>
                <w:i w:val="0"/>
                <w:iCs/>
              </w:rPr>
              <w:t>0.000     0.071     0.229     0.357     0.644</w:t>
            </w:r>
          </w:p>
        </w:tc>
      </w:tr>
    </w:tbl>
    <w:p w:rsidR="0021457B" w:rsidRDefault="0021457B" w:rsidP="0021457B">
      <w:pPr>
        <w:spacing w:line="480" w:lineRule="auto"/>
        <w:rPr>
          <w:rFonts w:asciiTheme="majorBidi" w:hAnsiTheme="majorBidi" w:cstheme="majorBidi"/>
          <w:b/>
          <w:bCs/>
        </w:rPr>
      </w:pPr>
    </w:p>
    <w:p w:rsidR="0021457B" w:rsidRDefault="0021457B" w:rsidP="0021457B">
      <w:pPr>
        <w:spacing w:line="480" w:lineRule="auto"/>
        <w:rPr>
          <w:rFonts w:asciiTheme="majorBidi" w:hAnsiTheme="majorBidi" w:cstheme="majorBidi"/>
          <w:b/>
          <w:bCs/>
        </w:rPr>
      </w:pPr>
    </w:p>
    <w:p w:rsidR="00526A40" w:rsidRDefault="00526A40" w:rsidP="0021457B">
      <w:pPr>
        <w:spacing w:line="480" w:lineRule="auto"/>
        <w:rPr>
          <w:rFonts w:asciiTheme="majorBidi" w:hAnsiTheme="majorBidi" w:cstheme="majorBidi"/>
          <w:b/>
          <w:bCs/>
        </w:rPr>
      </w:pPr>
    </w:p>
    <w:p w:rsidR="00526A40" w:rsidRDefault="00526A40" w:rsidP="0021457B">
      <w:pPr>
        <w:spacing w:line="480" w:lineRule="auto"/>
        <w:rPr>
          <w:rFonts w:asciiTheme="majorBidi" w:hAnsiTheme="majorBidi" w:cstheme="majorBidi"/>
          <w:b/>
          <w:bCs/>
        </w:rPr>
      </w:pPr>
    </w:p>
    <w:p w:rsidR="003A1BFE" w:rsidRDefault="003A1BFE">
      <w:pPr>
        <w:rPr>
          <w:rFonts w:asciiTheme="majorBidi" w:hAnsiTheme="majorBidi" w:cstheme="majorBidi"/>
          <w:b/>
          <w:bCs/>
        </w:rPr>
      </w:pPr>
      <w:r>
        <w:rPr>
          <w:rFonts w:asciiTheme="majorBidi" w:hAnsiTheme="majorBidi" w:cstheme="majorBidi"/>
          <w:b/>
          <w:bCs/>
        </w:rPr>
        <w:br w:type="page"/>
      </w:r>
    </w:p>
    <w:p w:rsidR="00EB522B" w:rsidRDefault="00EB522B" w:rsidP="00EB522B">
      <w:pPr>
        <w:spacing w:line="480" w:lineRule="auto"/>
        <w:rPr>
          <w:rFonts w:asciiTheme="majorBidi" w:hAnsiTheme="majorBidi" w:cstheme="majorBidi"/>
          <w:b/>
          <w:bCs/>
        </w:rPr>
      </w:pPr>
    </w:p>
    <w:p w:rsidR="00EB522B" w:rsidRDefault="00EB522B" w:rsidP="00EB522B">
      <w:pPr>
        <w:spacing w:line="480" w:lineRule="auto"/>
        <w:rPr>
          <w:rFonts w:asciiTheme="majorBidi" w:hAnsiTheme="majorBidi" w:cstheme="majorBidi"/>
          <w:b/>
          <w:bCs/>
        </w:rPr>
      </w:pPr>
    </w:p>
    <w:p w:rsidR="00EB522B" w:rsidRDefault="00EB522B" w:rsidP="00EB522B">
      <w:pPr>
        <w:spacing w:line="480" w:lineRule="auto"/>
        <w:rPr>
          <w:rFonts w:asciiTheme="majorBidi" w:hAnsiTheme="majorBidi" w:cstheme="majorBidi"/>
          <w:b/>
          <w:bCs/>
        </w:rPr>
      </w:pPr>
    </w:p>
    <w:p w:rsidR="00EB522B" w:rsidRDefault="00EB522B" w:rsidP="00EB522B">
      <w:pPr>
        <w:spacing w:line="480" w:lineRule="auto"/>
        <w:rPr>
          <w:rFonts w:asciiTheme="majorBidi" w:hAnsiTheme="majorBidi" w:cstheme="majorBidi"/>
          <w:b/>
          <w:bCs/>
        </w:rPr>
      </w:pPr>
    </w:p>
    <w:p w:rsidR="00EB522B" w:rsidRDefault="00EB522B" w:rsidP="00EB522B">
      <w:pPr>
        <w:spacing w:line="480" w:lineRule="auto"/>
        <w:rPr>
          <w:rFonts w:asciiTheme="majorBidi" w:hAnsiTheme="majorBidi" w:cstheme="majorBidi"/>
          <w:b/>
          <w:bCs/>
        </w:rPr>
      </w:pPr>
    </w:p>
    <w:p w:rsidR="000857B1" w:rsidRPr="00EB522B" w:rsidRDefault="0021457B" w:rsidP="00EB522B">
      <w:pPr>
        <w:spacing w:line="480" w:lineRule="auto"/>
        <w:rPr>
          <w:rFonts w:asciiTheme="majorBidi" w:hAnsiTheme="majorBidi" w:cstheme="majorBidi"/>
          <w:b/>
          <w:bCs/>
        </w:rPr>
      </w:pPr>
      <w:r>
        <w:rPr>
          <w:rFonts w:asciiTheme="majorBidi" w:hAnsiTheme="majorBidi" w:cstheme="majorBidi"/>
          <w:b/>
          <w:bCs/>
        </w:rPr>
        <w:t xml:space="preserve">Table </w:t>
      </w:r>
      <w:r w:rsidR="001E2F2B">
        <w:rPr>
          <w:rFonts w:asciiTheme="majorBidi" w:hAnsiTheme="majorBidi" w:cstheme="majorBidi"/>
          <w:b/>
          <w:bCs/>
        </w:rPr>
        <w:t>7</w:t>
      </w:r>
    </w:p>
    <w:p w:rsidR="000857B1" w:rsidRDefault="000857B1" w:rsidP="000857B1">
      <w:pPr>
        <w:widowControl w:val="0"/>
        <w:autoSpaceDE w:val="0"/>
        <w:autoSpaceDN w:val="0"/>
        <w:adjustRightInd w:val="0"/>
        <w:rPr>
          <w:rFonts w:ascii="Times New Roman" w:hAnsi="Times New Roman" w:cs="Times New Roman"/>
          <w:i/>
          <w:iCs/>
          <w:kern w:val="0"/>
        </w:rPr>
      </w:pPr>
      <w:r>
        <w:rPr>
          <w:rFonts w:ascii="Times New Roman" w:hAnsi="Times New Roman" w:cs="Times New Roman"/>
          <w:i/>
          <w:iCs/>
          <w:kern w:val="0"/>
        </w:rPr>
        <w:t>Regression results using aff_sc as the criterion</w:t>
      </w:r>
      <w:r w:rsidR="005170F1">
        <w:rPr>
          <w:rFonts w:ascii="Times New Roman" w:hAnsi="Times New Roman" w:cs="Times New Roman"/>
          <w:i/>
          <w:iCs/>
          <w:kern w:val="0"/>
        </w:rPr>
        <w:t xml:space="preserve"> for the full model</w:t>
      </w:r>
    </w:p>
    <w:p w:rsidR="000857B1" w:rsidRDefault="000857B1" w:rsidP="000857B1">
      <w:pPr>
        <w:widowControl w:val="0"/>
        <w:autoSpaceDE w:val="0"/>
        <w:autoSpaceDN w:val="0"/>
        <w:adjustRightInd w:val="0"/>
        <w:rPr>
          <w:rFonts w:ascii="Times New Roman" w:hAnsi="Times New Roman" w:cs="Times New Roman"/>
          <w:kern w:val="0"/>
        </w:rPr>
      </w:pPr>
      <w:r>
        <w:rPr>
          <w:rFonts w:ascii="Times New Roman" w:hAnsi="Times New Roman" w:cs="Times New Roman"/>
          <w:kern w:val="0"/>
        </w:rPr>
        <w:t xml:space="preserve"> </w:t>
      </w:r>
    </w:p>
    <w:tbl>
      <w:tblPr>
        <w:tblW w:w="0" w:type="auto"/>
        <w:tblInd w:w="100" w:type="dxa"/>
        <w:tblLayout w:type="fixed"/>
        <w:tblCellMar>
          <w:left w:w="100" w:type="dxa"/>
          <w:right w:w="100" w:type="dxa"/>
        </w:tblCellMar>
        <w:tblLook w:val="0000" w:firstRow="0" w:lastRow="0" w:firstColumn="0" w:lastColumn="0" w:noHBand="0" w:noVBand="0"/>
      </w:tblPr>
      <w:tblGrid>
        <w:gridCol w:w="1368"/>
        <w:gridCol w:w="1368"/>
        <w:gridCol w:w="1846"/>
        <w:gridCol w:w="864"/>
        <w:gridCol w:w="1368"/>
        <w:gridCol w:w="1906"/>
      </w:tblGrid>
      <w:tr w:rsidR="000857B1" w:rsidTr="00EB522B">
        <w:tc>
          <w:tcPr>
            <w:tcW w:w="1368"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Predictor</w:t>
            </w:r>
          </w:p>
        </w:tc>
        <w:tc>
          <w:tcPr>
            <w:tcW w:w="1368"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i/>
                <w:iCs/>
                <w:kern w:val="0"/>
              </w:rPr>
              <w:t>b</w:t>
            </w:r>
          </w:p>
        </w:tc>
        <w:tc>
          <w:tcPr>
            <w:tcW w:w="1846"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i/>
                <w:iCs/>
                <w:kern w:val="0"/>
              </w:rPr>
              <w:t>b</w:t>
            </w:r>
          </w:p>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95% CI</w:t>
            </w:r>
          </w:p>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[LL, UL]</w:t>
            </w:r>
          </w:p>
        </w:tc>
        <w:tc>
          <w:tcPr>
            <w:tcW w:w="864"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i/>
                <w:iCs/>
                <w:kern w:val="0"/>
              </w:rPr>
              <w:t>sr</w:t>
            </w:r>
            <w:r>
              <w:rPr>
                <w:rFonts w:ascii="Times New Roman" w:hAnsi="Times New Roman" w:cs="Times New Roman"/>
                <w:i/>
                <w:iCs/>
                <w:kern w:val="0"/>
                <w:vertAlign w:val="superscript"/>
              </w:rPr>
              <w:t>2</w:t>
            </w:r>
          </w:p>
        </w:tc>
        <w:tc>
          <w:tcPr>
            <w:tcW w:w="1368"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i/>
                <w:iCs/>
                <w:kern w:val="0"/>
              </w:rPr>
              <w:t>sr</w:t>
            </w:r>
            <w:r>
              <w:rPr>
                <w:rFonts w:ascii="Times New Roman" w:hAnsi="Times New Roman" w:cs="Times New Roman"/>
                <w:i/>
                <w:iCs/>
                <w:kern w:val="0"/>
                <w:vertAlign w:val="superscript"/>
              </w:rPr>
              <w:t>2</w:t>
            </w:r>
          </w:p>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95% CI</w:t>
            </w:r>
          </w:p>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[LL, UL]</w:t>
            </w:r>
          </w:p>
        </w:tc>
        <w:tc>
          <w:tcPr>
            <w:tcW w:w="1906"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Fit</w:t>
            </w:r>
          </w:p>
        </w:tc>
      </w:tr>
      <w:tr w:rsidR="000857B1" w:rsidTr="00EB522B">
        <w:tc>
          <w:tcPr>
            <w:tcW w:w="1368" w:type="dxa"/>
            <w:tcBorders>
              <w:top w:val="single" w:sz="6" w:space="0" w:color="auto"/>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(Intercept)</w:t>
            </w:r>
          </w:p>
        </w:tc>
        <w:tc>
          <w:tcPr>
            <w:tcW w:w="1368" w:type="dxa"/>
            <w:tcBorders>
              <w:top w:val="single" w:sz="6" w:space="0" w:color="auto"/>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2.93**</w:t>
            </w:r>
          </w:p>
        </w:tc>
        <w:tc>
          <w:tcPr>
            <w:tcW w:w="1846" w:type="dxa"/>
            <w:tcBorders>
              <w:top w:val="single" w:sz="6" w:space="0" w:color="auto"/>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[2.08, 3.77]</w:t>
            </w:r>
          </w:p>
        </w:tc>
        <w:tc>
          <w:tcPr>
            <w:tcW w:w="864" w:type="dxa"/>
            <w:tcBorders>
              <w:top w:val="single" w:sz="6" w:space="0" w:color="auto"/>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p>
        </w:tc>
        <w:tc>
          <w:tcPr>
            <w:tcW w:w="1368" w:type="dxa"/>
            <w:tcBorders>
              <w:top w:val="single" w:sz="6" w:space="0" w:color="auto"/>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p>
        </w:tc>
        <w:tc>
          <w:tcPr>
            <w:tcW w:w="1906" w:type="dxa"/>
            <w:tcBorders>
              <w:top w:val="single" w:sz="6" w:space="0" w:color="auto"/>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Male sex</w:t>
            </w: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-0.58**</w:t>
            </w: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[-0.99, -0.16]</w:t>
            </w: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.04</w:t>
            </w: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[-.02, .10]</w:t>
            </w: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Other sex</w:t>
            </w: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-0.15</w:t>
            </w: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[-1.87, 1.58]</w:t>
            </w: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.00</w:t>
            </w: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[-.00, .00]</w:t>
            </w: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conc_sc</w:t>
            </w: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-0.26**</w:t>
            </w: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[-0.37, -0.14]</w:t>
            </w: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.11</w:t>
            </w: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[.02, .20]</w:t>
            </w: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perf_sc</w:t>
            </w: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0.20**</w:t>
            </w: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[0.10, 0.31]</w:t>
            </w: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.08</w:t>
            </w: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[.00, .17]</w:t>
            </w: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i/>
                <w:iCs/>
                <w:kern w:val="0"/>
              </w:rPr>
              <w:t>R</w:t>
            </w:r>
            <w:r>
              <w:rPr>
                <w:rFonts w:ascii="Times New Roman" w:hAnsi="Times New Roman" w:cs="Times New Roman"/>
                <w:i/>
                <w:iCs/>
                <w:kern w:val="0"/>
                <w:vertAlign w:val="superscript"/>
              </w:rPr>
              <w:t xml:space="preserve">2 </w:t>
            </w:r>
            <w:r>
              <w:rPr>
                <w:rFonts w:ascii="Times New Roman" w:hAnsi="Times New Roman" w:cs="Times New Roman"/>
                <w:kern w:val="0"/>
              </w:rPr>
              <w:t xml:space="preserve">  = .270**</w:t>
            </w:r>
          </w:p>
        </w:tc>
      </w:tr>
      <w:tr w:rsidR="000857B1" w:rsidTr="00EB522B">
        <w:tc>
          <w:tcPr>
            <w:tcW w:w="1368" w:type="dxa"/>
            <w:tcBorders>
              <w:top w:val="nil"/>
              <w:left w:val="nil"/>
              <w:bottom w:val="nil"/>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nil"/>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p>
        </w:tc>
        <w:tc>
          <w:tcPr>
            <w:tcW w:w="1846" w:type="dxa"/>
            <w:tcBorders>
              <w:top w:val="nil"/>
              <w:left w:val="nil"/>
              <w:bottom w:val="nil"/>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p>
        </w:tc>
        <w:tc>
          <w:tcPr>
            <w:tcW w:w="864" w:type="dxa"/>
            <w:tcBorders>
              <w:top w:val="nil"/>
              <w:left w:val="nil"/>
              <w:bottom w:val="nil"/>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nil"/>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p>
        </w:tc>
        <w:tc>
          <w:tcPr>
            <w:tcW w:w="1906" w:type="dxa"/>
            <w:tcBorders>
              <w:top w:val="nil"/>
              <w:left w:val="nil"/>
              <w:bottom w:val="nil"/>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r>
              <w:rPr>
                <w:rFonts w:ascii="Times New Roman" w:hAnsi="Times New Roman" w:cs="Times New Roman"/>
                <w:kern w:val="0"/>
              </w:rPr>
              <w:t>95% CI</w:t>
            </w:r>
            <w:r w:rsidR="00EB522B">
              <w:rPr>
                <w:rFonts w:ascii="Times New Roman" w:hAnsi="Times New Roman" w:cs="Times New Roman"/>
                <w:kern w:val="0"/>
              </w:rPr>
              <w:t xml:space="preserve"> </w:t>
            </w:r>
            <w:r>
              <w:rPr>
                <w:rFonts w:ascii="Times New Roman" w:hAnsi="Times New Roman" w:cs="Times New Roman"/>
                <w:kern w:val="0"/>
              </w:rPr>
              <w:t>[.13,.37]</w:t>
            </w:r>
          </w:p>
        </w:tc>
      </w:tr>
      <w:tr w:rsidR="000857B1" w:rsidTr="00EB522B">
        <w:tc>
          <w:tcPr>
            <w:tcW w:w="1368" w:type="dxa"/>
            <w:tcBorders>
              <w:top w:val="nil"/>
              <w:left w:val="nil"/>
              <w:bottom w:val="single" w:sz="6" w:space="0" w:color="auto"/>
              <w:right w:val="nil"/>
            </w:tcBorders>
            <w:vAlign w:val="center"/>
          </w:tcPr>
          <w:p w:rsidR="000857B1" w:rsidRDefault="000857B1" w:rsidP="000857B1">
            <w:pPr>
              <w:widowControl w:val="0"/>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single" w:sz="6" w:space="0" w:color="auto"/>
              <w:right w:val="nil"/>
            </w:tcBorders>
            <w:vAlign w:val="center"/>
          </w:tcPr>
          <w:p w:rsidR="000857B1" w:rsidRDefault="000857B1" w:rsidP="000857B1">
            <w:pPr>
              <w:widowControl w:val="0"/>
              <w:tabs>
                <w:tab w:val="decimal" w:leader="dot" w:pos="547"/>
              </w:tabs>
              <w:autoSpaceDE w:val="0"/>
              <w:autoSpaceDN w:val="0"/>
              <w:adjustRightInd w:val="0"/>
              <w:spacing w:line="276" w:lineRule="auto"/>
              <w:jc w:val="center"/>
              <w:rPr>
                <w:rFonts w:ascii="Times New Roman" w:hAnsi="Times New Roman" w:cs="Times New Roman"/>
                <w:kern w:val="0"/>
              </w:rPr>
            </w:pPr>
          </w:p>
        </w:tc>
        <w:tc>
          <w:tcPr>
            <w:tcW w:w="1846" w:type="dxa"/>
            <w:tcBorders>
              <w:top w:val="nil"/>
              <w:left w:val="nil"/>
              <w:bottom w:val="single" w:sz="6" w:space="0" w:color="auto"/>
              <w:right w:val="nil"/>
            </w:tcBorders>
            <w:vAlign w:val="center"/>
          </w:tcPr>
          <w:p w:rsidR="000857B1" w:rsidRDefault="000857B1" w:rsidP="000857B1">
            <w:pPr>
              <w:widowControl w:val="0"/>
              <w:tabs>
                <w:tab w:val="decimal" w:leader="dot" w:pos="277"/>
              </w:tabs>
              <w:autoSpaceDE w:val="0"/>
              <w:autoSpaceDN w:val="0"/>
              <w:adjustRightInd w:val="0"/>
              <w:spacing w:line="276" w:lineRule="auto"/>
              <w:jc w:val="center"/>
              <w:rPr>
                <w:rFonts w:ascii="Times New Roman" w:hAnsi="Times New Roman" w:cs="Times New Roman"/>
                <w:kern w:val="0"/>
              </w:rPr>
            </w:pPr>
          </w:p>
        </w:tc>
        <w:tc>
          <w:tcPr>
            <w:tcW w:w="864" w:type="dxa"/>
            <w:tcBorders>
              <w:top w:val="nil"/>
              <w:left w:val="nil"/>
              <w:bottom w:val="single" w:sz="6" w:space="0" w:color="auto"/>
              <w:right w:val="nil"/>
            </w:tcBorders>
            <w:vAlign w:val="center"/>
          </w:tcPr>
          <w:p w:rsidR="000857B1" w:rsidRDefault="000857B1" w:rsidP="000857B1">
            <w:pPr>
              <w:widowControl w:val="0"/>
              <w:tabs>
                <w:tab w:val="decimal" w:leader="dot" w:pos="130"/>
              </w:tabs>
              <w:autoSpaceDE w:val="0"/>
              <w:autoSpaceDN w:val="0"/>
              <w:adjustRightInd w:val="0"/>
              <w:spacing w:line="276" w:lineRule="auto"/>
              <w:jc w:val="center"/>
              <w:rPr>
                <w:rFonts w:ascii="Times New Roman" w:hAnsi="Times New Roman" w:cs="Times New Roman"/>
                <w:kern w:val="0"/>
              </w:rPr>
            </w:pPr>
          </w:p>
        </w:tc>
        <w:tc>
          <w:tcPr>
            <w:tcW w:w="1368" w:type="dxa"/>
            <w:tcBorders>
              <w:top w:val="nil"/>
              <w:left w:val="nil"/>
              <w:bottom w:val="single" w:sz="6" w:space="0" w:color="auto"/>
              <w:right w:val="nil"/>
            </w:tcBorders>
            <w:vAlign w:val="center"/>
          </w:tcPr>
          <w:p w:rsidR="000857B1" w:rsidRDefault="000857B1" w:rsidP="000857B1">
            <w:pPr>
              <w:widowControl w:val="0"/>
              <w:tabs>
                <w:tab w:val="decimal" w:leader="dot" w:pos="205"/>
              </w:tabs>
              <w:autoSpaceDE w:val="0"/>
              <w:autoSpaceDN w:val="0"/>
              <w:adjustRightInd w:val="0"/>
              <w:spacing w:line="276" w:lineRule="auto"/>
              <w:jc w:val="center"/>
              <w:rPr>
                <w:rFonts w:ascii="Times New Roman" w:hAnsi="Times New Roman" w:cs="Times New Roman"/>
                <w:kern w:val="0"/>
              </w:rPr>
            </w:pPr>
          </w:p>
        </w:tc>
        <w:tc>
          <w:tcPr>
            <w:tcW w:w="1906" w:type="dxa"/>
            <w:tcBorders>
              <w:top w:val="nil"/>
              <w:left w:val="nil"/>
              <w:bottom w:val="single" w:sz="6" w:space="0" w:color="auto"/>
              <w:right w:val="nil"/>
            </w:tcBorders>
            <w:vAlign w:val="center"/>
          </w:tcPr>
          <w:p w:rsidR="000857B1" w:rsidRDefault="000857B1" w:rsidP="000857B1">
            <w:pPr>
              <w:widowControl w:val="0"/>
              <w:tabs>
                <w:tab w:val="decimal" w:leader="dot" w:pos="267"/>
              </w:tabs>
              <w:autoSpaceDE w:val="0"/>
              <w:autoSpaceDN w:val="0"/>
              <w:adjustRightInd w:val="0"/>
              <w:spacing w:line="276" w:lineRule="auto"/>
              <w:jc w:val="center"/>
              <w:rPr>
                <w:rFonts w:ascii="Times New Roman" w:hAnsi="Times New Roman" w:cs="Times New Roman"/>
                <w:kern w:val="0"/>
              </w:rPr>
            </w:pPr>
          </w:p>
        </w:tc>
      </w:tr>
    </w:tbl>
    <w:p w:rsidR="000857B1" w:rsidRDefault="000857B1" w:rsidP="000857B1">
      <w:pPr>
        <w:widowControl w:val="0"/>
        <w:autoSpaceDE w:val="0"/>
        <w:autoSpaceDN w:val="0"/>
        <w:adjustRightInd w:val="0"/>
        <w:rPr>
          <w:rFonts w:ascii="Times New Roman" w:hAnsi="Times New Roman" w:cs="Times New Roman"/>
          <w:kern w:val="0"/>
        </w:rPr>
      </w:pPr>
    </w:p>
    <w:p w:rsidR="000857B1" w:rsidRDefault="000857B1" w:rsidP="000857B1">
      <w:pPr>
        <w:widowControl w:val="0"/>
        <w:autoSpaceDE w:val="0"/>
        <w:autoSpaceDN w:val="0"/>
        <w:adjustRightInd w:val="0"/>
        <w:rPr>
          <w:rFonts w:ascii="Times New Roman" w:hAnsi="Times New Roman" w:cs="Times New Roman"/>
          <w:kern w:val="0"/>
        </w:rPr>
      </w:pPr>
      <w:r>
        <w:rPr>
          <w:rFonts w:ascii="Times New Roman" w:hAnsi="Times New Roman" w:cs="Times New Roman"/>
          <w:i/>
          <w:iCs/>
          <w:kern w:val="0"/>
        </w:rPr>
        <w:t>Note.</w:t>
      </w:r>
      <w:r>
        <w:rPr>
          <w:rFonts w:ascii="Times New Roman" w:hAnsi="Times New Roman" w:cs="Times New Roman"/>
          <w:kern w:val="0"/>
        </w:rPr>
        <w:t xml:space="preserve"> A significant </w:t>
      </w:r>
      <w:r>
        <w:rPr>
          <w:rFonts w:ascii="Times New Roman" w:hAnsi="Times New Roman" w:cs="Times New Roman"/>
          <w:i/>
          <w:iCs/>
          <w:kern w:val="0"/>
        </w:rPr>
        <w:t>b</w:t>
      </w:r>
      <w:r>
        <w:rPr>
          <w:rFonts w:ascii="Times New Roman" w:hAnsi="Times New Roman" w:cs="Times New Roman"/>
          <w:kern w:val="0"/>
        </w:rPr>
        <w:t xml:space="preserve">-weight indicates the semi-partial correlation is also significant. </w:t>
      </w:r>
      <w:r>
        <w:rPr>
          <w:rFonts w:ascii="Times New Roman" w:hAnsi="Times New Roman" w:cs="Times New Roman"/>
          <w:i/>
          <w:iCs/>
          <w:kern w:val="0"/>
        </w:rPr>
        <w:t>b</w:t>
      </w:r>
      <w:r>
        <w:rPr>
          <w:rFonts w:ascii="Times New Roman" w:hAnsi="Times New Roman" w:cs="Times New Roman"/>
          <w:kern w:val="0"/>
        </w:rPr>
        <w:t xml:space="preserve"> represents unstandardized regression weights. </w:t>
      </w:r>
      <w:r>
        <w:rPr>
          <w:rFonts w:ascii="Times New Roman" w:hAnsi="Times New Roman" w:cs="Times New Roman"/>
          <w:i/>
          <w:iCs/>
          <w:kern w:val="0"/>
        </w:rPr>
        <w:t>sr</w:t>
      </w:r>
      <w:r>
        <w:rPr>
          <w:rFonts w:ascii="Times New Roman" w:hAnsi="Times New Roman" w:cs="Times New Roman"/>
          <w:i/>
          <w:iCs/>
          <w:kern w:val="0"/>
          <w:vertAlign w:val="superscript"/>
        </w:rPr>
        <w:t>2</w:t>
      </w:r>
      <w:r>
        <w:rPr>
          <w:rFonts w:ascii="Times New Roman" w:hAnsi="Times New Roman" w:cs="Times New Roman"/>
          <w:kern w:val="0"/>
        </w:rPr>
        <w:t xml:space="preserve"> represents the semi-partial correlation squared. </w:t>
      </w:r>
      <w:r>
        <w:rPr>
          <w:rFonts w:ascii="Times New Roman" w:hAnsi="Times New Roman" w:cs="Times New Roman"/>
          <w:i/>
          <w:iCs/>
          <w:kern w:val="0"/>
        </w:rPr>
        <w:t>LL</w:t>
      </w:r>
      <w:r>
        <w:rPr>
          <w:rFonts w:ascii="Times New Roman" w:hAnsi="Times New Roman" w:cs="Times New Roman"/>
          <w:kern w:val="0"/>
        </w:rPr>
        <w:t xml:space="preserve"> and </w:t>
      </w:r>
      <w:r>
        <w:rPr>
          <w:rFonts w:ascii="Times New Roman" w:hAnsi="Times New Roman" w:cs="Times New Roman"/>
          <w:i/>
          <w:iCs/>
          <w:kern w:val="0"/>
        </w:rPr>
        <w:t>UL</w:t>
      </w:r>
      <w:r>
        <w:rPr>
          <w:rFonts w:ascii="Times New Roman" w:hAnsi="Times New Roman" w:cs="Times New Roman"/>
          <w:kern w:val="0"/>
        </w:rPr>
        <w:t xml:space="preserve"> indicate the lower and upper limits of a confidence interval, respectively.</w:t>
      </w:r>
      <w:r>
        <w:rPr>
          <w:rFonts w:ascii="Times New Roman" w:hAnsi="Times New Roman" w:cs="Times New Roman"/>
          <w:kern w:val="0"/>
        </w:rPr>
        <w:br/>
        <w:t>* indicates p &lt; .05. ** indicates p &lt; .01.</w:t>
      </w:r>
    </w:p>
    <w:p w:rsidR="000857B1" w:rsidRPr="0021457B" w:rsidRDefault="000857B1" w:rsidP="0021457B">
      <w:pPr>
        <w:spacing w:line="480" w:lineRule="auto"/>
        <w:rPr>
          <w:rFonts w:asciiTheme="majorBidi" w:hAnsiTheme="majorBidi" w:cstheme="majorBidi"/>
          <w:b/>
          <w:bCs/>
        </w:rPr>
      </w:pPr>
    </w:p>
    <w:sectPr w:rsidR="000857B1" w:rsidRPr="002145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AC"/>
    <w:rsid w:val="000413CE"/>
    <w:rsid w:val="00047F7F"/>
    <w:rsid w:val="00054652"/>
    <w:rsid w:val="000857B1"/>
    <w:rsid w:val="00141F0A"/>
    <w:rsid w:val="001710ED"/>
    <w:rsid w:val="0018280E"/>
    <w:rsid w:val="00186CA6"/>
    <w:rsid w:val="001A2CA4"/>
    <w:rsid w:val="001C0C98"/>
    <w:rsid w:val="001D2BC0"/>
    <w:rsid w:val="001D35BA"/>
    <w:rsid w:val="001E2F2B"/>
    <w:rsid w:val="00202181"/>
    <w:rsid w:val="0021457B"/>
    <w:rsid w:val="002225DB"/>
    <w:rsid w:val="00242103"/>
    <w:rsid w:val="00291A95"/>
    <w:rsid w:val="002B671F"/>
    <w:rsid w:val="0032690C"/>
    <w:rsid w:val="00336892"/>
    <w:rsid w:val="00346575"/>
    <w:rsid w:val="003A1BFE"/>
    <w:rsid w:val="003C3948"/>
    <w:rsid w:val="003F6EAF"/>
    <w:rsid w:val="004309A2"/>
    <w:rsid w:val="0044136D"/>
    <w:rsid w:val="00445CD4"/>
    <w:rsid w:val="00472368"/>
    <w:rsid w:val="004E2847"/>
    <w:rsid w:val="005170F1"/>
    <w:rsid w:val="005259AC"/>
    <w:rsid w:val="00526A40"/>
    <w:rsid w:val="00530DC0"/>
    <w:rsid w:val="00535927"/>
    <w:rsid w:val="005A1298"/>
    <w:rsid w:val="005C64C6"/>
    <w:rsid w:val="005D4B66"/>
    <w:rsid w:val="00603F9A"/>
    <w:rsid w:val="00622F9A"/>
    <w:rsid w:val="00627477"/>
    <w:rsid w:val="006448EF"/>
    <w:rsid w:val="00664717"/>
    <w:rsid w:val="006B0762"/>
    <w:rsid w:val="0070788D"/>
    <w:rsid w:val="00727BA9"/>
    <w:rsid w:val="0073234F"/>
    <w:rsid w:val="007330B0"/>
    <w:rsid w:val="007A0357"/>
    <w:rsid w:val="007E30AF"/>
    <w:rsid w:val="00810C19"/>
    <w:rsid w:val="0084034D"/>
    <w:rsid w:val="00890768"/>
    <w:rsid w:val="008B3690"/>
    <w:rsid w:val="00905E7D"/>
    <w:rsid w:val="009A1648"/>
    <w:rsid w:val="00A36622"/>
    <w:rsid w:val="00A413F7"/>
    <w:rsid w:val="00AF3622"/>
    <w:rsid w:val="00B77C63"/>
    <w:rsid w:val="00BA31F4"/>
    <w:rsid w:val="00BA3848"/>
    <w:rsid w:val="00BB7AA2"/>
    <w:rsid w:val="00C0793D"/>
    <w:rsid w:val="00C91166"/>
    <w:rsid w:val="00C91724"/>
    <w:rsid w:val="00C942B9"/>
    <w:rsid w:val="00CA1A2A"/>
    <w:rsid w:val="00CB1405"/>
    <w:rsid w:val="00CD3707"/>
    <w:rsid w:val="00CF31B5"/>
    <w:rsid w:val="00D26EF5"/>
    <w:rsid w:val="00D67481"/>
    <w:rsid w:val="00D8031C"/>
    <w:rsid w:val="00DC79BB"/>
    <w:rsid w:val="00E2491C"/>
    <w:rsid w:val="00E827FF"/>
    <w:rsid w:val="00EB522B"/>
    <w:rsid w:val="00EB5569"/>
    <w:rsid w:val="00ED309F"/>
    <w:rsid w:val="00F1670D"/>
    <w:rsid w:val="00FE0C13"/>
    <w:rsid w:val="00FF5E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36DEE"/>
  <w15:chartTrackingRefBased/>
  <w15:docId w15:val="{9A54B57E-DB8C-7C46-BCB2-8D01E8CB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AC"/>
  </w:style>
  <w:style w:type="paragraph" w:styleId="Heading1">
    <w:name w:val="heading 1"/>
    <w:basedOn w:val="Normal"/>
    <w:next w:val="Normal"/>
    <w:link w:val="Heading1Char"/>
    <w:uiPriority w:val="9"/>
    <w:qFormat/>
    <w:rsid w:val="005259A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AC"/>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EB5569"/>
    <w:pPr>
      <w:spacing w:after="200"/>
    </w:pPr>
    <w:rPr>
      <w:i/>
      <w:iCs/>
      <w:color w:val="44546A" w:themeColor="text2"/>
      <w:sz w:val="18"/>
      <w:szCs w:val="18"/>
    </w:rPr>
  </w:style>
  <w:style w:type="table" w:styleId="PlainTable2">
    <w:name w:val="Plain Table 2"/>
    <w:basedOn w:val="TableNormal"/>
    <w:uiPriority w:val="42"/>
    <w:rsid w:val="00CF31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3">
    <w:name w:val="Grid Table 1 Light Accent 3"/>
    <w:basedOn w:val="TableNormal"/>
    <w:uiPriority w:val="46"/>
    <w:rsid w:val="00CF31B5"/>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1">
    <w:name w:val="Plain Table 1"/>
    <w:basedOn w:val="TableNormal"/>
    <w:uiPriority w:val="41"/>
    <w:rsid w:val="00CF31B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VerbatimChar">
    <w:name w:val="Verbatim Char"/>
    <w:basedOn w:val="DefaultParagraphFont"/>
    <w:link w:val="SourceCode"/>
    <w:rsid w:val="00054652"/>
    <w:rPr>
      <w:rFonts w:ascii="Consolas" w:hAnsi="Consolas"/>
      <w:i/>
      <w:sz w:val="22"/>
      <w:shd w:val="clear" w:color="auto" w:fill="F1F3F5"/>
    </w:rPr>
  </w:style>
  <w:style w:type="paragraph" w:customStyle="1" w:styleId="SourceCode">
    <w:name w:val="Source Code"/>
    <w:basedOn w:val="Normal"/>
    <w:link w:val="VerbatimChar"/>
    <w:rsid w:val="00054652"/>
    <w:pPr>
      <w:shd w:val="clear" w:color="auto" w:fill="F1F3F5"/>
      <w:wordWrap w:val="0"/>
      <w:spacing w:line="480" w:lineRule="auto"/>
    </w:pPr>
    <w:rPr>
      <w:rFonts w:ascii="Consolas" w:hAnsi="Consolas"/>
      <w:i/>
      <w:sz w:val="22"/>
    </w:rPr>
  </w:style>
  <w:style w:type="table" w:styleId="TableGrid">
    <w:name w:val="Table Grid"/>
    <w:basedOn w:val="TableNormal"/>
    <w:rsid w:val="00054652"/>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857B1"/>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445C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45CD4"/>
    <w:rPr>
      <w:rFonts w:ascii="Courier New" w:eastAsia="Times New Roman" w:hAnsi="Courier New" w:cs="Courier New"/>
      <w:kern w:val="0"/>
      <w:sz w:val="20"/>
      <w:szCs w:val="20"/>
      <w14:ligatures w14:val="none"/>
    </w:rPr>
  </w:style>
  <w:style w:type="paragraph" w:styleId="ListParagraph">
    <w:name w:val="List Paragraph"/>
    <w:basedOn w:val="Normal"/>
    <w:uiPriority w:val="34"/>
    <w:qFormat/>
    <w:rsid w:val="0021457B"/>
    <w:pPr>
      <w:ind w:left="720"/>
      <w:contextualSpacing/>
    </w:pPr>
  </w:style>
  <w:style w:type="table" w:styleId="TableGridLight">
    <w:name w:val="Grid Table Light"/>
    <w:basedOn w:val="TableNormal"/>
    <w:uiPriority w:val="40"/>
    <w:rsid w:val="000857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44136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44136D"/>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413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560558">
      <w:bodyDiv w:val="1"/>
      <w:marLeft w:val="0"/>
      <w:marRight w:val="0"/>
      <w:marTop w:val="0"/>
      <w:marBottom w:val="0"/>
      <w:divBdr>
        <w:top w:val="none" w:sz="0" w:space="0" w:color="auto"/>
        <w:left w:val="none" w:sz="0" w:space="0" w:color="auto"/>
        <w:bottom w:val="none" w:sz="0" w:space="0" w:color="auto"/>
        <w:right w:val="none" w:sz="0" w:space="0" w:color="auto"/>
      </w:divBdr>
      <w:divsChild>
        <w:div w:id="1496217456">
          <w:marLeft w:val="0"/>
          <w:marRight w:val="0"/>
          <w:marTop w:val="0"/>
          <w:marBottom w:val="0"/>
          <w:divBdr>
            <w:top w:val="none" w:sz="0" w:space="0" w:color="auto"/>
            <w:left w:val="none" w:sz="0" w:space="0" w:color="auto"/>
            <w:bottom w:val="none" w:sz="0" w:space="0" w:color="auto"/>
            <w:right w:val="none" w:sz="0" w:space="0" w:color="auto"/>
          </w:divBdr>
        </w:div>
        <w:div w:id="482552993">
          <w:marLeft w:val="0"/>
          <w:marRight w:val="0"/>
          <w:marTop w:val="0"/>
          <w:marBottom w:val="0"/>
          <w:divBdr>
            <w:top w:val="none" w:sz="0" w:space="0" w:color="auto"/>
            <w:left w:val="none" w:sz="0" w:space="0" w:color="auto"/>
            <w:bottom w:val="none" w:sz="0" w:space="0" w:color="auto"/>
            <w:right w:val="none" w:sz="0" w:space="0" w:color="auto"/>
          </w:divBdr>
        </w:div>
        <w:div w:id="1063023869">
          <w:marLeft w:val="0"/>
          <w:marRight w:val="0"/>
          <w:marTop w:val="0"/>
          <w:marBottom w:val="0"/>
          <w:divBdr>
            <w:top w:val="none" w:sz="0" w:space="0" w:color="auto"/>
            <w:left w:val="none" w:sz="0" w:space="0" w:color="auto"/>
            <w:bottom w:val="none" w:sz="0" w:space="0" w:color="auto"/>
            <w:right w:val="none" w:sz="0" w:space="0" w:color="auto"/>
          </w:divBdr>
        </w:div>
        <w:div w:id="1007291238">
          <w:marLeft w:val="0"/>
          <w:marRight w:val="0"/>
          <w:marTop w:val="0"/>
          <w:marBottom w:val="0"/>
          <w:divBdr>
            <w:top w:val="none" w:sz="0" w:space="0" w:color="auto"/>
            <w:left w:val="none" w:sz="0" w:space="0" w:color="auto"/>
            <w:bottom w:val="none" w:sz="0" w:space="0" w:color="auto"/>
            <w:right w:val="none" w:sz="0" w:space="0" w:color="auto"/>
          </w:divBdr>
        </w:div>
        <w:div w:id="1228228334">
          <w:marLeft w:val="0"/>
          <w:marRight w:val="0"/>
          <w:marTop w:val="0"/>
          <w:marBottom w:val="0"/>
          <w:divBdr>
            <w:top w:val="none" w:sz="0" w:space="0" w:color="auto"/>
            <w:left w:val="none" w:sz="0" w:space="0" w:color="auto"/>
            <w:bottom w:val="none" w:sz="0" w:space="0" w:color="auto"/>
            <w:right w:val="none" w:sz="0" w:space="0" w:color="auto"/>
          </w:divBdr>
        </w:div>
        <w:div w:id="1137146549">
          <w:marLeft w:val="0"/>
          <w:marRight w:val="0"/>
          <w:marTop w:val="0"/>
          <w:marBottom w:val="0"/>
          <w:divBdr>
            <w:top w:val="none" w:sz="0" w:space="0" w:color="auto"/>
            <w:left w:val="none" w:sz="0" w:space="0" w:color="auto"/>
            <w:bottom w:val="none" w:sz="0" w:space="0" w:color="auto"/>
            <w:right w:val="none" w:sz="0" w:space="0" w:color="auto"/>
          </w:divBdr>
        </w:div>
        <w:div w:id="695883664">
          <w:marLeft w:val="0"/>
          <w:marRight w:val="0"/>
          <w:marTop w:val="0"/>
          <w:marBottom w:val="0"/>
          <w:divBdr>
            <w:top w:val="none" w:sz="0" w:space="0" w:color="auto"/>
            <w:left w:val="none" w:sz="0" w:space="0" w:color="auto"/>
            <w:bottom w:val="none" w:sz="0" w:space="0" w:color="auto"/>
            <w:right w:val="none" w:sz="0" w:space="0" w:color="auto"/>
          </w:divBdr>
        </w:div>
        <w:div w:id="1568564909">
          <w:marLeft w:val="0"/>
          <w:marRight w:val="0"/>
          <w:marTop w:val="0"/>
          <w:marBottom w:val="0"/>
          <w:divBdr>
            <w:top w:val="none" w:sz="0" w:space="0" w:color="auto"/>
            <w:left w:val="none" w:sz="0" w:space="0" w:color="auto"/>
            <w:bottom w:val="none" w:sz="0" w:space="0" w:color="auto"/>
            <w:right w:val="none" w:sz="0" w:space="0" w:color="auto"/>
          </w:divBdr>
        </w:div>
        <w:div w:id="406466497">
          <w:marLeft w:val="0"/>
          <w:marRight w:val="0"/>
          <w:marTop w:val="0"/>
          <w:marBottom w:val="0"/>
          <w:divBdr>
            <w:top w:val="none" w:sz="0" w:space="0" w:color="auto"/>
            <w:left w:val="none" w:sz="0" w:space="0" w:color="auto"/>
            <w:bottom w:val="none" w:sz="0" w:space="0" w:color="auto"/>
            <w:right w:val="none" w:sz="0" w:space="0" w:color="auto"/>
          </w:divBdr>
        </w:div>
        <w:div w:id="330567679">
          <w:marLeft w:val="0"/>
          <w:marRight w:val="0"/>
          <w:marTop w:val="0"/>
          <w:marBottom w:val="0"/>
          <w:divBdr>
            <w:top w:val="none" w:sz="0" w:space="0" w:color="auto"/>
            <w:left w:val="none" w:sz="0" w:space="0" w:color="auto"/>
            <w:bottom w:val="none" w:sz="0" w:space="0" w:color="auto"/>
            <w:right w:val="none" w:sz="0" w:space="0" w:color="auto"/>
          </w:divBdr>
        </w:div>
        <w:div w:id="1222713510">
          <w:marLeft w:val="0"/>
          <w:marRight w:val="0"/>
          <w:marTop w:val="0"/>
          <w:marBottom w:val="0"/>
          <w:divBdr>
            <w:top w:val="none" w:sz="0" w:space="0" w:color="auto"/>
            <w:left w:val="none" w:sz="0" w:space="0" w:color="auto"/>
            <w:bottom w:val="none" w:sz="0" w:space="0" w:color="auto"/>
            <w:right w:val="none" w:sz="0" w:space="0" w:color="auto"/>
          </w:divBdr>
        </w:div>
        <w:div w:id="3024306">
          <w:marLeft w:val="0"/>
          <w:marRight w:val="0"/>
          <w:marTop w:val="0"/>
          <w:marBottom w:val="0"/>
          <w:divBdr>
            <w:top w:val="none" w:sz="0" w:space="0" w:color="auto"/>
            <w:left w:val="none" w:sz="0" w:space="0" w:color="auto"/>
            <w:bottom w:val="none" w:sz="0" w:space="0" w:color="auto"/>
            <w:right w:val="none" w:sz="0" w:space="0" w:color="auto"/>
          </w:divBdr>
        </w:div>
      </w:divsChild>
    </w:div>
    <w:div w:id="497619702">
      <w:bodyDiv w:val="1"/>
      <w:marLeft w:val="0"/>
      <w:marRight w:val="0"/>
      <w:marTop w:val="0"/>
      <w:marBottom w:val="0"/>
      <w:divBdr>
        <w:top w:val="none" w:sz="0" w:space="0" w:color="auto"/>
        <w:left w:val="none" w:sz="0" w:space="0" w:color="auto"/>
        <w:bottom w:val="none" w:sz="0" w:space="0" w:color="auto"/>
        <w:right w:val="none" w:sz="0" w:space="0" w:color="auto"/>
      </w:divBdr>
      <w:divsChild>
        <w:div w:id="142047797">
          <w:marLeft w:val="0"/>
          <w:marRight w:val="0"/>
          <w:marTop w:val="0"/>
          <w:marBottom w:val="0"/>
          <w:divBdr>
            <w:top w:val="none" w:sz="0" w:space="0" w:color="auto"/>
            <w:left w:val="none" w:sz="0" w:space="0" w:color="auto"/>
            <w:bottom w:val="none" w:sz="0" w:space="0" w:color="auto"/>
            <w:right w:val="none" w:sz="0" w:space="0" w:color="auto"/>
          </w:divBdr>
        </w:div>
        <w:div w:id="1601063835">
          <w:marLeft w:val="0"/>
          <w:marRight w:val="0"/>
          <w:marTop w:val="0"/>
          <w:marBottom w:val="0"/>
          <w:divBdr>
            <w:top w:val="none" w:sz="0" w:space="0" w:color="auto"/>
            <w:left w:val="none" w:sz="0" w:space="0" w:color="auto"/>
            <w:bottom w:val="none" w:sz="0" w:space="0" w:color="auto"/>
            <w:right w:val="none" w:sz="0" w:space="0" w:color="auto"/>
          </w:divBdr>
        </w:div>
        <w:div w:id="290089236">
          <w:marLeft w:val="0"/>
          <w:marRight w:val="0"/>
          <w:marTop w:val="0"/>
          <w:marBottom w:val="0"/>
          <w:divBdr>
            <w:top w:val="none" w:sz="0" w:space="0" w:color="auto"/>
            <w:left w:val="none" w:sz="0" w:space="0" w:color="auto"/>
            <w:bottom w:val="none" w:sz="0" w:space="0" w:color="auto"/>
            <w:right w:val="none" w:sz="0" w:space="0" w:color="auto"/>
          </w:divBdr>
        </w:div>
        <w:div w:id="1167600067">
          <w:marLeft w:val="0"/>
          <w:marRight w:val="0"/>
          <w:marTop w:val="0"/>
          <w:marBottom w:val="0"/>
          <w:divBdr>
            <w:top w:val="none" w:sz="0" w:space="0" w:color="auto"/>
            <w:left w:val="none" w:sz="0" w:space="0" w:color="auto"/>
            <w:bottom w:val="none" w:sz="0" w:space="0" w:color="auto"/>
            <w:right w:val="none" w:sz="0" w:space="0" w:color="auto"/>
          </w:divBdr>
        </w:div>
        <w:div w:id="704600357">
          <w:marLeft w:val="0"/>
          <w:marRight w:val="0"/>
          <w:marTop w:val="0"/>
          <w:marBottom w:val="0"/>
          <w:divBdr>
            <w:top w:val="none" w:sz="0" w:space="0" w:color="auto"/>
            <w:left w:val="none" w:sz="0" w:space="0" w:color="auto"/>
            <w:bottom w:val="none" w:sz="0" w:space="0" w:color="auto"/>
            <w:right w:val="none" w:sz="0" w:space="0" w:color="auto"/>
          </w:divBdr>
        </w:div>
        <w:div w:id="25909615">
          <w:marLeft w:val="0"/>
          <w:marRight w:val="0"/>
          <w:marTop w:val="0"/>
          <w:marBottom w:val="0"/>
          <w:divBdr>
            <w:top w:val="none" w:sz="0" w:space="0" w:color="auto"/>
            <w:left w:val="none" w:sz="0" w:space="0" w:color="auto"/>
            <w:bottom w:val="none" w:sz="0" w:space="0" w:color="auto"/>
            <w:right w:val="none" w:sz="0" w:space="0" w:color="auto"/>
          </w:divBdr>
        </w:div>
        <w:div w:id="367032682">
          <w:marLeft w:val="0"/>
          <w:marRight w:val="0"/>
          <w:marTop w:val="0"/>
          <w:marBottom w:val="0"/>
          <w:divBdr>
            <w:top w:val="none" w:sz="0" w:space="0" w:color="auto"/>
            <w:left w:val="none" w:sz="0" w:space="0" w:color="auto"/>
            <w:bottom w:val="none" w:sz="0" w:space="0" w:color="auto"/>
            <w:right w:val="none" w:sz="0" w:space="0" w:color="auto"/>
          </w:divBdr>
        </w:div>
        <w:div w:id="135996751">
          <w:marLeft w:val="0"/>
          <w:marRight w:val="0"/>
          <w:marTop w:val="0"/>
          <w:marBottom w:val="0"/>
          <w:divBdr>
            <w:top w:val="none" w:sz="0" w:space="0" w:color="auto"/>
            <w:left w:val="none" w:sz="0" w:space="0" w:color="auto"/>
            <w:bottom w:val="none" w:sz="0" w:space="0" w:color="auto"/>
            <w:right w:val="none" w:sz="0" w:space="0" w:color="auto"/>
          </w:divBdr>
        </w:div>
        <w:div w:id="1343316904">
          <w:marLeft w:val="0"/>
          <w:marRight w:val="0"/>
          <w:marTop w:val="0"/>
          <w:marBottom w:val="0"/>
          <w:divBdr>
            <w:top w:val="none" w:sz="0" w:space="0" w:color="auto"/>
            <w:left w:val="none" w:sz="0" w:space="0" w:color="auto"/>
            <w:bottom w:val="none" w:sz="0" w:space="0" w:color="auto"/>
            <w:right w:val="none" w:sz="0" w:space="0" w:color="auto"/>
          </w:divBdr>
        </w:div>
        <w:div w:id="1492402079">
          <w:marLeft w:val="0"/>
          <w:marRight w:val="0"/>
          <w:marTop w:val="0"/>
          <w:marBottom w:val="0"/>
          <w:divBdr>
            <w:top w:val="none" w:sz="0" w:space="0" w:color="auto"/>
            <w:left w:val="none" w:sz="0" w:space="0" w:color="auto"/>
            <w:bottom w:val="none" w:sz="0" w:space="0" w:color="auto"/>
            <w:right w:val="none" w:sz="0" w:space="0" w:color="auto"/>
          </w:divBdr>
        </w:div>
        <w:div w:id="1671329507">
          <w:marLeft w:val="0"/>
          <w:marRight w:val="0"/>
          <w:marTop w:val="0"/>
          <w:marBottom w:val="0"/>
          <w:divBdr>
            <w:top w:val="none" w:sz="0" w:space="0" w:color="auto"/>
            <w:left w:val="none" w:sz="0" w:space="0" w:color="auto"/>
            <w:bottom w:val="none" w:sz="0" w:space="0" w:color="auto"/>
            <w:right w:val="none" w:sz="0" w:space="0" w:color="auto"/>
          </w:divBdr>
        </w:div>
        <w:div w:id="59402854">
          <w:marLeft w:val="0"/>
          <w:marRight w:val="0"/>
          <w:marTop w:val="0"/>
          <w:marBottom w:val="0"/>
          <w:divBdr>
            <w:top w:val="none" w:sz="0" w:space="0" w:color="auto"/>
            <w:left w:val="none" w:sz="0" w:space="0" w:color="auto"/>
            <w:bottom w:val="none" w:sz="0" w:space="0" w:color="auto"/>
            <w:right w:val="none" w:sz="0" w:space="0" w:color="auto"/>
          </w:divBdr>
        </w:div>
      </w:divsChild>
    </w:div>
    <w:div w:id="900097005">
      <w:bodyDiv w:val="1"/>
      <w:marLeft w:val="0"/>
      <w:marRight w:val="0"/>
      <w:marTop w:val="0"/>
      <w:marBottom w:val="0"/>
      <w:divBdr>
        <w:top w:val="none" w:sz="0" w:space="0" w:color="auto"/>
        <w:left w:val="none" w:sz="0" w:space="0" w:color="auto"/>
        <w:bottom w:val="none" w:sz="0" w:space="0" w:color="auto"/>
        <w:right w:val="none" w:sz="0" w:space="0" w:color="auto"/>
      </w:divBdr>
    </w:div>
    <w:div w:id="1544320233">
      <w:bodyDiv w:val="1"/>
      <w:marLeft w:val="0"/>
      <w:marRight w:val="0"/>
      <w:marTop w:val="0"/>
      <w:marBottom w:val="0"/>
      <w:divBdr>
        <w:top w:val="none" w:sz="0" w:space="0" w:color="auto"/>
        <w:left w:val="none" w:sz="0" w:space="0" w:color="auto"/>
        <w:bottom w:val="none" w:sz="0" w:space="0" w:color="auto"/>
        <w:right w:val="none" w:sz="0" w:space="0" w:color="auto"/>
      </w:divBdr>
      <w:divsChild>
        <w:div w:id="58555383">
          <w:marLeft w:val="0"/>
          <w:marRight w:val="0"/>
          <w:marTop w:val="0"/>
          <w:marBottom w:val="0"/>
          <w:divBdr>
            <w:top w:val="none" w:sz="0" w:space="0" w:color="auto"/>
            <w:left w:val="none" w:sz="0" w:space="0" w:color="auto"/>
            <w:bottom w:val="none" w:sz="0" w:space="0" w:color="auto"/>
            <w:right w:val="none" w:sz="0" w:space="0" w:color="auto"/>
          </w:divBdr>
        </w:div>
        <w:div w:id="1520314145">
          <w:marLeft w:val="0"/>
          <w:marRight w:val="0"/>
          <w:marTop w:val="0"/>
          <w:marBottom w:val="0"/>
          <w:divBdr>
            <w:top w:val="none" w:sz="0" w:space="0" w:color="auto"/>
            <w:left w:val="none" w:sz="0" w:space="0" w:color="auto"/>
            <w:bottom w:val="none" w:sz="0" w:space="0" w:color="auto"/>
            <w:right w:val="none" w:sz="0" w:space="0" w:color="auto"/>
          </w:divBdr>
        </w:div>
        <w:div w:id="526479957">
          <w:marLeft w:val="0"/>
          <w:marRight w:val="0"/>
          <w:marTop w:val="0"/>
          <w:marBottom w:val="0"/>
          <w:divBdr>
            <w:top w:val="none" w:sz="0" w:space="0" w:color="auto"/>
            <w:left w:val="none" w:sz="0" w:space="0" w:color="auto"/>
            <w:bottom w:val="none" w:sz="0" w:space="0" w:color="auto"/>
            <w:right w:val="none" w:sz="0" w:space="0" w:color="auto"/>
          </w:divBdr>
        </w:div>
        <w:div w:id="1395347063">
          <w:marLeft w:val="0"/>
          <w:marRight w:val="0"/>
          <w:marTop w:val="0"/>
          <w:marBottom w:val="0"/>
          <w:divBdr>
            <w:top w:val="none" w:sz="0" w:space="0" w:color="auto"/>
            <w:left w:val="none" w:sz="0" w:space="0" w:color="auto"/>
            <w:bottom w:val="none" w:sz="0" w:space="0" w:color="auto"/>
            <w:right w:val="none" w:sz="0" w:space="0" w:color="auto"/>
          </w:divBdr>
        </w:div>
        <w:div w:id="1478377550">
          <w:marLeft w:val="0"/>
          <w:marRight w:val="0"/>
          <w:marTop w:val="0"/>
          <w:marBottom w:val="0"/>
          <w:divBdr>
            <w:top w:val="none" w:sz="0" w:space="0" w:color="auto"/>
            <w:left w:val="none" w:sz="0" w:space="0" w:color="auto"/>
            <w:bottom w:val="none" w:sz="0" w:space="0" w:color="auto"/>
            <w:right w:val="none" w:sz="0" w:space="0" w:color="auto"/>
          </w:divBdr>
        </w:div>
        <w:div w:id="356853636">
          <w:marLeft w:val="0"/>
          <w:marRight w:val="0"/>
          <w:marTop w:val="0"/>
          <w:marBottom w:val="0"/>
          <w:divBdr>
            <w:top w:val="none" w:sz="0" w:space="0" w:color="auto"/>
            <w:left w:val="none" w:sz="0" w:space="0" w:color="auto"/>
            <w:bottom w:val="none" w:sz="0" w:space="0" w:color="auto"/>
            <w:right w:val="none" w:sz="0" w:space="0" w:color="auto"/>
          </w:divBdr>
        </w:div>
        <w:div w:id="429276053">
          <w:marLeft w:val="0"/>
          <w:marRight w:val="0"/>
          <w:marTop w:val="0"/>
          <w:marBottom w:val="0"/>
          <w:divBdr>
            <w:top w:val="none" w:sz="0" w:space="0" w:color="auto"/>
            <w:left w:val="none" w:sz="0" w:space="0" w:color="auto"/>
            <w:bottom w:val="none" w:sz="0" w:space="0" w:color="auto"/>
            <w:right w:val="none" w:sz="0" w:space="0" w:color="auto"/>
          </w:divBdr>
        </w:div>
        <w:div w:id="1834296891">
          <w:marLeft w:val="0"/>
          <w:marRight w:val="0"/>
          <w:marTop w:val="0"/>
          <w:marBottom w:val="0"/>
          <w:divBdr>
            <w:top w:val="none" w:sz="0" w:space="0" w:color="auto"/>
            <w:left w:val="none" w:sz="0" w:space="0" w:color="auto"/>
            <w:bottom w:val="none" w:sz="0" w:space="0" w:color="auto"/>
            <w:right w:val="none" w:sz="0" w:space="0" w:color="auto"/>
          </w:divBdr>
        </w:div>
        <w:div w:id="1052198542">
          <w:marLeft w:val="0"/>
          <w:marRight w:val="0"/>
          <w:marTop w:val="0"/>
          <w:marBottom w:val="0"/>
          <w:divBdr>
            <w:top w:val="none" w:sz="0" w:space="0" w:color="auto"/>
            <w:left w:val="none" w:sz="0" w:space="0" w:color="auto"/>
            <w:bottom w:val="none" w:sz="0" w:space="0" w:color="auto"/>
            <w:right w:val="none" w:sz="0" w:space="0" w:color="auto"/>
          </w:divBdr>
        </w:div>
        <w:div w:id="1625187147">
          <w:marLeft w:val="0"/>
          <w:marRight w:val="0"/>
          <w:marTop w:val="0"/>
          <w:marBottom w:val="0"/>
          <w:divBdr>
            <w:top w:val="none" w:sz="0" w:space="0" w:color="auto"/>
            <w:left w:val="none" w:sz="0" w:space="0" w:color="auto"/>
            <w:bottom w:val="none" w:sz="0" w:space="0" w:color="auto"/>
            <w:right w:val="none" w:sz="0" w:space="0" w:color="auto"/>
          </w:divBdr>
        </w:div>
        <w:div w:id="1813592455">
          <w:marLeft w:val="0"/>
          <w:marRight w:val="0"/>
          <w:marTop w:val="0"/>
          <w:marBottom w:val="0"/>
          <w:divBdr>
            <w:top w:val="none" w:sz="0" w:space="0" w:color="auto"/>
            <w:left w:val="none" w:sz="0" w:space="0" w:color="auto"/>
            <w:bottom w:val="none" w:sz="0" w:space="0" w:color="auto"/>
            <w:right w:val="none" w:sz="0" w:space="0" w:color="auto"/>
          </w:divBdr>
        </w:div>
        <w:div w:id="351493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1769</Words>
  <Characters>10089</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Aleali</dc:creator>
  <cp:keywords/>
  <dc:description/>
  <cp:lastModifiedBy>Alireza Aleali</cp:lastModifiedBy>
  <cp:revision>2</cp:revision>
  <dcterms:created xsi:type="dcterms:W3CDTF">2024-04-06T23:13:00Z</dcterms:created>
  <dcterms:modified xsi:type="dcterms:W3CDTF">2024-04-06T23:13:00Z</dcterms:modified>
</cp:coreProperties>
</file>