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34E03" w14:textId="55C88B42" w:rsidR="00730CBC" w:rsidRPr="005D3E5A" w:rsidRDefault="008E78B5" w:rsidP="005D3E5A">
      <w:pPr>
        <w:pStyle w:val="Heading1"/>
        <w:bidi/>
        <w:jc w:val="both"/>
        <w:rPr>
          <w:rFonts w:asciiTheme="majorBidi" w:hAnsiTheme="majorBidi"/>
          <w:rtl/>
          <w:lang w:bidi="fa-IR"/>
        </w:rPr>
      </w:pPr>
      <w:r w:rsidRPr="005D3E5A">
        <w:rPr>
          <w:rFonts w:asciiTheme="majorBidi" w:hAnsiTheme="majorBidi"/>
          <w:rtl/>
          <w:lang w:bidi="fa-IR"/>
        </w:rPr>
        <w:t>مستند معماری اولیه</w:t>
      </w:r>
    </w:p>
    <w:p w14:paraId="5ADA9766" w14:textId="11218C78" w:rsidR="005D3E5A" w:rsidRPr="005D3E5A" w:rsidRDefault="008E78B5" w:rsidP="005D3E5A">
      <w:pPr>
        <w:bidi/>
        <w:ind w:firstLine="720"/>
        <w:jc w:val="both"/>
        <w:rPr>
          <w:rFonts w:asciiTheme="majorBidi" w:hAnsiTheme="majorBidi" w:cstheme="majorBidi"/>
          <w:rtl/>
          <w:lang w:bidi="fa-IR"/>
        </w:rPr>
      </w:pPr>
      <w:r w:rsidRPr="005D3E5A">
        <w:rPr>
          <w:rFonts w:asciiTheme="majorBidi" w:hAnsiTheme="majorBidi" w:cstheme="majorBidi"/>
          <w:rtl/>
          <w:lang w:bidi="fa-IR"/>
        </w:rPr>
        <w:t xml:space="preserve">پس از بررسی موارد کاربرد و به دست آمدن بینش کلی نسبت به نیازمندی‌های سیستم، به بررسی راه‌حل‌هایی برای معماری سیستم می‌پردازیم. رویکرد ما برای </w:t>
      </w:r>
      <w:r w:rsidR="005D3E5A" w:rsidRPr="005D3E5A">
        <w:rPr>
          <w:rFonts w:asciiTheme="majorBidi" w:hAnsiTheme="majorBidi" w:cstheme="majorBidi"/>
          <w:rtl/>
          <w:lang w:bidi="fa-IR"/>
        </w:rPr>
        <w:t>معماری جداکردن دغدغه‌ها برای به‌کارگیری تصمیمات و مکانیسم‌های لازم در مواجهه با ریسک‌های سیستم است. بنابراین در طول مسیر و برای ساختن معماری،  ابتدا مطابق تحلیل اولیه، زیرسیستم‌های تحلیل را به عنوان کامپوننت‌های اصلی سیستم در نظر می‌گیریم.</w:t>
      </w:r>
    </w:p>
    <w:p w14:paraId="58C83A2E" w14:textId="146CE77B" w:rsidR="00C763DB" w:rsidRPr="00C763DB" w:rsidRDefault="005D3E5A" w:rsidP="00C763DB">
      <w:pPr>
        <w:bidi/>
        <w:ind w:firstLine="720"/>
        <w:jc w:val="both"/>
        <w:rPr>
          <w:rFonts w:asciiTheme="majorBidi" w:hAnsiTheme="majorBidi" w:cstheme="majorBidi"/>
          <w:lang w:bidi="fa-IR"/>
        </w:rPr>
      </w:pPr>
      <w:r>
        <w:rPr>
          <w:rFonts w:asciiTheme="majorBidi" w:hAnsiTheme="majorBidi" w:cstheme="majorBidi" w:hint="cs"/>
          <w:rtl/>
          <w:lang w:bidi="fa-IR"/>
        </w:rPr>
        <w:t>با جدا کردن دغدغه‌های مربوط به نمایش سیستم و منطق، می‌توان هم از پیچیدگی سیستم کاست و تقسیم کار را بین اعضا را بهتر انجام داد که بدین ترتیب به این تصمیم رسیدیم که از معماری کلاینت سرور به دو بخش اصلی سیستم استفاده کنیم.</w:t>
      </w:r>
    </w:p>
    <w:p w14:paraId="69B05E3F" w14:textId="38F2E1AB" w:rsidR="005D3E5A" w:rsidRDefault="005D3E5A" w:rsidP="00C763DB">
      <w:pPr>
        <w:bidi/>
        <w:rPr>
          <w:rFonts w:asciiTheme="majorBidi" w:hAnsiTheme="majorBidi" w:cstheme="majorBidi"/>
          <w:lang w:bidi="fa-IR"/>
        </w:rPr>
      </w:pPr>
      <w:r w:rsidRPr="005D3E5A">
        <w:rPr>
          <w:rFonts w:asciiTheme="majorBidi" w:hAnsiTheme="majorBidi" w:cs="Times New Roman"/>
          <w:rtl/>
          <w:lang w:bidi="fa-IR"/>
        </w:rPr>
        <w:drawing>
          <wp:inline distT="0" distB="0" distL="0" distR="0" wp14:anchorId="695AD624" wp14:editId="30228FC9">
            <wp:extent cx="594360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5768" b="22095"/>
                    <a:stretch/>
                  </pic:blipFill>
                  <pic:spPr bwMode="auto">
                    <a:xfrm>
                      <a:off x="0" y="0"/>
                      <a:ext cx="5943600" cy="1657350"/>
                    </a:xfrm>
                    <a:prstGeom prst="rect">
                      <a:avLst/>
                    </a:prstGeom>
                    <a:ln>
                      <a:noFill/>
                    </a:ln>
                    <a:extLst>
                      <a:ext uri="{53640926-AAD7-44D8-BBD7-CCE9431645EC}">
                        <a14:shadowObscured xmlns:a14="http://schemas.microsoft.com/office/drawing/2010/main"/>
                      </a:ext>
                    </a:extLst>
                  </pic:spPr>
                </pic:pic>
              </a:graphicData>
            </a:graphic>
          </wp:inline>
        </w:drawing>
      </w:r>
    </w:p>
    <w:p w14:paraId="03EE4582" w14:textId="5A345EF5" w:rsidR="00C763DB" w:rsidRDefault="00C763DB" w:rsidP="00C763DB">
      <w:pPr>
        <w:bidi/>
        <w:spacing w:line="240" w:lineRule="auto"/>
        <w:ind w:firstLine="720"/>
        <w:rPr>
          <w:rFonts w:asciiTheme="majorBidi" w:hAnsiTheme="majorBidi" w:cstheme="majorBidi"/>
          <w:rtl/>
          <w:lang w:bidi="fa-IR"/>
        </w:rPr>
      </w:pPr>
      <w:r>
        <w:rPr>
          <w:rFonts w:asciiTheme="majorBidi" w:hAnsiTheme="majorBidi" w:cstheme="majorBidi" w:hint="cs"/>
          <w:rtl/>
          <w:lang w:bidi="fa-IR"/>
        </w:rPr>
        <w:t>پس از آن برای ساختار داخلی سرور، برای اینکه به مدل‌های تحلیل و نیازمندی‌های مشتری نزدیک باشیم تا در صورت تغییرات بتوانیم آن را مدیریت کنیم، تلاش کردیم تا از همان زیرسیستم‌های اصلی به عنوان ساختار سطح بالا استفاده کنیم. به همین دلیل ساختار سطح بالای اولیه سیستم به شکل زیر خواهد بود:</w:t>
      </w:r>
    </w:p>
    <w:p w14:paraId="772C1503" w14:textId="77777777" w:rsidR="00C763DB" w:rsidRDefault="00C763DB" w:rsidP="00C763DB">
      <w:pPr>
        <w:bidi/>
        <w:spacing w:line="240" w:lineRule="auto"/>
        <w:ind w:firstLine="720"/>
        <w:rPr>
          <w:rFonts w:asciiTheme="majorBidi" w:hAnsiTheme="majorBidi" w:cs="Times New Roman"/>
          <w:rtl/>
          <w:lang w:bidi="fa-IR"/>
        </w:rPr>
      </w:pPr>
    </w:p>
    <w:p w14:paraId="262BD497" w14:textId="10DF459D" w:rsidR="00C763DB" w:rsidRDefault="00C763DB" w:rsidP="00C763DB">
      <w:pPr>
        <w:bidi/>
        <w:spacing w:line="240" w:lineRule="auto"/>
        <w:ind w:firstLine="720"/>
        <w:jc w:val="center"/>
        <w:rPr>
          <w:rFonts w:asciiTheme="majorBidi" w:hAnsiTheme="majorBidi" w:cstheme="majorBidi"/>
          <w:rtl/>
          <w:lang w:bidi="fa-IR"/>
        </w:rPr>
      </w:pPr>
      <w:r w:rsidRPr="00C763DB">
        <w:rPr>
          <w:rFonts w:asciiTheme="majorBidi" w:hAnsiTheme="majorBidi" w:cs="Times New Roman"/>
          <w:rtl/>
          <w:lang w:bidi="fa-IR"/>
        </w:rPr>
        <w:drawing>
          <wp:inline distT="0" distB="0" distL="0" distR="0" wp14:anchorId="4B76C04F" wp14:editId="6B3950D7">
            <wp:extent cx="4395787" cy="373655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098" r="7047"/>
                    <a:stretch/>
                  </pic:blipFill>
                  <pic:spPr bwMode="auto">
                    <a:xfrm>
                      <a:off x="0" y="0"/>
                      <a:ext cx="4403406" cy="3743032"/>
                    </a:xfrm>
                    <a:prstGeom prst="rect">
                      <a:avLst/>
                    </a:prstGeom>
                    <a:ln>
                      <a:noFill/>
                    </a:ln>
                    <a:extLst>
                      <a:ext uri="{53640926-AAD7-44D8-BBD7-CCE9431645EC}">
                        <a14:shadowObscured xmlns:a14="http://schemas.microsoft.com/office/drawing/2010/main"/>
                      </a:ext>
                    </a:extLst>
                  </pic:spPr>
                </pic:pic>
              </a:graphicData>
            </a:graphic>
          </wp:inline>
        </w:drawing>
      </w:r>
    </w:p>
    <w:p w14:paraId="39AA3FFE" w14:textId="287DE865" w:rsidR="004A1B88" w:rsidRDefault="00C763DB" w:rsidP="002540F6">
      <w:pPr>
        <w:bidi/>
        <w:spacing w:line="240" w:lineRule="auto"/>
        <w:ind w:firstLine="720"/>
        <w:jc w:val="both"/>
        <w:rPr>
          <w:rFonts w:asciiTheme="majorBidi" w:hAnsiTheme="majorBidi" w:cstheme="majorBidi"/>
          <w:rtl/>
          <w:lang w:bidi="fa-IR"/>
        </w:rPr>
      </w:pPr>
      <w:r>
        <w:rPr>
          <w:rFonts w:asciiTheme="majorBidi" w:hAnsiTheme="majorBidi" w:cstheme="majorBidi" w:hint="cs"/>
          <w:rtl/>
          <w:lang w:bidi="fa-IR"/>
        </w:rPr>
        <w:lastRenderedPageBreak/>
        <w:t xml:space="preserve">برای معماری سیستم از ساختار سطح بالای </w:t>
      </w:r>
      <w:r w:rsidR="0060573D">
        <w:rPr>
          <w:rFonts w:asciiTheme="majorBidi" w:hAnsiTheme="majorBidi" w:cstheme="majorBidi" w:hint="cs"/>
          <w:rtl/>
          <w:lang w:bidi="fa-IR"/>
        </w:rPr>
        <w:t xml:space="preserve">نمودار پکیج </w:t>
      </w:r>
      <w:r>
        <w:rPr>
          <w:rFonts w:asciiTheme="majorBidi" w:hAnsiTheme="majorBidi" w:cstheme="majorBidi" w:hint="cs"/>
          <w:rtl/>
          <w:lang w:bidi="fa-IR"/>
        </w:rPr>
        <w:t xml:space="preserve">بالا و معادل آن استفاده می‌کنیم. در واقع سیستم را به تعدادی کامپوننت خواهیم شکست که هر کامپوننت مطابق </w:t>
      </w:r>
      <w:r w:rsidR="0060573D">
        <w:rPr>
          <w:rFonts w:asciiTheme="majorBidi" w:hAnsiTheme="majorBidi" w:cstheme="majorBidi" w:hint="cs"/>
          <w:rtl/>
          <w:lang w:bidi="fa-IR"/>
        </w:rPr>
        <w:t>معادل آن در نمودار پکیج خواهد بود که به دلیل ناکافی بودن جزئیات از آوردن آن صرف نظر شده است.</w:t>
      </w:r>
      <w:r w:rsidR="002540F6">
        <w:rPr>
          <w:rFonts w:asciiTheme="majorBidi" w:hAnsiTheme="majorBidi" w:cstheme="majorBidi" w:hint="cs"/>
          <w:rtl/>
          <w:lang w:bidi="fa-IR"/>
        </w:rPr>
        <w:t xml:space="preserve"> در ادامه نیز هر کامپوننت به کامپوننت‌های کوچکتری خواهد شکست تا در نهایت تنها به فیچرهای‌ لازم و ریزدانه برسیم.</w:t>
      </w:r>
      <w:r w:rsidR="0060573D">
        <w:rPr>
          <w:rFonts w:asciiTheme="majorBidi" w:hAnsiTheme="majorBidi" w:cstheme="majorBidi" w:hint="cs"/>
          <w:rtl/>
          <w:lang w:bidi="fa-IR"/>
        </w:rPr>
        <w:t xml:space="preserve"> </w:t>
      </w:r>
      <w:r w:rsidR="004A1B88">
        <w:rPr>
          <w:rFonts w:asciiTheme="majorBidi" w:hAnsiTheme="majorBidi" w:cstheme="majorBidi" w:hint="cs"/>
          <w:rtl/>
          <w:lang w:bidi="fa-IR"/>
        </w:rPr>
        <w:t>همچنین مکانیسم‌های زیر برای مدیریت ریسک‌های موجود در پروژه اتخاذ شده است:</w:t>
      </w:r>
    </w:p>
    <w:p w14:paraId="68B62BCF" w14:textId="0B3B5588" w:rsidR="004A1B88" w:rsidRDefault="004A1B88" w:rsidP="004A1B88">
      <w:pPr>
        <w:pStyle w:val="ListParagraph"/>
        <w:numPr>
          <w:ilvl w:val="0"/>
          <w:numId w:val="2"/>
        </w:numPr>
        <w:bidi/>
        <w:spacing w:line="240" w:lineRule="auto"/>
        <w:jc w:val="both"/>
        <w:rPr>
          <w:rFonts w:asciiTheme="majorBidi" w:hAnsiTheme="majorBidi" w:cstheme="majorBidi"/>
          <w:lang w:bidi="fa-IR"/>
        </w:rPr>
      </w:pPr>
      <w:r>
        <w:rPr>
          <w:rFonts w:asciiTheme="majorBidi" w:hAnsiTheme="majorBidi" w:cstheme="majorBidi" w:hint="cs"/>
          <w:rtl/>
          <w:lang w:bidi="fa-IR"/>
        </w:rPr>
        <w:t xml:space="preserve">استفاده از پروسه‌های اتمیک برای مدیریت پرداختی‌های کاربران که در کامپوننت </w:t>
      </w:r>
      <w:r>
        <w:rPr>
          <w:rFonts w:asciiTheme="majorBidi" w:hAnsiTheme="majorBidi" w:cstheme="majorBidi"/>
          <w:lang w:bidi="fa-IR"/>
        </w:rPr>
        <w:t>financial</w:t>
      </w:r>
      <w:r>
        <w:rPr>
          <w:rFonts w:asciiTheme="majorBidi" w:hAnsiTheme="majorBidi" w:cstheme="majorBidi" w:hint="cs"/>
          <w:rtl/>
          <w:lang w:bidi="fa-IR"/>
        </w:rPr>
        <w:t xml:space="preserve"> لحاظ خواهد شد.</w:t>
      </w:r>
    </w:p>
    <w:p w14:paraId="2F7A9636" w14:textId="4ECC7126" w:rsidR="004A1B88" w:rsidRPr="004A1B88" w:rsidRDefault="004A1B88" w:rsidP="004A1B88">
      <w:pPr>
        <w:pStyle w:val="ListParagraph"/>
        <w:numPr>
          <w:ilvl w:val="0"/>
          <w:numId w:val="2"/>
        </w:numPr>
        <w:bidi/>
        <w:spacing w:line="240" w:lineRule="auto"/>
        <w:jc w:val="both"/>
        <w:rPr>
          <w:rFonts w:asciiTheme="majorBidi" w:hAnsiTheme="majorBidi" w:cstheme="majorBidi"/>
          <w:rtl/>
          <w:lang w:bidi="fa-IR"/>
        </w:rPr>
      </w:pPr>
      <w:r>
        <w:rPr>
          <w:rFonts w:asciiTheme="majorBidi" w:hAnsiTheme="majorBidi" w:cstheme="majorBidi" w:hint="cs"/>
          <w:rtl/>
          <w:lang w:bidi="fa-IR"/>
        </w:rPr>
        <w:t xml:space="preserve">نگهداری </w:t>
      </w:r>
      <w:r>
        <w:rPr>
          <w:rFonts w:asciiTheme="majorBidi" w:hAnsiTheme="majorBidi" w:cstheme="majorBidi"/>
          <w:lang w:bidi="fa-IR"/>
        </w:rPr>
        <w:t>transaction</w:t>
      </w:r>
      <w:r>
        <w:rPr>
          <w:rFonts w:asciiTheme="majorBidi" w:hAnsiTheme="majorBidi" w:cstheme="majorBidi" w:hint="cs"/>
          <w:rtl/>
          <w:lang w:bidi="fa-IR"/>
        </w:rPr>
        <w:t xml:space="preserve">های سیستم به منظور بازیابی پرداخت‌ها در صورت بروز خطا که در </w:t>
      </w:r>
      <w:r>
        <w:rPr>
          <w:rFonts w:asciiTheme="majorBidi" w:hAnsiTheme="majorBidi" w:cstheme="majorBidi" w:hint="cs"/>
          <w:rtl/>
          <w:lang w:bidi="fa-IR"/>
        </w:rPr>
        <w:t xml:space="preserve">کامپوننت </w:t>
      </w:r>
      <w:r>
        <w:rPr>
          <w:rFonts w:asciiTheme="majorBidi" w:hAnsiTheme="majorBidi" w:cstheme="majorBidi"/>
          <w:lang w:bidi="fa-IR"/>
        </w:rPr>
        <w:t>financial</w:t>
      </w:r>
      <w:r>
        <w:rPr>
          <w:rFonts w:asciiTheme="majorBidi" w:hAnsiTheme="majorBidi" w:cstheme="majorBidi" w:hint="cs"/>
          <w:rtl/>
          <w:lang w:bidi="fa-IR"/>
        </w:rPr>
        <w:t xml:space="preserve"> لحاظ خواهد شد</w:t>
      </w:r>
      <w:r>
        <w:rPr>
          <w:rFonts w:asciiTheme="majorBidi" w:hAnsiTheme="majorBidi" w:cstheme="majorBidi" w:hint="cs"/>
          <w:rtl/>
          <w:lang w:bidi="fa-IR"/>
        </w:rPr>
        <w:t>.</w:t>
      </w:r>
    </w:p>
    <w:p w14:paraId="607E551A" w14:textId="56093104" w:rsidR="00C763DB" w:rsidRDefault="0060573D" w:rsidP="004A1B88">
      <w:pPr>
        <w:bidi/>
        <w:spacing w:line="240" w:lineRule="auto"/>
        <w:ind w:firstLine="720"/>
        <w:jc w:val="both"/>
        <w:rPr>
          <w:rFonts w:asciiTheme="majorBidi" w:hAnsiTheme="majorBidi" w:cstheme="majorBidi"/>
          <w:rtl/>
          <w:lang w:bidi="fa-IR"/>
        </w:rPr>
      </w:pPr>
      <w:r>
        <w:rPr>
          <w:rFonts w:asciiTheme="majorBidi" w:hAnsiTheme="majorBidi" w:cstheme="majorBidi" w:hint="cs"/>
          <w:rtl/>
          <w:lang w:bidi="fa-IR"/>
        </w:rPr>
        <w:t>در هر کامپوننت</w:t>
      </w:r>
      <w:r w:rsidR="002540F6">
        <w:rPr>
          <w:rFonts w:asciiTheme="majorBidi" w:hAnsiTheme="majorBidi" w:cstheme="majorBidi" w:hint="cs"/>
          <w:rtl/>
          <w:lang w:bidi="fa-IR"/>
        </w:rPr>
        <w:t xml:space="preserve"> یا ساب‌کامپوننت</w:t>
      </w:r>
      <w:r>
        <w:rPr>
          <w:rFonts w:asciiTheme="majorBidi" w:hAnsiTheme="majorBidi" w:cstheme="majorBidi" w:hint="cs"/>
          <w:rtl/>
          <w:lang w:bidi="fa-IR"/>
        </w:rPr>
        <w:t xml:space="preserve"> سیستم از یک ساختار سه سطحی استفاده می‌کنیم. هر کامپوننت، علاوه بر اینکه نیازمندی‌های لازم برای ارتباط با سایر بخش‌ها را از طریق نمای تعریف شده آن برآورده می‌سازد، بلکه مسئولیت ارتباطات مربوط به خود با کلاینت </w:t>
      </w:r>
      <w:r w:rsidR="002540F6">
        <w:rPr>
          <w:rFonts w:asciiTheme="majorBidi" w:hAnsiTheme="majorBidi" w:cstheme="majorBidi" w:hint="cs"/>
          <w:rtl/>
          <w:lang w:bidi="fa-IR"/>
        </w:rPr>
        <w:t xml:space="preserve">و پایگاه داده </w:t>
      </w:r>
      <w:r>
        <w:rPr>
          <w:rFonts w:asciiTheme="majorBidi" w:hAnsiTheme="majorBidi" w:cstheme="majorBidi" w:hint="cs"/>
          <w:rtl/>
          <w:lang w:bidi="fa-IR"/>
        </w:rPr>
        <w:t>را نیز پیاده‌سازی می‌کند.</w:t>
      </w:r>
      <w:r w:rsidR="002540F6">
        <w:rPr>
          <w:rFonts w:asciiTheme="majorBidi" w:hAnsiTheme="majorBidi" w:cstheme="majorBidi" w:hint="cs"/>
          <w:rtl/>
          <w:lang w:bidi="fa-IR"/>
        </w:rPr>
        <w:t xml:space="preserve"> این امر باعث یکپارچه‌سازی کامپوننت‌ها و نزدیک‌تر شدن به ساختار تحلیلی است.</w:t>
      </w:r>
    </w:p>
    <w:p w14:paraId="1375FF5D" w14:textId="6E950AA6" w:rsidR="0060573D" w:rsidRDefault="002540F6" w:rsidP="002540F6">
      <w:pPr>
        <w:bidi/>
        <w:spacing w:line="240" w:lineRule="auto"/>
        <w:ind w:firstLine="720"/>
        <w:jc w:val="center"/>
        <w:rPr>
          <w:rFonts w:asciiTheme="majorBidi" w:hAnsiTheme="majorBidi" w:cstheme="majorBidi"/>
          <w:rtl/>
          <w:lang w:bidi="fa-IR"/>
        </w:rPr>
      </w:pPr>
      <w:r w:rsidRPr="002540F6">
        <w:rPr>
          <w:rFonts w:asciiTheme="majorBidi" w:hAnsiTheme="majorBidi" w:cs="Times New Roman"/>
          <w:rtl/>
          <w:lang w:bidi="fa-IR"/>
        </w:rPr>
        <w:drawing>
          <wp:inline distT="0" distB="0" distL="0" distR="0" wp14:anchorId="4783CB27" wp14:editId="5402696E">
            <wp:extent cx="1357313" cy="132499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2296" cy="1339621"/>
                    </a:xfrm>
                    <a:prstGeom prst="rect">
                      <a:avLst/>
                    </a:prstGeom>
                  </pic:spPr>
                </pic:pic>
              </a:graphicData>
            </a:graphic>
          </wp:inline>
        </w:drawing>
      </w:r>
    </w:p>
    <w:p w14:paraId="75896A7E" w14:textId="35763DDB" w:rsidR="002540F6" w:rsidRDefault="002540F6" w:rsidP="00B41597">
      <w:pPr>
        <w:bidi/>
        <w:spacing w:line="240" w:lineRule="auto"/>
        <w:rPr>
          <w:rFonts w:asciiTheme="majorBidi" w:hAnsiTheme="majorBidi" w:cstheme="majorBidi"/>
          <w:rtl/>
          <w:lang w:bidi="fa-IR"/>
        </w:rPr>
      </w:pPr>
      <w:r>
        <w:rPr>
          <w:rFonts w:asciiTheme="majorBidi" w:hAnsiTheme="majorBidi" w:cstheme="majorBidi" w:hint="cs"/>
          <w:rtl/>
          <w:lang w:bidi="fa-IR"/>
        </w:rPr>
        <w:t>برای مدیریت زیرساخت سیستم و ارتباط با سخت افزار</w:t>
      </w:r>
      <w:r w:rsidR="00B41597">
        <w:rPr>
          <w:rFonts w:asciiTheme="majorBidi" w:hAnsiTheme="majorBidi" w:cstheme="majorBidi"/>
          <w:lang w:bidi="fa-IR"/>
        </w:rPr>
        <w:t xml:space="preserve"> </w:t>
      </w:r>
      <w:r w:rsidR="00B41597">
        <w:rPr>
          <w:rFonts w:asciiTheme="majorBidi" w:hAnsiTheme="majorBidi" w:cstheme="majorBidi" w:hint="cs"/>
          <w:rtl/>
          <w:lang w:bidi="fa-IR"/>
        </w:rPr>
        <w:t>نمودار زیر به عنوان یک دید از سطح بالا ترسیم گشته است:</w:t>
      </w:r>
    </w:p>
    <w:p w14:paraId="0E477E4B" w14:textId="77777777" w:rsidR="00B41597" w:rsidRDefault="00B41597" w:rsidP="00B41597">
      <w:pPr>
        <w:bidi/>
        <w:spacing w:line="240" w:lineRule="auto"/>
        <w:rPr>
          <w:rFonts w:asciiTheme="majorBidi" w:hAnsiTheme="majorBidi" w:cstheme="majorBidi"/>
          <w:rtl/>
          <w:lang w:bidi="fa-IR"/>
        </w:rPr>
      </w:pPr>
    </w:p>
    <w:p w14:paraId="6E4DB947" w14:textId="67C4CD20" w:rsidR="00B41597" w:rsidRDefault="00B41597" w:rsidP="00B41597">
      <w:pPr>
        <w:bidi/>
        <w:spacing w:line="240" w:lineRule="auto"/>
        <w:ind w:firstLine="720"/>
        <w:rPr>
          <w:rFonts w:asciiTheme="majorBidi" w:hAnsiTheme="majorBidi" w:cstheme="majorBidi"/>
          <w:rtl/>
          <w:lang w:bidi="fa-IR"/>
        </w:rPr>
      </w:pPr>
      <w:r>
        <w:rPr>
          <w:rFonts w:asciiTheme="majorBidi" w:hAnsiTheme="majorBidi" w:cstheme="majorBidi" w:hint="cs"/>
          <w:noProof/>
          <w:rtl/>
          <w:lang w:val="fa-IR" w:bidi="fa-IR"/>
        </w:rPr>
        <w:drawing>
          <wp:inline distT="0" distB="0" distL="0" distR="0" wp14:anchorId="09954C77" wp14:editId="3C5CE944">
            <wp:extent cx="5044713" cy="355273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061380" cy="3564469"/>
                    </a:xfrm>
                    <a:prstGeom prst="rect">
                      <a:avLst/>
                    </a:prstGeom>
                  </pic:spPr>
                </pic:pic>
              </a:graphicData>
            </a:graphic>
          </wp:inline>
        </w:drawing>
      </w:r>
    </w:p>
    <w:sectPr w:rsidR="00B41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1738"/>
    <w:multiLevelType w:val="hybridMultilevel"/>
    <w:tmpl w:val="017A23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800E97"/>
    <w:multiLevelType w:val="hybridMultilevel"/>
    <w:tmpl w:val="AF28F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09"/>
    <w:rsid w:val="002540F6"/>
    <w:rsid w:val="003F3D2D"/>
    <w:rsid w:val="004A1B88"/>
    <w:rsid w:val="00544209"/>
    <w:rsid w:val="005D3E5A"/>
    <w:rsid w:val="0060573D"/>
    <w:rsid w:val="00730CBC"/>
    <w:rsid w:val="007C262C"/>
    <w:rsid w:val="008E78B5"/>
    <w:rsid w:val="00B41597"/>
    <w:rsid w:val="00C763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AE0C"/>
  <w15:chartTrackingRefBased/>
  <w15:docId w15:val="{18B2ECC2-1182-4A91-BEDC-BBCD3FBAE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78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8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78B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A1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Babazadeh</dc:creator>
  <cp:keywords/>
  <dc:description/>
  <cp:lastModifiedBy>Alireza Babazadeh</cp:lastModifiedBy>
  <cp:revision>2</cp:revision>
  <dcterms:created xsi:type="dcterms:W3CDTF">2023-05-23T10:31:00Z</dcterms:created>
  <dcterms:modified xsi:type="dcterms:W3CDTF">2023-05-23T12:03:00Z</dcterms:modified>
</cp:coreProperties>
</file>