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DF8D1" w14:textId="77777777" w:rsidR="001F4EF5" w:rsidRPr="005A1F91" w:rsidRDefault="005A1F91" w:rsidP="005A1F91">
      <w:pPr>
        <w:bidi/>
        <w:rPr>
          <w:rFonts w:cs="B Nazanin"/>
          <w:bCs/>
        </w:rPr>
      </w:pPr>
      <w:r w:rsidRPr="005A1F91">
        <w:rPr>
          <w:rFonts w:cs="B Nazanin"/>
          <w:bCs/>
          <w:rtl/>
        </w:rPr>
        <w:t>گزارش شبیه‌سازی سناریو ۱</w:t>
      </w:r>
    </w:p>
    <w:p w14:paraId="7F0F4410" w14:textId="77777777" w:rsidR="001F4EF5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rtl/>
        </w:rPr>
        <w:t>موضوع: بررسی منطق جمع‌بندی نهایی و قابل رخ دادن بودن همه خروجی‌ها در سناریو «سایه‌های مدار پایین».</w:t>
      </w:r>
    </w:p>
    <w:p w14:paraId="07B3075D" w14:textId="77777777" w:rsidR="001F4EF5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b/>
          <w:rtl/>
        </w:rPr>
        <w:t>خلاصه نتیجه</w:t>
      </w:r>
    </w:p>
    <w:p w14:paraId="1A73D0B7" w14:textId="313622AE" w:rsidR="005A1F91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rtl/>
        </w:rPr>
        <w:t>با منطق فعلی برنامه، همه خروجی‌های جمع‌بندی نهایی قابل رخ دادن هستند. شبیه‌سازی روی تمام مسیرهای ممکن انجام شد:</w:t>
      </w:r>
      <w:r>
        <w:rPr>
          <w:rFonts w:cs="B Nazanin"/>
          <w:rtl/>
        </w:rPr>
        <w:br/>
      </w:r>
      <w:r w:rsidRPr="005A1F91">
        <w:rPr>
          <w:rFonts w:cs="B Nazanin"/>
          <w:rtl/>
        </w:rPr>
        <w:t xml:space="preserve"> 4^12 = 16,777,216 مسیر تصمیم.</w:t>
      </w:r>
    </w:p>
    <w:p w14:paraId="562DAEFB" w14:textId="77777777" w:rsidR="001F4EF5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b/>
          <w:rtl/>
        </w:rPr>
        <w:t>جدول شبیه‌سازی خروجی‌ها</w:t>
      </w:r>
    </w:p>
    <w:tbl>
      <w:tblPr>
        <w:bidiVisual/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3"/>
        <w:gridCol w:w="1697"/>
        <w:gridCol w:w="1845"/>
        <w:gridCol w:w="2351"/>
      </w:tblGrid>
      <w:tr w:rsidR="001F4EF5" w:rsidRPr="005A1F91" w14:paraId="67D488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19EAF1F" w14:textId="77777777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جمع‌بندی نهایی</w:t>
            </w:r>
          </w:p>
        </w:tc>
        <w:tc>
          <w:tcPr>
            <w:tcW w:w="2400" w:type="dxa"/>
            <w:vAlign w:val="center"/>
          </w:tcPr>
          <w:p w14:paraId="2FB10D3B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قابل رخ دادن؟</w:t>
            </w:r>
          </w:p>
        </w:tc>
        <w:tc>
          <w:tcPr>
            <w:tcW w:w="2400" w:type="dxa"/>
            <w:vAlign w:val="center"/>
          </w:tcPr>
          <w:p w14:paraId="36556986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تعداد مسیرهای ممکن</w:t>
            </w:r>
          </w:p>
        </w:tc>
        <w:tc>
          <w:tcPr>
            <w:tcW w:w="2400" w:type="dxa"/>
            <w:vAlign w:val="center"/>
          </w:tcPr>
          <w:p w14:paraId="05BE1266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شرط نمایش در کد</w:t>
            </w:r>
          </w:p>
        </w:tc>
      </w:tr>
      <w:tr w:rsidR="001F4EF5" w:rsidRPr="005A1F91" w14:paraId="1520BD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F95DCF0" w14:textId="759C1CBC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major_information_comprom</w:t>
            </w:r>
            <w:r w:rsidRPr="005A1F91">
              <w:rPr>
                <w:rFonts w:cs="B Nazanin"/>
                <w:rtl/>
              </w:rPr>
              <w:t>ise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شکست اطلاعات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/>
                <w:rtl/>
              </w:rPr>
              <w:t xml:space="preserve"> شد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 w:hint="eastAsia"/>
                <w:rtl/>
              </w:rPr>
              <w:t>د</w:t>
            </w:r>
          </w:p>
        </w:tc>
        <w:tc>
          <w:tcPr>
            <w:tcW w:w="2400" w:type="dxa"/>
            <w:vAlign w:val="center"/>
          </w:tcPr>
          <w:p w14:paraId="1349D229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121022BF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47,639</w:t>
            </w:r>
          </w:p>
        </w:tc>
        <w:tc>
          <w:tcPr>
            <w:tcW w:w="2400" w:type="dxa"/>
            <w:vAlign w:val="center"/>
          </w:tcPr>
          <w:p w14:paraId="1011C78A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informationExposureRisk &gt; 80 و ambiguity &gt; 45</w:t>
            </w:r>
          </w:p>
        </w:tc>
      </w:tr>
      <w:tr w:rsidR="001F4EF5" w:rsidRPr="005A1F91" w14:paraId="2DACB0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422B079" w14:textId="3AA8E181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limited_information_compromise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شکست اطلاعات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/>
                <w:rtl/>
              </w:rPr>
              <w:t xml:space="preserve"> محدود</w:t>
            </w:r>
          </w:p>
        </w:tc>
        <w:tc>
          <w:tcPr>
            <w:tcW w:w="2400" w:type="dxa"/>
            <w:vAlign w:val="center"/>
          </w:tcPr>
          <w:p w14:paraId="61D8CC1A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551AD97C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3,506,245</w:t>
            </w:r>
          </w:p>
        </w:tc>
        <w:tc>
          <w:tcPr>
            <w:tcW w:w="2400" w:type="dxa"/>
            <w:vAlign w:val="center"/>
          </w:tcPr>
          <w:p w14:paraId="0216544D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informationExposureRisk &gt; 65 و &lt;= 80 و escalationRisk &lt;= 75</w:t>
            </w:r>
          </w:p>
        </w:tc>
      </w:tr>
      <w:tr w:rsidR="001F4EF5" w:rsidRPr="005A1F91" w14:paraId="5F5BA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5080729" w14:textId="1CE8D8F3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information_control_success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موفق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 w:hint="eastAsia"/>
                <w:rtl/>
              </w:rPr>
              <w:t>ت</w:t>
            </w:r>
            <w:r w:rsidRPr="005A1F91">
              <w:rPr>
                <w:rFonts w:cs="B Nazanin"/>
                <w:rtl/>
              </w:rPr>
              <w:t xml:space="preserve"> در کنترل اطلاعات</w:t>
            </w:r>
            <w:r w:rsidRPr="005A1F91">
              <w:rPr>
                <w:rFonts w:cs="B Nazanin" w:hint="cs"/>
                <w:rtl/>
              </w:rPr>
              <w:t>ی</w:t>
            </w:r>
          </w:p>
        </w:tc>
        <w:tc>
          <w:tcPr>
            <w:tcW w:w="2400" w:type="dxa"/>
            <w:vAlign w:val="center"/>
          </w:tcPr>
          <w:p w14:paraId="30079A72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2EBCC621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1,067,529</w:t>
            </w:r>
          </w:p>
        </w:tc>
        <w:tc>
          <w:tcPr>
            <w:tcW w:w="2400" w:type="dxa"/>
            <w:vAlign w:val="center"/>
          </w:tcPr>
          <w:p w14:paraId="1B09BB1B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informationExposureRisk &lt; 40 و infoCoverage &gt; 65 و ambiguity &lt; 45</w:t>
            </w:r>
          </w:p>
        </w:tc>
      </w:tr>
      <w:tr w:rsidR="001F4EF5" w:rsidRPr="005A1F91" w14:paraId="5E473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5A820078" w14:textId="0C63BB0F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uncontrolled_escalation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تشد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 w:hint="eastAsia"/>
                <w:rtl/>
              </w:rPr>
              <w:t>د</w:t>
            </w:r>
            <w:r w:rsidRPr="005A1F91">
              <w:rPr>
                <w:rFonts w:cs="B Nazanin"/>
                <w:rtl/>
              </w:rPr>
              <w:t xml:space="preserve"> کنترل‌نشده بحران</w:t>
            </w:r>
          </w:p>
        </w:tc>
        <w:tc>
          <w:tcPr>
            <w:tcW w:w="2400" w:type="dxa"/>
            <w:vAlign w:val="center"/>
          </w:tcPr>
          <w:p w14:paraId="4858D030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12379E0D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1,974</w:t>
            </w:r>
          </w:p>
        </w:tc>
        <w:tc>
          <w:tcPr>
            <w:tcW w:w="2400" w:type="dxa"/>
            <w:vAlign w:val="center"/>
          </w:tcPr>
          <w:p w14:paraId="7AB71FAD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escalationRisk &gt; 75 و ambiguity &gt; 50</w:t>
            </w:r>
          </w:p>
        </w:tc>
      </w:tr>
      <w:tr w:rsidR="001F4EF5" w:rsidRPr="005A1F91" w14:paraId="46FD5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C1F53A3" w14:textId="2174F287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high_readiness_high_tension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آمادگ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/>
                <w:rtl/>
              </w:rPr>
              <w:t xml:space="preserve"> بالا همراه با تنش بالا</w:t>
            </w:r>
          </w:p>
        </w:tc>
        <w:tc>
          <w:tcPr>
            <w:tcW w:w="2400" w:type="dxa"/>
            <w:vAlign w:val="center"/>
          </w:tcPr>
          <w:p w14:paraId="08D88510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75755934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5,816,904</w:t>
            </w:r>
          </w:p>
        </w:tc>
        <w:tc>
          <w:tcPr>
            <w:tcW w:w="2400" w:type="dxa"/>
            <w:vAlign w:val="center"/>
          </w:tcPr>
          <w:p w14:paraId="31EC080B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operationalReadiness &gt; 75 و escalationRisk &gt; 60</w:t>
            </w:r>
          </w:p>
        </w:tc>
      </w:tr>
      <w:tr w:rsidR="001F4EF5" w:rsidRPr="005A1F91" w14:paraId="5C7BA8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F8E708D" w14:textId="4A70FE1C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strategic_information_opportunity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فرصت اطلاعات</w:t>
            </w:r>
            <w:r w:rsidRPr="005A1F91">
              <w:rPr>
                <w:rFonts w:cs="B Nazanin" w:hint="cs"/>
                <w:rtl/>
              </w:rPr>
              <w:t>ی</w:t>
            </w:r>
            <w:r w:rsidRPr="005A1F91">
              <w:rPr>
                <w:rFonts w:cs="B Nazanin"/>
                <w:rtl/>
              </w:rPr>
              <w:t xml:space="preserve"> راهبرد</w:t>
            </w:r>
            <w:r w:rsidRPr="005A1F91">
              <w:rPr>
                <w:rFonts w:cs="B Nazanin" w:hint="cs"/>
                <w:rtl/>
              </w:rPr>
              <w:t>ی</w:t>
            </w:r>
          </w:p>
        </w:tc>
        <w:tc>
          <w:tcPr>
            <w:tcW w:w="2400" w:type="dxa"/>
            <w:vAlign w:val="center"/>
          </w:tcPr>
          <w:p w14:paraId="1680DEC4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68EEBD52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304,387</w:t>
            </w:r>
          </w:p>
        </w:tc>
        <w:tc>
          <w:tcPr>
            <w:tcW w:w="2400" w:type="dxa"/>
            <w:vAlign w:val="center"/>
          </w:tcPr>
          <w:p w14:paraId="29E1F4DE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infoCoverage &gt; 70 و adversaryModelingScore &gt; 0.5</w:t>
            </w:r>
          </w:p>
        </w:tc>
      </w:tr>
      <w:tr w:rsidR="001F4EF5" w:rsidRPr="005A1F91" w14:paraId="034EE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F043393" w14:textId="362B4E59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calm_crisis_control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کنترل آرام بحران</w:t>
            </w:r>
          </w:p>
        </w:tc>
        <w:tc>
          <w:tcPr>
            <w:tcW w:w="2400" w:type="dxa"/>
            <w:vAlign w:val="center"/>
          </w:tcPr>
          <w:p w14:paraId="2F3B3FA2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0F04EA4B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677,808</w:t>
            </w:r>
          </w:p>
        </w:tc>
        <w:tc>
          <w:tcPr>
            <w:tcW w:w="2400" w:type="dxa"/>
            <w:vAlign w:val="center"/>
          </w:tcPr>
          <w:p w14:paraId="4A9CFAD0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escalationRisk &lt; 45 و ambiguity &lt; 45 و remainingResources &gt; 25</w:t>
            </w:r>
          </w:p>
        </w:tc>
      </w:tr>
      <w:tr w:rsidR="001F4EF5" w:rsidRPr="005A1F91" w14:paraId="1DE34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4FD6153" w14:textId="480EA7C8" w:rsidR="001F4EF5" w:rsidRPr="005A1F91" w:rsidRDefault="005A1F91" w:rsidP="005A1F91">
            <w:pPr>
              <w:jc w:val="right"/>
              <w:rPr>
                <w:rFonts w:cs="B Nazanin" w:hint="cs"/>
                <w:lang w:bidi="fa-IR"/>
              </w:rPr>
            </w:pPr>
            <w:r w:rsidRPr="005A1F91">
              <w:rPr>
                <w:rFonts w:cs="B Nazanin"/>
                <w:rtl/>
              </w:rPr>
              <w:t>remaining_ambiguity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  <w:lang w:bidi="fa-IR"/>
              </w:rPr>
              <w:t>باق</w:t>
            </w:r>
            <w:r w:rsidRPr="005A1F91">
              <w:rPr>
                <w:rFonts w:cs="B Nazanin" w:hint="cs"/>
                <w:rtl/>
                <w:lang w:bidi="fa-IR"/>
              </w:rPr>
              <w:t>ی‌</w:t>
            </w:r>
            <w:r w:rsidRPr="005A1F91">
              <w:rPr>
                <w:rFonts w:cs="B Nazanin" w:hint="eastAsia"/>
                <w:rtl/>
                <w:lang w:bidi="fa-IR"/>
              </w:rPr>
              <w:t>ماندن</w:t>
            </w:r>
            <w:r w:rsidRPr="005A1F91">
              <w:rPr>
                <w:rFonts w:cs="B Nazanin"/>
                <w:rtl/>
                <w:lang w:bidi="fa-IR"/>
              </w:rPr>
              <w:t xml:space="preserve"> ابهام</w:t>
            </w:r>
          </w:p>
        </w:tc>
        <w:tc>
          <w:tcPr>
            <w:tcW w:w="2400" w:type="dxa"/>
            <w:vAlign w:val="center"/>
          </w:tcPr>
          <w:p w14:paraId="078B571E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0799D995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132</w:t>
            </w:r>
          </w:p>
        </w:tc>
        <w:tc>
          <w:tcPr>
            <w:tcW w:w="2400" w:type="dxa"/>
            <w:vAlign w:val="center"/>
          </w:tcPr>
          <w:p w14:paraId="343CDC7C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ambiguity &gt; 60</w:t>
            </w:r>
          </w:p>
        </w:tc>
      </w:tr>
      <w:tr w:rsidR="001F4EF5" w:rsidRPr="005A1F91" w14:paraId="325D55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3EEC583" w14:textId="10FB96D9" w:rsidR="001F4EF5" w:rsidRPr="005A1F91" w:rsidRDefault="005A1F91" w:rsidP="005A1F91">
            <w:pPr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 xml:space="preserve">calm_crisis_control </w:t>
            </w:r>
            <w:r w:rsidRPr="005A1F91">
              <w:rPr>
                <w:rFonts w:cs="B Nazanin"/>
                <w:rtl/>
              </w:rPr>
              <w:t>پیش‌فرض</w:t>
            </w:r>
            <w:r>
              <w:rPr>
                <w:rFonts w:cs="B Nazanin"/>
                <w:rtl/>
              </w:rPr>
              <w:br/>
            </w:r>
            <w:r w:rsidRPr="005A1F91">
              <w:rPr>
                <w:rFonts w:cs="B Nazanin"/>
                <w:rtl/>
              </w:rPr>
              <w:t>کنترل آرام بحران</w:t>
            </w:r>
          </w:p>
        </w:tc>
        <w:tc>
          <w:tcPr>
            <w:tcW w:w="2400" w:type="dxa"/>
            <w:vAlign w:val="center"/>
          </w:tcPr>
          <w:p w14:paraId="6A1BFC48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بله</w:t>
            </w:r>
          </w:p>
        </w:tc>
        <w:tc>
          <w:tcPr>
            <w:tcW w:w="2400" w:type="dxa"/>
            <w:vAlign w:val="center"/>
          </w:tcPr>
          <w:p w14:paraId="4EAA3580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5,354,598</w:t>
            </w:r>
          </w:p>
        </w:tc>
        <w:tc>
          <w:tcPr>
            <w:tcW w:w="2400" w:type="dxa"/>
            <w:vAlign w:val="center"/>
          </w:tcPr>
          <w:p w14:paraId="72D361D6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وقتی هیچ‌کدام از شرط‌های بالاتر برقرار نباشد</w:t>
            </w:r>
          </w:p>
        </w:tc>
      </w:tr>
    </w:tbl>
    <w:p w14:paraId="41B89F81" w14:textId="77777777" w:rsidR="001F4EF5" w:rsidRPr="005A1F91" w:rsidRDefault="005A1F91" w:rsidP="005A1F91">
      <w:pPr>
        <w:bidi/>
        <w:jc w:val="right"/>
        <w:rPr>
          <w:rFonts w:cs="B Nazanin"/>
        </w:rPr>
      </w:pPr>
      <w:r w:rsidRPr="005A1F91">
        <w:rPr>
          <w:rFonts w:cs="B Nazanin"/>
          <w:b/>
          <w:rtl/>
        </w:rPr>
        <w:t>نکته تفسیری</w:t>
      </w:r>
    </w:p>
    <w:p w14:paraId="62CBF479" w14:textId="77777777" w:rsidR="001F4EF5" w:rsidRPr="005A1F91" w:rsidRDefault="005A1F91" w:rsidP="005A1F91">
      <w:pPr>
        <w:bidi/>
        <w:jc w:val="right"/>
        <w:rPr>
          <w:rFonts w:cs="B Nazanin"/>
        </w:rPr>
      </w:pPr>
      <w:r w:rsidRPr="005A1F91">
        <w:rPr>
          <w:rFonts w:cs="B Nazanin"/>
          <w:rtl/>
        </w:rPr>
        <w:t>خروجی calm_crisis_control دو مسیر منطقی دارد: یک‌بار با شرط مستقیم خودش نمایش داده می‌شود و یک‌بار به‌عنوان خروجی پیش‌فرض، یعنی وقتی هیچ‌کدام از شرط‌های قبلی برقرار نباشد. در رابط کاربری هر دو با همان جمع‌بندی آرام بحران دیده می‌شوند، اما از نظر منطق کد دو</w:t>
      </w:r>
      <w:r w:rsidRPr="005A1F91">
        <w:rPr>
          <w:rFonts w:cs="B Nazanin"/>
          <w:rtl/>
        </w:rPr>
        <w:t xml:space="preserve"> مسیر متفاوت دارند.</w:t>
      </w:r>
    </w:p>
    <w:p w14:paraId="456EB347" w14:textId="77777777" w:rsidR="001F4EF5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rtl/>
        </w:rPr>
        <w:lastRenderedPageBreak/>
        <w:t>ترتیب بررسی شرط‌ها مهم است. اولین شرط برقرار شده خروجی نهایی را تعیین می‌کند و شرط‌های بعدی دیگر بررسی نمی‌شوند. بنابراین ممکن است چند شرط هم‌زمان درست باشند، اما فقط موردی که زودتر در کد آمده نمایش داده شود.</w:t>
      </w:r>
    </w:p>
    <w:p w14:paraId="42E08528" w14:textId="77777777" w:rsidR="001F4EF5" w:rsidRPr="005A1F91" w:rsidRDefault="005A1F91" w:rsidP="005A1F91">
      <w:pPr>
        <w:bidi/>
        <w:rPr>
          <w:rFonts w:cs="B Nazanin"/>
        </w:rPr>
      </w:pPr>
      <w:r w:rsidRPr="005A1F91">
        <w:rPr>
          <w:rFonts w:cs="B Nazanin"/>
          <w:b/>
          <w:rtl/>
        </w:rPr>
        <w:t>نمونه مسیرهای نادر</w:t>
      </w:r>
    </w:p>
    <w:tbl>
      <w:tblPr>
        <w:bidiVisual/>
        <w:tblW w:w="921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4"/>
        <w:gridCol w:w="6266"/>
      </w:tblGrid>
      <w:tr w:rsidR="001F4EF5" w:rsidRPr="005A1F91" w14:paraId="0CCA9430" w14:textId="77777777" w:rsidTr="005A1F91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3A612B9E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خروجی</w:t>
            </w:r>
          </w:p>
        </w:tc>
        <w:tc>
          <w:tcPr>
            <w:tcW w:w="7560" w:type="dxa"/>
            <w:vAlign w:val="center"/>
          </w:tcPr>
          <w:p w14:paraId="3CD32F4E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b/>
                <w:rtl/>
              </w:rPr>
              <w:t>نمونه مسیر تصمیم قابل رخ دادن</w:t>
            </w:r>
          </w:p>
        </w:tc>
      </w:tr>
      <w:tr w:rsidR="001F4EF5" w:rsidRPr="005A1F91" w14:paraId="7D3EDD25" w14:textId="77777777" w:rsidTr="005A1F91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52A3A88A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major_information_compromise</w:t>
            </w:r>
          </w:p>
        </w:tc>
        <w:tc>
          <w:tcPr>
            <w:tcW w:w="7560" w:type="dxa"/>
            <w:vAlign w:val="center"/>
          </w:tcPr>
          <w:p w14:paraId="6B858B53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r1_focus_sensor -&gt; r2_direct_threat -&gt; r3_act_now -&gt; r4_save_sensor -&gt; r5_deterrent_maneuver -&gt; r6_full_alert -&gt; r7_no_message -&gt; r8_act_on_current_data -&gt; r9_share_none -&gt; r10_immediate_avoidance -&gt; r11_increase_presence -&gt; r12_close_controlled</w:t>
            </w:r>
          </w:p>
        </w:tc>
      </w:tr>
      <w:tr w:rsidR="001F4EF5" w:rsidRPr="005A1F91" w14:paraId="5DFABF0D" w14:textId="77777777" w:rsidTr="005A1F91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6FB6C727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uncontrol</w:t>
            </w:r>
            <w:r w:rsidRPr="005A1F91">
              <w:rPr>
                <w:rFonts w:cs="B Nazanin"/>
                <w:rtl/>
              </w:rPr>
              <w:t>led_escalation</w:t>
            </w:r>
          </w:p>
        </w:tc>
        <w:tc>
          <w:tcPr>
            <w:tcW w:w="7560" w:type="dxa"/>
            <w:vAlign w:val="center"/>
          </w:tcPr>
          <w:p w14:paraId="520326F7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r1_focus_sensor -&gt; r2_direct_threat -&gt; r3_act_now -&gt; r4_save_sensor -&gt; r5_deterrent_maneuver -&gt; r6_reduce_sensitivity -&gt; r7_no_message -&gt; r8_act_on_current_data -&gt; r9_share_none -&gt; r10_small_low_signal_maneuver -&gt; r11_increase_presence -&gt; r1</w:t>
            </w:r>
            <w:r w:rsidRPr="005A1F91">
              <w:rPr>
                <w:rFonts w:cs="B Nazanin"/>
                <w:rtl/>
              </w:rPr>
              <w:t>2_future_protocol</w:t>
            </w:r>
          </w:p>
        </w:tc>
      </w:tr>
      <w:tr w:rsidR="001F4EF5" w:rsidRPr="005A1F91" w14:paraId="1CF41A40" w14:textId="77777777" w:rsidTr="005A1F91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77803015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remaining_ambiguity</w:t>
            </w:r>
          </w:p>
        </w:tc>
        <w:tc>
          <w:tcPr>
            <w:tcW w:w="7560" w:type="dxa"/>
            <w:vAlign w:val="center"/>
          </w:tcPr>
          <w:p w14:paraId="0BC19815" w14:textId="77777777" w:rsidR="001F4EF5" w:rsidRPr="005A1F91" w:rsidRDefault="005A1F91" w:rsidP="005A1F91">
            <w:pPr>
              <w:bidi/>
              <w:jc w:val="right"/>
              <w:rPr>
                <w:rFonts w:cs="B Nazanin"/>
              </w:rPr>
            </w:pPr>
            <w:r w:rsidRPr="005A1F91">
              <w:rPr>
                <w:rFonts w:cs="B Nazanin"/>
                <w:rtl/>
              </w:rPr>
              <w:t>r1_raise_readiness -&gt; r2_routine_maneuver -&gt; r3_act_now -&gt; r4_save_sensor -&gt; r5_short_delay -&gt; r6_reduce_sensitivity -&gt; r7_no_message -&gt; r8_act_on_current_data -&gt; r9_share_none -&gt; r10_small_low_signal_maneuver -&gt; r11_</w:t>
            </w:r>
            <w:r w:rsidRPr="005A1F91">
              <w:rPr>
                <w:rFonts w:cs="B Nazanin"/>
                <w:rtl/>
              </w:rPr>
              <w:t>increase_presence -&gt; r12_close_controlled</w:t>
            </w:r>
          </w:p>
        </w:tc>
      </w:tr>
    </w:tbl>
    <w:p w14:paraId="5B9FBAB4" w14:textId="77777777" w:rsidR="001F4EF5" w:rsidRPr="005A1F91" w:rsidRDefault="005A1F91" w:rsidP="005A1F91">
      <w:pPr>
        <w:bidi/>
        <w:jc w:val="right"/>
        <w:rPr>
          <w:rFonts w:cs="B Nazanin"/>
        </w:rPr>
      </w:pPr>
      <w:r w:rsidRPr="005A1F91">
        <w:rPr>
          <w:rFonts w:cs="B Nazanin"/>
          <w:b/>
          <w:rtl/>
        </w:rPr>
        <w:t>شاخص ابهام</w:t>
      </w:r>
    </w:p>
    <w:p w14:paraId="19CA60BD" w14:textId="77777777" w:rsidR="001F4EF5" w:rsidRPr="005A1F91" w:rsidRDefault="005A1F91" w:rsidP="005A1F91">
      <w:pPr>
        <w:bidi/>
        <w:jc w:val="right"/>
        <w:rPr>
          <w:rFonts w:cs="B Nazanin"/>
        </w:rPr>
      </w:pPr>
      <w:r w:rsidRPr="005A1F91">
        <w:rPr>
          <w:rFonts w:cs="B Nazanin"/>
          <w:rtl/>
        </w:rPr>
        <w:t>شاخص ambiguity از مقدار اولیه 65 شروع می‌شود. هر گزینه یک delta مثبت یا منفی دارد. در پایان هر تصمیم، مقدار بین 0 تا 100 clamp می‌شود؛ بنابراین اگر ابهام به 0 برسد، پایین‌تر نمی‌رود. گزینه‌هایی مثل اقدا</w:t>
      </w:r>
      <w:r w:rsidRPr="005A1F91">
        <w:rPr>
          <w:rFonts w:cs="B Nazanin"/>
          <w:rtl/>
        </w:rPr>
        <w:t>م با داده ناکافی، ذخیره سنسور، عدم ارسال پیام، تصمیم با داده نویزی، نادیده گرفتن نویز و عدم اشتراک داده می‌توانند ابهام را بالا ببرند.</w:t>
      </w:r>
    </w:p>
    <w:sectPr w:rsidR="001F4EF5" w:rsidRPr="005A1F91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EF5"/>
    <w:rsid w:val="001F4EF5"/>
    <w:rsid w:val="005A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C5C2"/>
  <w15:docId w15:val="{4E49B214-2C08-4343-9120-98C31B2A0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5A1F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8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Alireza Kab</cp:lastModifiedBy>
  <cp:revision>2</cp:revision>
  <dcterms:created xsi:type="dcterms:W3CDTF">2026-07-04T15:32:00Z</dcterms:created>
  <dcterms:modified xsi:type="dcterms:W3CDTF">2026-07-04T15:37:00Z</dcterms:modified>
</cp:coreProperties>
</file>