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E688" w14:textId="60E59C8B" w:rsidR="560E9BDB" w:rsidRDefault="5B0F9E46" w:rsidP="392733E2">
      <w:pPr>
        <w:rPr>
          <w:b/>
          <w:bCs/>
        </w:rPr>
      </w:pPr>
      <w:r w:rsidRPr="10EE7A9C">
        <w:rPr>
          <w:b/>
          <w:bCs/>
        </w:rPr>
        <w:t>Agenda Meeting Feb 0</w:t>
      </w:r>
      <w:r w:rsidR="4FBC4C40" w:rsidRPr="10EE7A9C">
        <w:rPr>
          <w:b/>
          <w:bCs/>
        </w:rPr>
        <w:t>9</w:t>
      </w:r>
    </w:p>
    <w:p w14:paraId="5AE4C91E" w14:textId="49FD8110" w:rsidR="560E9BDB" w:rsidRDefault="560E9BDB" w:rsidP="392733E2">
      <w:pPr>
        <w:pStyle w:val="ListParagraph"/>
        <w:numPr>
          <w:ilvl w:val="0"/>
          <w:numId w:val="1"/>
        </w:numPr>
        <w:rPr>
          <w:b/>
          <w:bCs/>
        </w:rPr>
      </w:pPr>
      <w:r>
        <w:t>Milestones for the first paper</w:t>
      </w:r>
    </w:p>
    <w:p w14:paraId="1BB53BBF" w14:textId="4E70930C" w:rsidR="5758681F" w:rsidRDefault="5758681F" w:rsidP="392733E2">
      <w:pPr>
        <w:pStyle w:val="ListParagraph"/>
        <w:numPr>
          <w:ilvl w:val="1"/>
          <w:numId w:val="1"/>
        </w:numPr>
        <w:rPr>
          <w:b/>
          <w:bCs/>
        </w:rPr>
      </w:pPr>
      <w:r>
        <w:t xml:space="preserve">[Fatir, Alireza] Data cleaning and understanding by March </w:t>
      </w:r>
      <w:proofErr w:type="gramStart"/>
      <w:r>
        <w:t>31</w:t>
      </w:r>
      <w:r w:rsidRPr="392733E2">
        <w:rPr>
          <w:vertAlign w:val="superscript"/>
        </w:rPr>
        <w:t>st</w:t>
      </w:r>
      <w:proofErr w:type="gramEnd"/>
    </w:p>
    <w:p w14:paraId="6486E228" w14:textId="624A2D6D" w:rsidR="5758681F" w:rsidRDefault="5758681F" w:rsidP="392733E2">
      <w:pPr>
        <w:pStyle w:val="ListParagraph"/>
        <w:numPr>
          <w:ilvl w:val="1"/>
          <w:numId w:val="1"/>
        </w:numPr>
        <w:rPr>
          <w:b/>
          <w:bCs/>
        </w:rPr>
      </w:pPr>
      <w:r>
        <w:t>[Alireza] Literature Review by March 31</w:t>
      </w:r>
      <w:r w:rsidRPr="392733E2">
        <w:rPr>
          <w:vertAlign w:val="superscript"/>
        </w:rPr>
        <w:t>st</w:t>
      </w:r>
    </w:p>
    <w:p w14:paraId="7D570ECF" w14:textId="2085742A" w:rsidR="5758681F" w:rsidRDefault="5758681F" w:rsidP="392733E2">
      <w:pPr>
        <w:pStyle w:val="ListParagraph"/>
        <w:numPr>
          <w:ilvl w:val="1"/>
          <w:numId w:val="1"/>
        </w:numPr>
        <w:rPr>
          <w:b/>
          <w:bCs/>
        </w:rPr>
      </w:pPr>
      <w:r>
        <w:t>Data analysis by May 31</w:t>
      </w:r>
      <w:r w:rsidRPr="392733E2">
        <w:rPr>
          <w:vertAlign w:val="superscript"/>
        </w:rPr>
        <w:t>st</w:t>
      </w:r>
    </w:p>
    <w:p w14:paraId="53FC6E2F" w14:textId="7979AC5D" w:rsidR="5758681F" w:rsidRDefault="5758681F" w:rsidP="392733E2">
      <w:pPr>
        <w:pStyle w:val="ListParagraph"/>
        <w:numPr>
          <w:ilvl w:val="1"/>
          <w:numId w:val="1"/>
        </w:numPr>
        <w:rPr>
          <w:b/>
          <w:bCs/>
        </w:rPr>
      </w:pPr>
      <w:r>
        <w:t>Manuscript by June 30</w:t>
      </w:r>
      <w:r w:rsidRPr="392733E2">
        <w:rPr>
          <w:vertAlign w:val="superscript"/>
        </w:rPr>
        <w:t>th</w:t>
      </w:r>
      <w:r>
        <w:t xml:space="preserve"> </w:t>
      </w:r>
    </w:p>
    <w:p w14:paraId="545AE680" w14:textId="510933EF" w:rsidR="560E9BDB" w:rsidRDefault="560E9BDB" w:rsidP="392733E2">
      <w:pPr>
        <w:pStyle w:val="ListParagraph"/>
        <w:numPr>
          <w:ilvl w:val="0"/>
          <w:numId w:val="1"/>
        </w:numPr>
        <w:rPr>
          <w:b/>
          <w:bCs/>
        </w:rPr>
      </w:pPr>
      <w:r>
        <w:t>Status of the data and who to do what (ICU data and Shield data)</w:t>
      </w:r>
    </w:p>
    <w:p w14:paraId="34916312" w14:textId="7C0A03B2" w:rsidR="2572769C" w:rsidRDefault="2572769C" w:rsidP="392733E2">
      <w:pPr>
        <w:pStyle w:val="ListParagraph"/>
        <w:numPr>
          <w:ilvl w:val="1"/>
          <w:numId w:val="1"/>
        </w:numPr>
        <w:rPr>
          <w:b/>
          <w:bCs/>
        </w:rPr>
      </w:pPr>
      <w:r>
        <w:t xml:space="preserve">Fatir (oversight by Alireza) to focus on Shield </w:t>
      </w:r>
      <w:proofErr w:type="gramStart"/>
      <w:r>
        <w:t>data</w:t>
      </w:r>
      <w:proofErr w:type="gramEnd"/>
    </w:p>
    <w:p w14:paraId="730C5BBC" w14:textId="36A9BECB" w:rsidR="2572769C" w:rsidRDefault="2572769C" w:rsidP="392733E2">
      <w:pPr>
        <w:pStyle w:val="ListParagraph"/>
        <w:numPr>
          <w:ilvl w:val="1"/>
          <w:numId w:val="1"/>
        </w:numPr>
        <w:rPr>
          <w:b/>
          <w:bCs/>
        </w:rPr>
      </w:pPr>
      <w:r>
        <w:t xml:space="preserve">Alireza to focus on Shield </w:t>
      </w:r>
      <w:proofErr w:type="gramStart"/>
      <w:r>
        <w:t>data</w:t>
      </w:r>
      <w:proofErr w:type="gramEnd"/>
    </w:p>
    <w:p w14:paraId="4BAC7835" w14:textId="36E04527" w:rsidR="560E9BDB" w:rsidRDefault="560E9BDB" w:rsidP="392733E2">
      <w:pPr>
        <w:pStyle w:val="ListParagraph"/>
        <w:numPr>
          <w:ilvl w:val="0"/>
          <w:numId w:val="1"/>
        </w:numPr>
        <w:rPr>
          <w:b/>
          <w:bCs/>
        </w:rPr>
      </w:pPr>
      <w:r>
        <w:t xml:space="preserve">Contributions and focus of the first </w:t>
      </w:r>
      <w:proofErr w:type="gramStart"/>
      <w:r>
        <w:t>paper</w:t>
      </w:r>
      <w:proofErr w:type="gramEnd"/>
    </w:p>
    <w:p w14:paraId="7A3C585F" w14:textId="0AE02F6F" w:rsidR="65AC9FBB" w:rsidRDefault="65AC9FBB" w:rsidP="392733E2">
      <w:pPr>
        <w:pStyle w:val="ListParagraph"/>
        <w:numPr>
          <w:ilvl w:val="1"/>
          <w:numId w:val="1"/>
        </w:numPr>
        <w:rPr>
          <w:b/>
          <w:bCs/>
        </w:rPr>
      </w:pPr>
      <w:r>
        <w:t xml:space="preserve">Any work on disparity and covid testing with Shield Illinois </w:t>
      </w:r>
      <w:proofErr w:type="gramStart"/>
      <w:r>
        <w:t>data</w:t>
      </w:r>
      <w:proofErr w:type="gramEnd"/>
    </w:p>
    <w:p w14:paraId="35285F34" w14:textId="75371BFD" w:rsidR="65AC9FBB" w:rsidRDefault="65AC9FBB" w:rsidP="392733E2">
      <w:pPr>
        <w:pStyle w:val="ListParagraph"/>
        <w:numPr>
          <w:ilvl w:val="1"/>
          <w:numId w:val="1"/>
        </w:numPr>
        <w:rPr>
          <w:b/>
          <w:bCs/>
        </w:rPr>
      </w:pPr>
      <w:r>
        <w:t>Any work on disparity and covid testing in Illinois (Will’s paper)</w:t>
      </w:r>
    </w:p>
    <w:p w14:paraId="02D8EEAD" w14:textId="769270FD" w:rsidR="65AC9FBB" w:rsidRDefault="65AC9FBB" w:rsidP="392733E2">
      <w:pPr>
        <w:pStyle w:val="ListParagraph"/>
        <w:numPr>
          <w:ilvl w:val="1"/>
          <w:numId w:val="1"/>
        </w:numPr>
        <w:rPr>
          <w:b/>
          <w:bCs/>
        </w:rPr>
      </w:pPr>
      <w:r>
        <w:t xml:space="preserve">Any work on disparity and covid testing in </w:t>
      </w:r>
      <w:proofErr w:type="gramStart"/>
      <w:r>
        <w:t>US</w:t>
      </w:r>
      <w:proofErr w:type="gramEnd"/>
    </w:p>
    <w:p w14:paraId="0B746B7A" w14:textId="6A796B50" w:rsidR="65AC9FBB" w:rsidRDefault="65AC9FBB" w:rsidP="392733E2">
      <w:pPr>
        <w:pStyle w:val="ListParagraph"/>
        <w:numPr>
          <w:ilvl w:val="1"/>
          <w:numId w:val="1"/>
        </w:numPr>
        <w:rPr>
          <w:b/>
          <w:bCs/>
        </w:rPr>
      </w:pPr>
      <w:r>
        <w:t>Any work on disparity and covid in US</w:t>
      </w:r>
    </w:p>
    <w:p w14:paraId="777E008F" w14:textId="6AF17EAF" w:rsidR="392733E2" w:rsidRDefault="392733E2" w:rsidP="392733E2">
      <w:pPr>
        <w:rPr>
          <w:b/>
          <w:bCs/>
        </w:rPr>
      </w:pPr>
    </w:p>
    <w:p w14:paraId="33911BEE" w14:textId="461213CD" w:rsidR="392733E2" w:rsidRDefault="392733E2" w:rsidP="392733E2">
      <w:pPr>
        <w:rPr>
          <w:b/>
          <w:bCs/>
        </w:rPr>
      </w:pPr>
    </w:p>
    <w:p w14:paraId="6058C488" w14:textId="4D55F768" w:rsidR="1EE224DA" w:rsidRDefault="1EE224DA" w:rsidP="29EB2FB5">
      <w:pPr>
        <w:rPr>
          <w:b/>
          <w:bCs/>
        </w:rPr>
      </w:pPr>
      <w:r w:rsidRPr="29EB2FB5">
        <w:rPr>
          <w:b/>
          <w:bCs/>
        </w:rPr>
        <w:t>Prework (By Postdoc or MS student):</w:t>
      </w:r>
    </w:p>
    <w:p w14:paraId="42699FD0" w14:textId="60DBF910" w:rsidR="1EE224DA" w:rsidRDefault="1EE224DA" w:rsidP="29EB2FB5">
      <w:pPr>
        <w:pStyle w:val="ListParagraph"/>
        <w:numPr>
          <w:ilvl w:val="0"/>
          <w:numId w:val="6"/>
        </w:numPr>
      </w:pPr>
      <w:r>
        <w:t>Descriptive Analysis of Shield Data and EHR Data</w:t>
      </w:r>
    </w:p>
    <w:p w14:paraId="50C8E9CA" w14:textId="551D8911" w:rsidR="1EE224DA" w:rsidRDefault="1EE224DA" w:rsidP="29EB2FB5">
      <w:pPr>
        <w:pStyle w:val="ListParagraph"/>
        <w:numPr>
          <w:ilvl w:val="1"/>
          <w:numId w:val="6"/>
        </w:numPr>
      </w:pPr>
      <w:r>
        <w:t>Summary Stats and primary test of our hypotheses</w:t>
      </w:r>
    </w:p>
    <w:p w14:paraId="7CADCDE1" w14:textId="1C8CD54E" w:rsidR="1EE224DA" w:rsidRDefault="1EE224DA" w:rsidP="29EB2FB5">
      <w:pPr>
        <w:pStyle w:val="ListParagraph"/>
        <w:numPr>
          <w:ilvl w:val="1"/>
          <w:numId w:val="6"/>
        </w:numPr>
      </w:pPr>
      <w:r>
        <w:t xml:space="preserve">Identify missing </w:t>
      </w:r>
      <w:proofErr w:type="gramStart"/>
      <w:r>
        <w:t>data</w:t>
      </w:r>
      <w:proofErr w:type="gramEnd"/>
    </w:p>
    <w:p w14:paraId="262C3827" w14:textId="10B9B7F6" w:rsidR="1EE224DA" w:rsidRDefault="1EE224DA" w:rsidP="29EB2FB5">
      <w:pPr>
        <w:pStyle w:val="ListParagraph"/>
        <w:numPr>
          <w:ilvl w:val="0"/>
          <w:numId w:val="6"/>
        </w:numPr>
      </w:pPr>
      <w:r>
        <w:t>Literature Review</w:t>
      </w:r>
    </w:p>
    <w:p w14:paraId="703812DC" w14:textId="4263EC2F" w:rsidR="1EE224DA" w:rsidRDefault="1EE224DA" w:rsidP="29EB2FB5">
      <w:pPr>
        <w:pStyle w:val="ListParagraph"/>
        <w:numPr>
          <w:ilvl w:val="1"/>
          <w:numId w:val="6"/>
        </w:numPr>
      </w:pPr>
      <w:r>
        <w:t>All published papers with Shield Data</w:t>
      </w:r>
    </w:p>
    <w:p w14:paraId="632FAAB9" w14:textId="385AE3BD" w:rsidR="1EE224DA" w:rsidRDefault="1EE224DA" w:rsidP="29EB2FB5">
      <w:pPr>
        <w:pStyle w:val="ListParagraph"/>
        <w:numPr>
          <w:ilvl w:val="1"/>
          <w:numId w:val="6"/>
        </w:numPr>
      </w:pPr>
      <w:r>
        <w:t>Covid testing and adverse outcome literature</w:t>
      </w:r>
    </w:p>
    <w:p w14:paraId="30028CDB" w14:textId="2C303894" w:rsidR="1EE224DA" w:rsidRDefault="1EE224DA" w:rsidP="29EB2FB5">
      <w:pPr>
        <w:pStyle w:val="ListParagraph"/>
        <w:numPr>
          <w:ilvl w:val="1"/>
          <w:numId w:val="6"/>
        </w:numPr>
      </w:pPr>
      <w:r>
        <w:t>Covid outcome in underrepresented community literature</w:t>
      </w:r>
    </w:p>
    <w:p w14:paraId="44B95AF5" w14:textId="219319DD" w:rsidR="1EE224DA" w:rsidRDefault="1EE224DA" w:rsidP="29EB2FB5">
      <w:pPr>
        <w:pStyle w:val="ListParagraph"/>
        <w:numPr>
          <w:ilvl w:val="0"/>
          <w:numId w:val="6"/>
        </w:numPr>
      </w:pPr>
      <w:r>
        <w:t>Process flow of a Shield testing center</w:t>
      </w:r>
    </w:p>
    <w:p w14:paraId="4B635B3E" w14:textId="0158E8D5" w:rsidR="0063515C" w:rsidRDefault="1EE224DA" w:rsidP="000974E6">
      <w:pPr>
        <w:pStyle w:val="ListParagraph"/>
        <w:numPr>
          <w:ilvl w:val="1"/>
          <w:numId w:val="6"/>
        </w:numPr>
      </w:pPr>
      <w:r>
        <w:t xml:space="preserve">Questions to be asked from </w:t>
      </w:r>
      <w:proofErr w:type="gramStart"/>
      <w:r>
        <w:t>Shield</w:t>
      </w:r>
      <w:proofErr w:type="gramEnd"/>
    </w:p>
    <w:p w14:paraId="3887391A" w14:textId="77777777" w:rsidR="00130A58" w:rsidRDefault="00130A58" w:rsidP="00130A58"/>
    <w:p w14:paraId="46471FA5" w14:textId="5E68F560" w:rsidR="00291B12" w:rsidRPr="00291B12" w:rsidRDefault="00291B12" w:rsidP="00130A58">
      <w:pPr>
        <w:rPr>
          <w:b/>
          <w:bCs/>
        </w:rPr>
      </w:pPr>
      <w:r w:rsidRPr="00291B12">
        <w:rPr>
          <w:b/>
          <w:bCs/>
        </w:rPr>
        <w:t>Notes from the kickoff meeting:</w:t>
      </w:r>
    </w:p>
    <w:p w14:paraId="5920462B" w14:textId="709AD78B" w:rsidR="00953662" w:rsidRDefault="00953662" w:rsidP="00953662">
      <w:pPr>
        <w:pStyle w:val="ListParagraph"/>
        <w:numPr>
          <w:ilvl w:val="0"/>
          <w:numId w:val="6"/>
        </w:numPr>
      </w:pPr>
      <w:r>
        <w:t>Are there other testing sites</w:t>
      </w:r>
      <w:r w:rsidR="005F6888">
        <w:t xml:space="preserve"> in those neighborhoods?</w:t>
      </w:r>
    </w:p>
    <w:p w14:paraId="2B57F18C" w14:textId="0F3A6EA0" w:rsidR="29EB2FB5" w:rsidRDefault="005F6888" w:rsidP="00291B12">
      <w:pPr>
        <w:pStyle w:val="ListParagraph"/>
        <w:numPr>
          <w:ilvl w:val="1"/>
          <w:numId w:val="6"/>
        </w:numPr>
      </w:pPr>
      <w:r>
        <w:t>Difference-in-difference method or similar</w:t>
      </w:r>
    </w:p>
    <w:p w14:paraId="32E7C0AE" w14:textId="699C4DCF" w:rsidR="002C049A" w:rsidRDefault="002C049A" w:rsidP="00291B12">
      <w:pPr>
        <w:pStyle w:val="ListParagraph"/>
        <w:numPr>
          <w:ilvl w:val="0"/>
          <w:numId w:val="6"/>
        </w:numPr>
      </w:pPr>
      <w:r>
        <w:t>Compile all questions and share with Anna so she can connect us to the right person.</w:t>
      </w:r>
    </w:p>
    <w:p w14:paraId="68A945D7" w14:textId="7F77D6D6" w:rsidR="006A08DE" w:rsidRDefault="006A08DE" w:rsidP="006A08DE">
      <w:pPr>
        <w:pStyle w:val="ListParagraph"/>
        <w:numPr>
          <w:ilvl w:val="0"/>
          <w:numId w:val="6"/>
        </w:numPr>
      </w:pPr>
      <w:r>
        <w:t xml:space="preserve">Think about distance </w:t>
      </w:r>
      <w:r w:rsidR="006A130B">
        <w:t xml:space="preserve">from a shield testing site </w:t>
      </w:r>
      <w:r>
        <w:t>vs same zip code</w:t>
      </w:r>
      <w:r w:rsidR="006A130B">
        <w:t xml:space="preserve"> as a measure of accessibility of test centers for people from a community. </w:t>
      </w:r>
    </w:p>
    <w:p w14:paraId="66EDEAC5" w14:textId="0D8DD83E" w:rsidR="00291B12" w:rsidRDefault="00291B12" w:rsidP="006A08DE">
      <w:pPr>
        <w:pStyle w:val="ListParagraph"/>
        <w:numPr>
          <w:ilvl w:val="0"/>
          <w:numId w:val="6"/>
        </w:numPr>
      </w:pPr>
      <w:r>
        <w:t xml:space="preserve">Follow up on processing the sub </w:t>
      </w:r>
      <w:proofErr w:type="gramStart"/>
      <w:r>
        <w:t>awards</w:t>
      </w:r>
      <w:proofErr w:type="gramEnd"/>
    </w:p>
    <w:p w14:paraId="63E7EC06" w14:textId="77777777" w:rsidR="002C049A" w:rsidRDefault="002C049A" w:rsidP="29EB2FB5"/>
    <w:p w14:paraId="04D25F72" w14:textId="4BB61651" w:rsidR="1EE224DA" w:rsidRDefault="1EE224DA" w:rsidP="29EB2FB5">
      <w:pPr>
        <w:rPr>
          <w:b/>
          <w:bCs/>
        </w:rPr>
      </w:pPr>
      <w:r w:rsidRPr="29EB2FB5">
        <w:rPr>
          <w:b/>
          <w:bCs/>
        </w:rPr>
        <w:t>Proposed research questions:</w:t>
      </w:r>
    </w:p>
    <w:p w14:paraId="014313F0" w14:textId="3F1D2B1F" w:rsidR="1EE224DA" w:rsidRDefault="1EE224DA" w:rsidP="29EB2FB5">
      <w:pPr>
        <w:pStyle w:val="ListParagraph"/>
        <w:numPr>
          <w:ilvl w:val="0"/>
          <w:numId w:val="11"/>
        </w:numPr>
        <w:rPr>
          <w:b/>
          <w:bCs/>
        </w:rPr>
      </w:pPr>
      <w:r w:rsidRPr="29EB2FB5">
        <w:rPr>
          <w:b/>
          <w:bCs/>
        </w:rPr>
        <w:t xml:space="preserve">Aim 1: Determine if SHIELD sites </w:t>
      </w:r>
      <w:proofErr w:type="gramStart"/>
      <w:r w:rsidRPr="29EB2FB5">
        <w:rPr>
          <w:b/>
          <w:bCs/>
        </w:rPr>
        <w:t>reduced</w:t>
      </w:r>
      <w:proofErr w:type="gramEnd"/>
      <w:r w:rsidRPr="29EB2FB5">
        <w:rPr>
          <w:b/>
          <w:bCs/>
        </w:rPr>
        <w:t xml:space="preserve"> severe COVID and COVID deaths in disadvantaged neighborhoods.</w:t>
      </w:r>
    </w:p>
    <w:p w14:paraId="4CF6EED0" w14:textId="24FB2B21" w:rsidR="1EE224DA" w:rsidRDefault="1EE224DA" w:rsidP="29EB2FB5">
      <w:pPr>
        <w:pStyle w:val="ListParagraph"/>
        <w:numPr>
          <w:ilvl w:val="1"/>
          <w:numId w:val="11"/>
        </w:numPr>
        <w:rPr>
          <w:b/>
          <w:bCs/>
        </w:rPr>
      </w:pPr>
      <w:r w:rsidRPr="29EB2FB5">
        <w:rPr>
          <w:b/>
          <w:bCs/>
        </w:rPr>
        <w:t xml:space="preserve">Paper </w:t>
      </w:r>
      <w:r w:rsidR="0C0C7CBC" w:rsidRPr="29EB2FB5">
        <w:rPr>
          <w:b/>
          <w:bCs/>
        </w:rPr>
        <w:t>1.</w:t>
      </w:r>
      <w:r w:rsidRPr="29EB2FB5">
        <w:rPr>
          <w:b/>
          <w:bCs/>
        </w:rPr>
        <w:t>1:</w:t>
      </w:r>
      <w:r>
        <w:t xml:space="preserve"> Evaluate the effectiveness of Shield in underrepresented blocks/</w:t>
      </w:r>
      <w:proofErr w:type="spellStart"/>
      <w:proofErr w:type="gramStart"/>
      <w:r>
        <w:t>Zipcodes</w:t>
      </w:r>
      <w:proofErr w:type="spellEnd"/>
      <w:proofErr w:type="gramEnd"/>
    </w:p>
    <w:p w14:paraId="012FD068" w14:textId="7DCD43E5" w:rsidR="1EE224DA" w:rsidRDefault="1EE224DA" w:rsidP="29EB2FB5">
      <w:pPr>
        <w:pStyle w:val="ListParagraph"/>
        <w:numPr>
          <w:ilvl w:val="2"/>
          <w:numId w:val="11"/>
        </w:numPr>
      </w:pPr>
      <w:r w:rsidRPr="29EB2FB5">
        <w:rPr>
          <w:b/>
          <w:bCs/>
        </w:rPr>
        <w:t xml:space="preserve">Outcome </w:t>
      </w:r>
      <w:r w:rsidR="25DD7AB7" w:rsidRPr="29EB2FB5">
        <w:rPr>
          <w:b/>
          <w:bCs/>
        </w:rPr>
        <w:t>Measur</w:t>
      </w:r>
      <w:r w:rsidRPr="29EB2FB5">
        <w:rPr>
          <w:b/>
          <w:bCs/>
        </w:rPr>
        <w:t>es:</w:t>
      </w:r>
      <w:r w:rsidR="74C7C938" w:rsidRPr="29EB2FB5">
        <w:rPr>
          <w:b/>
          <w:bCs/>
        </w:rPr>
        <w:t xml:space="preserve"> </w:t>
      </w:r>
      <w:r w:rsidR="74C7C938">
        <w:t xml:space="preserve">the occurrence of severe outcomes related to COVID, including ICU admission, mechanical ventilation, and death due to </w:t>
      </w:r>
      <w:proofErr w:type="gramStart"/>
      <w:r w:rsidR="74C7C938">
        <w:t>COVID</w:t>
      </w:r>
      <w:proofErr w:type="gramEnd"/>
    </w:p>
    <w:p w14:paraId="1657655A" w14:textId="565C1EC9" w:rsidR="583234E4" w:rsidRDefault="583234E4" w:rsidP="29EB2FB5">
      <w:pPr>
        <w:pStyle w:val="ListParagraph"/>
        <w:numPr>
          <w:ilvl w:val="2"/>
          <w:numId w:val="11"/>
        </w:numPr>
      </w:pPr>
      <w:r w:rsidRPr="29EB2FB5">
        <w:rPr>
          <w:b/>
          <w:bCs/>
        </w:rPr>
        <w:t>Research Questions:</w:t>
      </w:r>
    </w:p>
    <w:p w14:paraId="4F1D127B" w14:textId="7E145CA1" w:rsidR="583234E4" w:rsidRDefault="583234E4" w:rsidP="29EB2FB5">
      <w:pPr>
        <w:pStyle w:val="ListParagraph"/>
        <w:numPr>
          <w:ilvl w:val="3"/>
          <w:numId w:val="11"/>
        </w:numPr>
      </w:pPr>
      <w:r>
        <w:lastRenderedPageBreak/>
        <w:t>Whether blocks/</w:t>
      </w:r>
      <w:proofErr w:type="spellStart"/>
      <w:r>
        <w:t>zipcodes</w:t>
      </w:r>
      <w:proofErr w:type="spellEnd"/>
      <w:r>
        <w:t xml:space="preserve"> with access to Shield testing centers have lower outcome </w:t>
      </w:r>
      <w:r w:rsidR="4D94D876">
        <w:t>measures</w:t>
      </w:r>
      <w:r w:rsidR="501DCD27">
        <w:t xml:space="preserve"> than blocks/</w:t>
      </w:r>
      <w:proofErr w:type="spellStart"/>
      <w:r w:rsidR="501DCD27">
        <w:t>zipcodes</w:t>
      </w:r>
      <w:proofErr w:type="spellEnd"/>
      <w:r w:rsidR="501DCD27">
        <w:t xml:space="preserve"> without access</w:t>
      </w:r>
      <w:r w:rsidR="1BE93E53">
        <w:t>?</w:t>
      </w:r>
    </w:p>
    <w:p w14:paraId="045C121D" w14:textId="2564327A" w:rsidR="4D94D876" w:rsidRDefault="4D94D876" w:rsidP="29EB2FB5">
      <w:pPr>
        <w:pStyle w:val="ListParagraph"/>
        <w:numPr>
          <w:ilvl w:val="3"/>
          <w:numId w:val="11"/>
        </w:numPr>
      </w:pPr>
      <w:r>
        <w:t>Whether underrepresented blocks/</w:t>
      </w:r>
      <w:proofErr w:type="spellStart"/>
      <w:r>
        <w:t>zipcodes</w:t>
      </w:r>
      <w:proofErr w:type="spellEnd"/>
      <w:r>
        <w:t xml:space="preserve"> (with low CCVI and ADI indices) have lower outcome measures</w:t>
      </w:r>
      <w:r w:rsidR="79D9ED75">
        <w:t xml:space="preserve"> than the others</w:t>
      </w:r>
      <w:r w:rsidR="5E643BA4">
        <w:t>?</w:t>
      </w:r>
    </w:p>
    <w:p w14:paraId="51499871" w14:textId="313ACFA7" w:rsidR="68A8B9B7" w:rsidRDefault="68A8B9B7" w:rsidP="392733E2">
      <w:pPr>
        <w:pStyle w:val="ListParagraph"/>
        <w:numPr>
          <w:ilvl w:val="3"/>
          <w:numId w:val="11"/>
        </w:numPr>
        <w:rPr>
          <w:highlight w:val="yellow"/>
        </w:rPr>
      </w:pPr>
      <w:commentRangeStart w:id="0"/>
      <w:r w:rsidRPr="392733E2">
        <w:rPr>
          <w:highlight w:val="yellow"/>
        </w:rPr>
        <w:t>Do the outcome measures change as a function of the test volume?</w:t>
      </w:r>
      <w:commentRangeEnd w:id="0"/>
      <w:r>
        <w:rPr>
          <w:rStyle w:val="CommentReference"/>
        </w:rPr>
        <w:commentReference w:id="0"/>
      </w:r>
    </w:p>
    <w:p w14:paraId="2FC02B04" w14:textId="153AD31F" w:rsidR="0521B436" w:rsidRDefault="0521B436" w:rsidP="29EB2FB5">
      <w:pPr>
        <w:pStyle w:val="ListParagraph"/>
        <w:numPr>
          <w:ilvl w:val="3"/>
          <w:numId w:val="11"/>
        </w:numPr>
      </w:pPr>
      <w:r>
        <w:t>What blocks/zip</w:t>
      </w:r>
      <w:r w:rsidR="007236A3">
        <w:t xml:space="preserve"> </w:t>
      </w:r>
      <w:r>
        <w:t>codes should Shield open a testing center in the future first?</w:t>
      </w:r>
    </w:p>
    <w:p w14:paraId="0E989464" w14:textId="39E7587D" w:rsidR="583234E4" w:rsidRDefault="583234E4" w:rsidP="29EB2FB5">
      <w:pPr>
        <w:pStyle w:val="ListParagraph"/>
        <w:numPr>
          <w:ilvl w:val="2"/>
          <w:numId w:val="11"/>
        </w:numPr>
      </w:pPr>
      <w:r w:rsidRPr="29EB2FB5">
        <w:rPr>
          <w:b/>
          <w:bCs/>
        </w:rPr>
        <w:t>Method</w:t>
      </w:r>
      <w:r w:rsidR="49B736C3" w:rsidRPr="29EB2FB5">
        <w:rPr>
          <w:b/>
          <w:bCs/>
        </w:rPr>
        <w:t>s</w:t>
      </w:r>
      <w:r w:rsidRPr="29EB2FB5">
        <w:rPr>
          <w:b/>
          <w:bCs/>
        </w:rPr>
        <w:t xml:space="preserve">: </w:t>
      </w:r>
      <w:r w:rsidR="68248795">
        <w:t>Regression Analysis</w:t>
      </w:r>
      <w:r w:rsidR="00397B1E">
        <w:t xml:space="preserve">, Panel Data Analysis, </w:t>
      </w:r>
    </w:p>
    <w:p w14:paraId="2D380E45" w14:textId="1F6D283C" w:rsidR="583234E4" w:rsidRDefault="583234E4" w:rsidP="29EB2FB5">
      <w:pPr>
        <w:pStyle w:val="ListParagraph"/>
        <w:numPr>
          <w:ilvl w:val="2"/>
          <w:numId w:val="11"/>
        </w:numPr>
        <w:rPr>
          <w:b/>
          <w:bCs/>
        </w:rPr>
      </w:pPr>
      <w:r w:rsidRPr="392733E2">
        <w:rPr>
          <w:b/>
          <w:bCs/>
        </w:rPr>
        <w:t xml:space="preserve">Data Requirements: </w:t>
      </w:r>
      <w:r>
        <w:t xml:space="preserve">Shield Testing Center </w:t>
      </w:r>
      <w:r w:rsidR="3FB73617">
        <w:t>zip</w:t>
      </w:r>
      <w:r w:rsidR="4652BDB6">
        <w:t xml:space="preserve"> </w:t>
      </w:r>
      <w:r w:rsidR="3FB73617">
        <w:t>code</w:t>
      </w:r>
      <w:r w:rsidR="79743E14">
        <w:t>s</w:t>
      </w:r>
      <w:r w:rsidR="3FB73617">
        <w:t xml:space="preserve"> and </w:t>
      </w:r>
      <w:r w:rsidR="17B13EFB">
        <w:t xml:space="preserve">test </w:t>
      </w:r>
      <w:r w:rsidR="3FB73617">
        <w:t>volume</w:t>
      </w:r>
      <w:r w:rsidR="19951619">
        <w:t>s</w:t>
      </w:r>
      <w:r w:rsidR="3FB73617">
        <w:t xml:space="preserve"> over time</w:t>
      </w:r>
      <w:r>
        <w:t>, EHR data of ICU admissions at Loyola University Chicago and the University of Chicago between 2020 and 2022</w:t>
      </w:r>
    </w:p>
    <w:p w14:paraId="0BA22B94" w14:textId="38656784" w:rsidR="086E033C" w:rsidRDefault="086E033C" w:rsidP="392733E2">
      <w:pPr>
        <w:pStyle w:val="ListParagraph"/>
        <w:numPr>
          <w:ilvl w:val="2"/>
          <w:numId w:val="11"/>
        </w:numPr>
        <w:rPr>
          <w:highlight w:val="cyan"/>
        </w:rPr>
      </w:pPr>
      <w:r w:rsidRPr="392733E2">
        <w:rPr>
          <w:b/>
          <w:bCs/>
          <w:highlight w:val="cyan"/>
        </w:rPr>
        <w:t xml:space="preserve">Step1: </w:t>
      </w:r>
      <w:proofErr w:type="gramStart"/>
      <w:r w:rsidRPr="392733E2">
        <w:rPr>
          <w:highlight w:val="cyan"/>
        </w:rPr>
        <w:t>First</w:t>
      </w:r>
      <w:proofErr w:type="gramEnd"/>
      <w:r w:rsidRPr="392733E2">
        <w:rPr>
          <w:highlight w:val="cyan"/>
        </w:rPr>
        <w:t xml:space="preserve"> we need to see which areas and </w:t>
      </w:r>
      <w:proofErr w:type="spellStart"/>
      <w:r w:rsidRPr="392733E2">
        <w:rPr>
          <w:highlight w:val="cyan"/>
        </w:rPr>
        <w:t>zipcodes</w:t>
      </w:r>
      <w:proofErr w:type="spellEnd"/>
      <w:r w:rsidRPr="392733E2">
        <w:rPr>
          <w:highlight w:val="cyan"/>
        </w:rPr>
        <w:t xml:space="preserve"> have a lower CCVI and ADI index which can be categorized as disadvantaged ne</w:t>
      </w:r>
      <w:r w:rsidR="45487D3E" w:rsidRPr="392733E2">
        <w:rPr>
          <w:highlight w:val="cyan"/>
        </w:rPr>
        <w:t>ighborhoods.</w:t>
      </w:r>
    </w:p>
    <w:p w14:paraId="41311398" w14:textId="2014C21D" w:rsidR="086E033C" w:rsidRDefault="086E033C" w:rsidP="392733E2">
      <w:pPr>
        <w:pStyle w:val="ListParagraph"/>
        <w:numPr>
          <w:ilvl w:val="2"/>
          <w:numId w:val="11"/>
        </w:numPr>
        <w:rPr>
          <w:b/>
          <w:bCs/>
          <w:highlight w:val="cyan"/>
        </w:rPr>
      </w:pPr>
      <w:r w:rsidRPr="392733E2">
        <w:rPr>
          <w:b/>
          <w:bCs/>
          <w:highlight w:val="cyan"/>
        </w:rPr>
        <w:t>Step2:</w:t>
      </w:r>
      <w:r w:rsidR="6833C864" w:rsidRPr="392733E2">
        <w:rPr>
          <w:b/>
          <w:bCs/>
          <w:highlight w:val="cyan"/>
        </w:rPr>
        <w:t xml:space="preserve"> </w:t>
      </w:r>
      <w:r w:rsidR="6833C864" w:rsidRPr="392733E2">
        <w:rPr>
          <w:highlight w:val="cyan"/>
        </w:rPr>
        <w:t xml:space="preserve">Then we need to see what </w:t>
      </w:r>
      <w:proofErr w:type="gramStart"/>
      <w:r w:rsidR="6833C864" w:rsidRPr="392733E2">
        <w:rPr>
          <w:highlight w:val="cyan"/>
        </w:rPr>
        <w:t>is the proportion of race/ethnicity in each neighborhood (</w:t>
      </w:r>
      <w:r w:rsidR="42237EF7" w:rsidRPr="392733E2">
        <w:rPr>
          <w:highlight w:val="cyan"/>
        </w:rPr>
        <w:t>b</w:t>
      </w:r>
      <w:r w:rsidR="6833C864" w:rsidRPr="392733E2">
        <w:rPr>
          <w:highlight w:val="cyan"/>
        </w:rPr>
        <w:t>ased on SHIELD and ICU data)</w:t>
      </w:r>
      <w:proofErr w:type="gramEnd"/>
    </w:p>
    <w:p w14:paraId="47B70968" w14:textId="294F2595" w:rsidR="0AB47CAB" w:rsidRDefault="0AB47CAB" w:rsidP="10EE7A9C">
      <w:pPr>
        <w:pStyle w:val="ListParagraph"/>
        <w:numPr>
          <w:ilvl w:val="2"/>
          <w:numId w:val="11"/>
        </w:numPr>
        <w:rPr>
          <w:b/>
          <w:bCs/>
          <w:highlight w:val="cyan"/>
        </w:rPr>
      </w:pPr>
      <w:r w:rsidRPr="10EE7A9C">
        <w:rPr>
          <w:b/>
          <w:bCs/>
          <w:highlight w:val="cyan"/>
        </w:rPr>
        <w:t>Step3:</w:t>
      </w:r>
      <w:r w:rsidR="44DA44E0" w:rsidRPr="10EE7A9C">
        <w:rPr>
          <w:b/>
          <w:bCs/>
          <w:highlight w:val="cyan"/>
        </w:rPr>
        <w:t xml:space="preserve"> </w:t>
      </w:r>
      <w:r w:rsidR="44DA44E0" w:rsidRPr="10EE7A9C">
        <w:rPr>
          <w:highlight w:val="cyan"/>
        </w:rPr>
        <w:t>After that, we need to check the rates of ICU admission, ventilation, and COVID death in each neighborhood (based on ICU data)</w:t>
      </w:r>
    </w:p>
    <w:p w14:paraId="022D6F49" w14:textId="0784EE3D" w:rsidR="086E033C" w:rsidRDefault="086E033C" w:rsidP="392733E2">
      <w:pPr>
        <w:pStyle w:val="ListParagraph"/>
        <w:numPr>
          <w:ilvl w:val="2"/>
          <w:numId w:val="11"/>
        </w:numPr>
        <w:rPr>
          <w:highlight w:val="cyan"/>
        </w:rPr>
      </w:pPr>
      <w:r w:rsidRPr="392733E2">
        <w:rPr>
          <w:b/>
          <w:bCs/>
          <w:highlight w:val="cyan"/>
        </w:rPr>
        <w:t>Step4:</w:t>
      </w:r>
      <w:r w:rsidR="25B464C7" w:rsidRPr="392733E2">
        <w:rPr>
          <w:b/>
          <w:bCs/>
          <w:highlight w:val="cyan"/>
        </w:rPr>
        <w:t xml:space="preserve"> </w:t>
      </w:r>
      <w:r w:rsidR="25B464C7" w:rsidRPr="392733E2">
        <w:rPr>
          <w:highlight w:val="cyan"/>
        </w:rPr>
        <w:t>Based on this information, we need to find the association between the race/ethnicity</w:t>
      </w:r>
      <w:r w:rsidR="00E97580">
        <w:rPr>
          <w:highlight w:val="cyan"/>
        </w:rPr>
        <w:t xml:space="preserve"> and being from more </w:t>
      </w:r>
      <w:r w:rsidR="009E6D59" w:rsidRPr="392733E2">
        <w:rPr>
          <w:highlight w:val="cyan"/>
        </w:rPr>
        <w:t>disadvantaged neighborhoods</w:t>
      </w:r>
      <w:r w:rsidR="00E97580">
        <w:rPr>
          <w:highlight w:val="cyan"/>
        </w:rPr>
        <w:t xml:space="preserve"> with the </w:t>
      </w:r>
      <w:r w:rsidR="25B464C7" w:rsidRPr="392733E2">
        <w:rPr>
          <w:highlight w:val="cyan"/>
        </w:rPr>
        <w:t xml:space="preserve">adverse results of COVID-19. According to the literature, there is a </w:t>
      </w:r>
      <w:r w:rsidR="00E97580" w:rsidRPr="392733E2">
        <w:rPr>
          <w:highlight w:val="cyan"/>
        </w:rPr>
        <w:t>positive</w:t>
      </w:r>
      <w:r w:rsidR="25B464C7" w:rsidRPr="392733E2">
        <w:rPr>
          <w:highlight w:val="cyan"/>
        </w:rPr>
        <w:t xml:space="preserve"> correlation </w:t>
      </w:r>
      <w:r w:rsidR="4B3211DE" w:rsidRPr="392733E2">
        <w:rPr>
          <w:highlight w:val="cyan"/>
        </w:rPr>
        <w:t>between race (Black, Hispanic, Asia) and</w:t>
      </w:r>
      <w:r w:rsidR="008E0D6B">
        <w:rPr>
          <w:highlight w:val="cyan"/>
        </w:rPr>
        <w:t xml:space="preserve"> these </w:t>
      </w:r>
      <w:r w:rsidR="4B3211DE" w:rsidRPr="392733E2">
        <w:rPr>
          <w:highlight w:val="cyan"/>
        </w:rPr>
        <w:t xml:space="preserve">adverse </w:t>
      </w:r>
      <w:r w:rsidR="008E0D6B">
        <w:rPr>
          <w:highlight w:val="cyan"/>
        </w:rPr>
        <w:t>outcomes</w:t>
      </w:r>
      <w:r w:rsidR="4B3211DE" w:rsidRPr="392733E2">
        <w:rPr>
          <w:highlight w:val="cyan"/>
        </w:rPr>
        <w:t xml:space="preserve"> of COVID.</w:t>
      </w:r>
    </w:p>
    <w:p w14:paraId="45B3547F" w14:textId="77B19223" w:rsidR="086E033C" w:rsidRDefault="086E033C" w:rsidP="392733E2">
      <w:pPr>
        <w:pStyle w:val="ListParagraph"/>
        <w:numPr>
          <w:ilvl w:val="2"/>
          <w:numId w:val="11"/>
        </w:numPr>
        <w:rPr>
          <w:highlight w:val="cyan"/>
        </w:rPr>
      </w:pPr>
      <w:r w:rsidRPr="392733E2">
        <w:rPr>
          <w:b/>
          <w:bCs/>
          <w:highlight w:val="cyan"/>
        </w:rPr>
        <w:t>Step5:</w:t>
      </w:r>
      <w:r w:rsidR="04F35E20" w:rsidRPr="392733E2">
        <w:rPr>
          <w:b/>
          <w:bCs/>
          <w:highlight w:val="cyan"/>
        </w:rPr>
        <w:t xml:space="preserve"> </w:t>
      </w:r>
      <w:r w:rsidR="04F35E20" w:rsidRPr="392733E2">
        <w:rPr>
          <w:highlight w:val="cyan"/>
        </w:rPr>
        <w:t>In the next step, we need to check the number</w:t>
      </w:r>
      <w:r w:rsidR="00061781">
        <w:rPr>
          <w:highlight w:val="cyan"/>
        </w:rPr>
        <w:t xml:space="preserve"> [or existence]</w:t>
      </w:r>
      <w:r w:rsidR="04F35E20" w:rsidRPr="392733E2">
        <w:rPr>
          <w:highlight w:val="cyan"/>
        </w:rPr>
        <w:t xml:space="preserve"> of SHIELD sites in each neighborhood and compare this inform</w:t>
      </w:r>
      <w:r w:rsidR="3D341581" w:rsidRPr="392733E2">
        <w:rPr>
          <w:highlight w:val="cyan"/>
        </w:rPr>
        <w:t xml:space="preserve">ation with adverse results of COVID </w:t>
      </w:r>
      <w:r w:rsidR="00061781">
        <w:rPr>
          <w:highlight w:val="cyan"/>
        </w:rPr>
        <w:t xml:space="preserve">from those neighborhoods </w:t>
      </w:r>
      <w:r w:rsidR="3D341581" w:rsidRPr="392733E2">
        <w:rPr>
          <w:highlight w:val="cyan"/>
        </w:rPr>
        <w:t>to see whether the SHILED sites reduced severe COVID-19 results.</w:t>
      </w:r>
    </w:p>
    <w:p w14:paraId="5067F4DC" w14:textId="1301CB03" w:rsidR="1EE224DA" w:rsidRDefault="1EE224DA" w:rsidP="29EB2FB5">
      <w:pPr>
        <w:pStyle w:val="ListParagraph"/>
        <w:numPr>
          <w:ilvl w:val="0"/>
          <w:numId w:val="11"/>
        </w:numPr>
        <w:rPr>
          <w:b/>
          <w:bCs/>
        </w:rPr>
      </w:pPr>
      <w:r w:rsidRPr="29EB2FB5">
        <w:rPr>
          <w:b/>
          <w:bCs/>
        </w:rPr>
        <w:t>Aim-2: Identify the effective attributes of the locations of higher education testing centers on testing volume.</w:t>
      </w:r>
    </w:p>
    <w:p w14:paraId="3B1428C0" w14:textId="2EB3B695" w:rsidR="05A5E658" w:rsidRDefault="05A5E658" w:rsidP="29EB2FB5">
      <w:pPr>
        <w:pStyle w:val="ListParagraph"/>
        <w:numPr>
          <w:ilvl w:val="1"/>
          <w:numId w:val="11"/>
        </w:numPr>
      </w:pPr>
      <w:r w:rsidRPr="29EB2FB5">
        <w:rPr>
          <w:b/>
          <w:bCs/>
        </w:rPr>
        <w:t xml:space="preserve">Paper </w:t>
      </w:r>
      <w:r w:rsidR="79C458E0" w:rsidRPr="29EB2FB5">
        <w:rPr>
          <w:b/>
          <w:bCs/>
        </w:rPr>
        <w:t>2.</w:t>
      </w:r>
      <w:r w:rsidRPr="29EB2FB5">
        <w:rPr>
          <w:b/>
          <w:bCs/>
        </w:rPr>
        <w:t>1:</w:t>
      </w:r>
      <w:r>
        <w:t xml:space="preserve"> </w:t>
      </w:r>
      <w:r w:rsidR="026B7E99">
        <w:t>Determine</w:t>
      </w:r>
      <w:r>
        <w:t xml:space="preserve"> the optimal </w:t>
      </w:r>
      <w:r w:rsidR="5871DD80">
        <w:t xml:space="preserve">number of testing centers and the optimal </w:t>
      </w:r>
      <w:r>
        <w:t>volum</w:t>
      </w:r>
      <w:r w:rsidR="7892129B">
        <w:t>e</w:t>
      </w:r>
      <w:r>
        <w:t xml:space="preserve"> of tests to be performed</w:t>
      </w:r>
      <w:r w:rsidR="2E6E5B94">
        <w:t xml:space="preserve"> at each testing </w:t>
      </w:r>
      <w:proofErr w:type="gramStart"/>
      <w:r w:rsidR="2E6E5B94">
        <w:t>center</w:t>
      </w:r>
      <w:proofErr w:type="gramEnd"/>
      <w:r>
        <w:t xml:space="preserve"> </w:t>
      </w:r>
    </w:p>
    <w:p w14:paraId="4CD6465E" w14:textId="66B4D293" w:rsidR="1EE224DA" w:rsidRDefault="1EE224DA" w:rsidP="29EB2FB5">
      <w:pPr>
        <w:pStyle w:val="ListParagraph"/>
        <w:numPr>
          <w:ilvl w:val="0"/>
          <w:numId w:val="11"/>
        </w:numPr>
        <w:rPr>
          <w:b/>
          <w:bCs/>
        </w:rPr>
      </w:pPr>
      <w:r w:rsidRPr="29EB2FB5">
        <w:rPr>
          <w:b/>
          <w:bCs/>
        </w:rPr>
        <w:t>Aim-3: Develop policies to optimize testing center operations and maximize patient outcome measures.</w:t>
      </w:r>
    </w:p>
    <w:p w14:paraId="6D922D5F" w14:textId="7B55B115" w:rsidR="0F2341E9" w:rsidRDefault="0F2341E9" w:rsidP="29EB2FB5">
      <w:pPr>
        <w:pStyle w:val="ListParagraph"/>
        <w:numPr>
          <w:ilvl w:val="1"/>
          <w:numId w:val="2"/>
        </w:numPr>
      </w:pPr>
      <w:r w:rsidRPr="29EB2FB5">
        <w:rPr>
          <w:b/>
          <w:bCs/>
        </w:rPr>
        <w:t xml:space="preserve">Paper 3.1: </w:t>
      </w:r>
      <w:r>
        <w:t>Optimal patient scheduling in test centers</w:t>
      </w:r>
      <w:r w:rsidR="247ACF76">
        <w:t xml:space="preserve"> (</w:t>
      </w:r>
      <w:proofErr w:type="spellStart"/>
      <w:r w:rsidR="247ACF76">
        <w:t>Mu</w:t>
      </w:r>
      <w:r w:rsidR="65A909B3">
        <w:t>l</w:t>
      </w:r>
      <w:r w:rsidR="247ACF76">
        <w:t>ticenters</w:t>
      </w:r>
      <w:proofErr w:type="spellEnd"/>
      <w:r w:rsidR="247ACF76">
        <w:t xml:space="preserve">, multiprocessors systems) to maximize equity and </w:t>
      </w:r>
      <w:proofErr w:type="gramStart"/>
      <w:r w:rsidR="247ACF76">
        <w:t>efficiency</w:t>
      </w:r>
      <w:proofErr w:type="gramEnd"/>
    </w:p>
    <w:p w14:paraId="2225341B" w14:textId="09C9A78F" w:rsidR="29EB2FB5" w:rsidRDefault="29EB2FB5" w:rsidP="29EB2FB5">
      <w:pPr>
        <w:rPr>
          <w:b/>
          <w:bCs/>
        </w:rPr>
      </w:pPr>
    </w:p>
    <w:p w14:paraId="79ABDF34" w14:textId="60853DA1" w:rsidR="29EB2FB5" w:rsidRDefault="29EB2FB5" w:rsidP="29EB2FB5">
      <w:pPr>
        <w:rPr>
          <w:b/>
          <w:bCs/>
        </w:rPr>
      </w:pPr>
    </w:p>
    <w:p w14:paraId="4341C6AA" w14:textId="3C4585E6" w:rsidR="29EB2FB5" w:rsidRDefault="29EB2FB5" w:rsidP="29EB2FB5">
      <w:pPr>
        <w:rPr>
          <w:b/>
          <w:bCs/>
        </w:rPr>
      </w:pPr>
    </w:p>
    <w:p w14:paraId="6DEFFE48" w14:textId="4D4725D0" w:rsidR="0104864A" w:rsidRDefault="0104864A">
      <w:r>
        <w:br w:type="page"/>
      </w:r>
    </w:p>
    <w:p w14:paraId="04FB13C1" w14:textId="100AB87E" w:rsidR="1EE224DA" w:rsidRDefault="1EE224DA" w:rsidP="29EB2FB5">
      <w:pPr>
        <w:rPr>
          <w:b/>
          <w:bCs/>
        </w:rPr>
      </w:pPr>
      <w:r w:rsidRPr="29EB2FB5">
        <w:rPr>
          <w:b/>
          <w:bCs/>
        </w:rPr>
        <w:lastRenderedPageBreak/>
        <w:t xml:space="preserve">Shield Illinois: </w:t>
      </w:r>
    </w:p>
    <w:p w14:paraId="4B356D61" w14:textId="0B24BF49" w:rsidR="7993FD47" w:rsidRDefault="7993FD47" w:rsidP="29EB2FB5">
      <w:r>
        <w:t xml:space="preserve">SHIELD Illinois, (also referred as “SHIELD”), is the University of Illinois System’s initiative to make the innovative saliva-based </w:t>
      </w:r>
      <w:proofErr w:type="spellStart"/>
      <w:r>
        <w:t>covidSHIELD</w:t>
      </w:r>
      <w:proofErr w:type="spellEnd"/>
      <w:r>
        <w:t xml:space="preserve"> COVID-19 test available to: K-12 schools, colleges, universities, companies, and the public across the state of Illinois. SHIELD began testing in the Fall of 2020. SHIELD’s clients are across the state of Illinois and included over 1,700 K-12 schools at its peak, as well as other higher education institutions, community colleges, and other organizations.</w:t>
      </w:r>
    </w:p>
    <w:p w14:paraId="2C0E0F57" w14:textId="1111967B" w:rsidR="7993FD47" w:rsidRDefault="7993FD47" w:rsidP="29EB2FB5">
      <w:r>
        <w:t xml:space="preserve">SHIELD grew rapidly in its tenure. SHIELD progressed from processing less than 5,000 tests in the Fall of 2020, 85,500 tests in May 2021, and just under 900,000 tests in January 2022. SHIELD crossed the 6-million-test threshold in May 2022, and surpassed the 7 million-test </w:t>
      </w:r>
      <w:proofErr w:type="gramStart"/>
      <w:r>
        <w:t>threshold</w:t>
      </w:r>
      <w:proofErr w:type="gramEnd"/>
      <w:r>
        <w:t xml:space="preserve"> in February 2023.</w:t>
      </w:r>
    </w:p>
    <w:p w14:paraId="439E56DC" w14:textId="35CE2EB7" w:rsidR="7993FD47" w:rsidRDefault="7993FD47" w:rsidP="29EB2FB5">
      <w:r>
        <w:t>SHIELD started with fewer than 10 direct employees in 2020 and grew to over 300 direct employees by early 2022. The most growth experienced at SHIELD was during the time of April 2021 to November 2021, when SHIELD grew from 70 direct employees to over 280 direct employees, increasing 300% within about 7 months.</w:t>
      </w:r>
    </w:p>
    <w:p w14:paraId="47D76890" w14:textId="77777777" w:rsidR="00F53D16" w:rsidRDefault="00F53D16"/>
    <w:p w14:paraId="59741EFE" w14:textId="3EF36750" w:rsidR="334761F4" w:rsidRDefault="334761F4" w:rsidP="29EB2FB5">
      <w:r>
        <w:t>In news:</w:t>
      </w:r>
    </w:p>
    <w:p w14:paraId="13C2D7FA" w14:textId="0B135D33" w:rsidR="00F53D16" w:rsidRDefault="007236A3">
      <w:hyperlink r:id="rId9">
        <w:r w:rsidR="00F53D16" w:rsidRPr="29EB2FB5">
          <w:rPr>
            <w:color w:val="1155CC"/>
            <w:u w:val="single"/>
          </w:rPr>
          <w:t>https://covid19.illinois.edu/on-campus/return-to-on-site-operations-committees/shield-target-test-tell-committee/</w:t>
        </w:r>
      </w:hyperlink>
      <w:r w:rsidR="00F53D16">
        <w:t xml:space="preserve"> </w:t>
      </w:r>
    </w:p>
    <w:p w14:paraId="15F28748" w14:textId="146378C7" w:rsidR="00F53D16" w:rsidRDefault="007236A3">
      <w:hyperlink r:id="rId10">
        <w:r w:rsidR="3A31B1A5" w:rsidRPr="29EB2FB5">
          <w:rPr>
            <w:color w:val="1155CC"/>
            <w:u w:val="single"/>
          </w:rPr>
          <w:t>https://cendev.acs.org/biological-chemistry/infectious-disease/one-university-built-COVID-19/98/i42</w:t>
        </w:r>
      </w:hyperlink>
    </w:p>
    <w:p w14:paraId="1CDC704E" w14:textId="040E4C98" w:rsidR="00F53D16" w:rsidRDefault="00F53D16" w:rsidP="29EB2FB5"/>
    <w:p w14:paraId="0C01C745" w14:textId="7389A13A" w:rsidR="00F53D16" w:rsidRDefault="00F53D16">
      <w:r>
        <w:t xml:space="preserve">Shield Testing Data Dashboard: </w:t>
      </w:r>
      <w:hyperlink r:id="rId11">
        <w:r w:rsidRPr="29EB2FB5">
          <w:rPr>
            <w:rFonts w:ascii="Proxima Nova" w:eastAsia="Proxima Nova" w:hAnsi="Proxima Nova" w:cs="Proxima Nova"/>
            <w:color w:val="006297"/>
            <w:sz w:val="21"/>
            <w:szCs w:val="21"/>
            <w:highlight w:val="white"/>
          </w:rPr>
          <w:t>https://go.illinois.edu/COVIDTestingData</w:t>
        </w:r>
      </w:hyperlink>
      <w:r>
        <w:t xml:space="preserve"> </w:t>
      </w:r>
    </w:p>
    <w:p w14:paraId="3B4652B2" w14:textId="77777777" w:rsidR="00F53D16" w:rsidRDefault="00436391">
      <w:r>
        <w:rPr>
          <w:noProof/>
        </w:rPr>
        <w:drawing>
          <wp:inline distT="114300" distB="114300" distL="114300" distR="114300" wp14:anchorId="6745FBEC" wp14:editId="02DE7976">
            <wp:extent cx="3882020" cy="153663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82020" cy="1536633"/>
                    </a:xfrm>
                    <a:prstGeom prst="rect">
                      <a:avLst/>
                    </a:prstGeom>
                    <a:ln/>
                  </pic:spPr>
                </pic:pic>
              </a:graphicData>
            </a:graphic>
          </wp:inline>
        </w:drawing>
      </w:r>
    </w:p>
    <w:p w14:paraId="78769E2A" w14:textId="0F419A6C" w:rsidR="00F53D16" w:rsidRDefault="00F53D16">
      <w:r>
        <w:t>COVID-19 testing workflow at the University of Illinois at Urbana-Champaign (UIUC)</w:t>
      </w:r>
    </w:p>
    <w:p w14:paraId="089C598A" w14:textId="633AF520" w:rsidR="00F53D16" w:rsidRPr="0044047C" w:rsidRDefault="00436391" w:rsidP="0044047C">
      <w:r>
        <w:rPr>
          <w:noProof/>
        </w:rPr>
        <w:drawing>
          <wp:inline distT="114300" distB="114300" distL="114300" distR="114300" wp14:anchorId="2BE6467C" wp14:editId="3C2AD9BE">
            <wp:extent cx="1718310" cy="214788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718310" cy="2147888"/>
                    </a:xfrm>
                    <a:prstGeom prst="rect">
                      <a:avLst/>
                    </a:prstGeom>
                    <a:ln/>
                  </pic:spPr>
                </pic:pic>
              </a:graphicData>
            </a:graphic>
          </wp:inline>
        </w:drawing>
      </w:r>
    </w:p>
    <w:p w14:paraId="6B45326A" w14:textId="77777777" w:rsidR="00F53D16" w:rsidRDefault="00F53D16"/>
    <w:p w14:paraId="58AC061E" w14:textId="77777777" w:rsidR="00F53D16" w:rsidRDefault="00436391">
      <w:pPr>
        <w:rPr>
          <w:b/>
        </w:rPr>
      </w:pPr>
      <w:r>
        <w:rPr>
          <w:b/>
        </w:rPr>
        <w:t>Studies used Shield Illinois Data:</w:t>
      </w:r>
    </w:p>
    <w:p w14:paraId="5A737F3E" w14:textId="77777777" w:rsidR="00F53D16" w:rsidRDefault="007236A3">
      <w:hyperlink r:id="rId14">
        <w:r w:rsidR="00436391">
          <w:rPr>
            <w:color w:val="1155CC"/>
            <w:u w:val="single"/>
          </w:rPr>
          <w:t>https://journals.plos.org/plosone/article?id=10.1371/journal.pone.0253869</w:t>
        </w:r>
      </w:hyperlink>
      <w:r w:rsidR="00436391">
        <w:t xml:space="preserve"> </w:t>
      </w:r>
    </w:p>
    <w:p w14:paraId="1BE55F44" w14:textId="77777777" w:rsidR="00F53D16" w:rsidRDefault="00436391">
      <w:pPr>
        <w:numPr>
          <w:ilvl w:val="0"/>
          <w:numId w:val="9"/>
        </w:numPr>
      </w:pPr>
      <w:r w:rsidRPr="29EB2FB5">
        <w:rPr>
          <w:color w:val="202020"/>
          <w:sz w:val="20"/>
          <w:szCs w:val="20"/>
          <w:highlight w:val="white"/>
        </w:rPr>
        <w:t xml:space="preserve">determine the adequate number of machines and operators required, as well as their allocation </w:t>
      </w:r>
      <w:proofErr w:type="gramStart"/>
      <w:r w:rsidRPr="29EB2FB5">
        <w:rPr>
          <w:color w:val="202020"/>
          <w:sz w:val="20"/>
          <w:szCs w:val="20"/>
          <w:highlight w:val="white"/>
        </w:rPr>
        <w:t>at</w:t>
      </w:r>
      <w:proofErr w:type="gramEnd"/>
      <w:r w:rsidRPr="29EB2FB5">
        <w:rPr>
          <w:color w:val="202020"/>
          <w:sz w:val="20"/>
          <w:szCs w:val="20"/>
          <w:highlight w:val="white"/>
        </w:rPr>
        <w:t xml:space="preserve"> different workstations, according to the resources available and the rate of samples to be tested per day.</w:t>
      </w:r>
      <w:r>
        <w:t xml:space="preserve"> </w:t>
      </w:r>
    </w:p>
    <w:p w14:paraId="65038232" w14:textId="0204A3C2" w:rsidR="29EB2FB5" w:rsidRDefault="29EB2FB5" w:rsidP="29EB2FB5"/>
    <w:p w14:paraId="49848334" w14:textId="77777777" w:rsidR="00F53D16" w:rsidRDefault="007236A3">
      <w:hyperlink r:id="rId15">
        <w:r w:rsidR="00436391">
          <w:rPr>
            <w:color w:val="1155CC"/>
            <w:u w:val="single"/>
          </w:rPr>
          <w:t>https://journals.sagepub.com/doi/abs/10.1177/00333549231173014?casa_token=RqAQ4PEPPoEAAAAA:LX5UiaAlAvqAL5fnsGx2pJn_qTbCRfkmY-vevtCkoFmYPPflRbmeXxE9FOWEACw-ZIVVVyDbwKUfmQ</w:t>
        </w:r>
      </w:hyperlink>
      <w:r w:rsidR="00436391">
        <w:t xml:space="preserve"> </w:t>
      </w:r>
    </w:p>
    <w:p w14:paraId="7BAA3103" w14:textId="77777777" w:rsidR="00F53D16" w:rsidRDefault="00436391">
      <w:pPr>
        <w:numPr>
          <w:ilvl w:val="0"/>
          <w:numId w:val="7"/>
        </w:numPr>
      </w:pPr>
      <w:r>
        <w:t xml:space="preserve">describe SARS-CoV-2 transmission, testing preferences, and the number of </w:t>
      </w:r>
      <w:proofErr w:type="spellStart"/>
      <w:r>
        <w:t>inperson</w:t>
      </w:r>
      <w:proofErr w:type="spellEnd"/>
      <w:r>
        <w:t xml:space="preserve"> days saved among participating ECE facilities.</w:t>
      </w:r>
    </w:p>
    <w:p w14:paraId="4B273919" w14:textId="77777777" w:rsidR="00F53D16" w:rsidRDefault="00436391">
      <w:pPr>
        <w:numPr>
          <w:ilvl w:val="0"/>
          <w:numId w:val="7"/>
        </w:numPr>
      </w:pPr>
      <w:r>
        <w:t xml:space="preserve"> SARS-CoV-2 transmission rates were low in ECE facilities during the study period. Serial testing after COVID-19 exposure among children and staff at ECE facilities is a valuable strategy to allow children to remain in person and parents to avoid missing workdays.</w:t>
      </w:r>
    </w:p>
    <w:p w14:paraId="66AD9120" w14:textId="77777777" w:rsidR="00F53D16" w:rsidRDefault="00F53D16"/>
    <w:p w14:paraId="2BA56B7E" w14:textId="77777777" w:rsidR="00F53D16" w:rsidRDefault="007236A3">
      <w:hyperlink r:id="rId16">
        <w:r w:rsidR="00436391">
          <w:rPr>
            <w:color w:val="1155CC"/>
            <w:u w:val="single"/>
          </w:rPr>
          <w:t>https://papers.ssrn.com/sol3/papers.cfm?abstract_id=4428747&amp;download=yes&amp;redirectFrom=true</w:t>
        </w:r>
      </w:hyperlink>
      <w:r w:rsidR="00436391">
        <w:t xml:space="preserve"> </w:t>
      </w:r>
    </w:p>
    <w:p w14:paraId="041985B6" w14:textId="77777777" w:rsidR="00F53D16" w:rsidRDefault="00436391">
      <w:pPr>
        <w:numPr>
          <w:ilvl w:val="0"/>
          <w:numId w:val="10"/>
        </w:numPr>
      </w:pPr>
      <w:r>
        <w:t xml:space="preserve">study the relative impacts of the two enrollment policies on the testing and positivity rates with data from 259 schools in Illinois. </w:t>
      </w:r>
    </w:p>
    <w:p w14:paraId="622B4ECA" w14:textId="77777777" w:rsidR="00F53D16" w:rsidRDefault="00436391">
      <w:pPr>
        <w:numPr>
          <w:ilvl w:val="0"/>
          <w:numId w:val="10"/>
        </w:numPr>
      </w:pPr>
      <w:r>
        <w:t>Our results indicate a 42.6% higher testing rate and 33.1% lower positivity rate in schools that chose the opt-out policy. If all schools adopted an opt out policy, 20% of the total lost school days could have been saved. The lower positivity rate among the opt-out group is largely explained by the higher testing rate in these schools, which we believe is a manifestation of status-quo bias.</w:t>
      </w:r>
    </w:p>
    <w:p w14:paraId="327A73A6" w14:textId="77777777" w:rsidR="00F53D16" w:rsidRDefault="00F53D16"/>
    <w:p w14:paraId="1EB38019" w14:textId="77777777" w:rsidR="00F53D16" w:rsidRDefault="007236A3">
      <w:hyperlink r:id="rId17">
        <w:r w:rsidR="00436391">
          <w:rPr>
            <w:color w:val="1155CC"/>
            <w:u w:val="single"/>
          </w:rPr>
          <w:t>https://pubsonline.informs.org/doi/abs/10.1287/educ.2022.0241</w:t>
        </w:r>
      </w:hyperlink>
      <w:r w:rsidR="00436391">
        <w:t xml:space="preserve"> </w:t>
      </w:r>
    </w:p>
    <w:p w14:paraId="4D9ACD96" w14:textId="77777777" w:rsidR="0044047C" w:rsidRDefault="0044047C"/>
    <w:p w14:paraId="07A512E6" w14:textId="3024FE99" w:rsidR="2B219160" w:rsidRDefault="2B219160" w:rsidP="29EB2FB5">
      <w:pPr>
        <w:pStyle w:val="ListParagraph"/>
        <w:numPr>
          <w:ilvl w:val="0"/>
          <w:numId w:val="5"/>
        </w:numPr>
      </w:pPr>
      <w:r>
        <w:t xml:space="preserve">Discuss some of the key considerations and challenges in modeling epidemics, predicting their diffusion within and across populations and evaluating their control policies. </w:t>
      </w:r>
    </w:p>
    <w:p w14:paraId="599AEF65" w14:textId="77777777" w:rsidR="005F6888" w:rsidRDefault="005F6888" w:rsidP="005F6888"/>
    <w:p w14:paraId="3D11B122" w14:textId="75341DD8" w:rsidR="005F6888" w:rsidRDefault="007236A3" w:rsidP="005F6888">
      <w:hyperlink r:id="rId18" w:history="1">
        <w:r w:rsidR="005F6888" w:rsidRPr="00D9318F">
          <w:rPr>
            <w:rStyle w:val="Hyperlink"/>
          </w:rPr>
          <w:t>https://jamanetwork.com/journals/jamanetworkopen/fullarticle/2792748</w:t>
        </w:r>
      </w:hyperlink>
    </w:p>
    <w:p w14:paraId="557A2B41" w14:textId="77777777" w:rsidR="005F6888" w:rsidRDefault="005F6888" w:rsidP="005F6888"/>
    <w:p w14:paraId="6C94D7FA" w14:textId="12B0DAB3" w:rsidR="3C4FBFE7" w:rsidRDefault="3C4FBFE7" w:rsidP="10EE7A9C">
      <w:pPr>
        <w:rPr>
          <w:color w:val="000000" w:themeColor="text1"/>
        </w:rPr>
      </w:pPr>
      <w:r w:rsidRPr="10EE7A9C">
        <w:rPr>
          <w:color w:val="000000" w:themeColor="text1"/>
        </w:rPr>
        <w:t xml:space="preserve">Chicago’s coronavirus disparity: Black Chicagoans are dying at nearly six times the rate of white residents, data </w:t>
      </w:r>
      <w:proofErr w:type="gramStart"/>
      <w:r w:rsidRPr="10EE7A9C">
        <w:rPr>
          <w:color w:val="000000" w:themeColor="text1"/>
        </w:rPr>
        <w:t>show</w:t>
      </w:r>
      <w:proofErr w:type="gramEnd"/>
    </w:p>
    <w:p w14:paraId="0DDED0EC" w14:textId="2A5CAEB8" w:rsidR="3C4FBFE7" w:rsidRDefault="007236A3" w:rsidP="10EE7A9C">
      <w:hyperlink r:id="rId19">
        <w:r w:rsidR="3C4FBFE7" w:rsidRPr="10EE7A9C">
          <w:rPr>
            <w:rStyle w:val="Hyperlink"/>
          </w:rPr>
          <w:t>https://www.chicagotribune.com/2020/04/07/chicagos-coronavirus-disparity-black-chicagoans-are-dying-at-nearly-six-times-the-rate-of-white-residents-data-show/</w:t>
        </w:r>
      </w:hyperlink>
    </w:p>
    <w:p w14:paraId="241CFDF1" w14:textId="1863B1C2" w:rsidR="10EE7A9C" w:rsidRDefault="10EE7A9C" w:rsidP="10EE7A9C"/>
    <w:p w14:paraId="20E3A99F" w14:textId="3A6B517F" w:rsidR="10EE7A9C" w:rsidRDefault="10EE7A9C" w:rsidP="10EE7A9C"/>
    <w:sectPr w:rsidR="10EE7A9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saie Sharifi, Seyed Alireza" w:date="2024-01-30T10:41:00Z" w:initials="KA">
    <w:p w14:paraId="1313CF9F" w14:textId="5220CC29" w:rsidR="392733E2" w:rsidRDefault="392733E2">
      <w:pPr>
        <w:pStyle w:val="CommentText"/>
      </w:pPr>
      <w:r>
        <w:t>I need more explanations.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3C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32512" w16cex:dateUtc="2024-01-30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3CF9F" w16cid:durableId="37F325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11A8"/>
    <w:multiLevelType w:val="hybridMultilevel"/>
    <w:tmpl w:val="D7DCD154"/>
    <w:lvl w:ilvl="0" w:tplc="340E79A6">
      <w:start w:val="1"/>
      <w:numFmt w:val="bullet"/>
      <w:lvlText w:val="-"/>
      <w:lvlJc w:val="left"/>
      <w:pPr>
        <w:ind w:left="720" w:hanging="360"/>
      </w:pPr>
      <w:rPr>
        <w:rFonts w:ascii="Symbol" w:hAnsi="Symbol" w:hint="default"/>
      </w:rPr>
    </w:lvl>
    <w:lvl w:ilvl="1" w:tplc="69B2707A">
      <w:start w:val="1"/>
      <w:numFmt w:val="bullet"/>
      <w:lvlText w:val="o"/>
      <w:lvlJc w:val="left"/>
      <w:pPr>
        <w:ind w:left="1440" w:hanging="360"/>
      </w:pPr>
      <w:rPr>
        <w:rFonts w:ascii="Courier New" w:hAnsi="Courier New" w:hint="default"/>
      </w:rPr>
    </w:lvl>
    <w:lvl w:ilvl="2" w:tplc="78D283AE">
      <w:start w:val="1"/>
      <w:numFmt w:val="bullet"/>
      <w:lvlText w:val=""/>
      <w:lvlJc w:val="left"/>
      <w:pPr>
        <w:ind w:left="2160" w:hanging="360"/>
      </w:pPr>
      <w:rPr>
        <w:rFonts w:ascii="Wingdings" w:hAnsi="Wingdings" w:hint="default"/>
      </w:rPr>
    </w:lvl>
    <w:lvl w:ilvl="3" w:tplc="3338432A">
      <w:start w:val="1"/>
      <w:numFmt w:val="bullet"/>
      <w:lvlText w:val=""/>
      <w:lvlJc w:val="left"/>
      <w:pPr>
        <w:ind w:left="2880" w:hanging="360"/>
      </w:pPr>
      <w:rPr>
        <w:rFonts w:ascii="Symbol" w:hAnsi="Symbol" w:hint="default"/>
      </w:rPr>
    </w:lvl>
    <w:lvl w:ilvl="4" w:tplc="18F4AFC2">
      <w:start w:val="1"/>
      <w:numFmt w:val="bullet"/>
      <w:lvlText w:val="o"/>
      <w:lvlJc w:val="left"/>
      <w:pPr>
        <w:ind w:left="3600" w:hanging="360"/>
      </w:pPr>
      <w:rPr>
        <w:rFonts w:ascii="Courier New" w:hAnsi="Courier New" w:hint="default"/>
      </w:rPr>
    </w:lvl>
    <w:lvl w:ilvl="5" w:tplc="26D4FB02">
      <w:start w:val="1"/>
      <w:numFmt w:val="bullet"/>
      <w:lvlText w:val=""/>
      <w:lvlJc w:val="left"/>
      <w:pPr>
        <w:ind w:left="4320" w:hanging="360"/>
      </w:pPr>
      <w:rPr>
        <w:rFonts w:ascii="Wingdings" w:hAnsi="Wingdings" w:hint="default"/>
      </w:rPr>
    </w:lvl>
    <w:lvl w:ilvl="6" w:tplc="21587806">
      <w:start w:val="1"/>
      <w:numFmt w:val="bullet"/>
      <w:lvlText w:val=""/>
      <w:lvlJc w:val="left"/>
      <w:pPr>
        <w:ind w:left="5040" w:hanging="360"/>
      </w:pPr>
      <w:rPr>
        <w:rFonts w:ascii="Symbol" w:hAnsi="Symbol" w:hint="default"/>
      </w:rPr>
    </w:lvl>
    <w:lvl w:ilvl="7" w:tplc="F078B91A">
      <w:start w:val="1"/>
      <w:numFmt w:val="bullet"/>
      <w:lvlText w:val="o"/>
      <w:lvlJc w:val="left"/>
      <w:pPr>
        <w:ind w:left="5760" w:hanging="360"/>
      </w:pPr>
      <w:rPr>
        <w:rFonts w:ascii="Courier New" w:hAnsi="Courier New" w:hint="default"/>
      </w:rPr>
    </w:lvl>
    <w:lvl w:ilvl="8" w:tplc="ACE2D170">
      <w:start w:val="1"/>
      <w:numFmt w:val="bullet"/>
      <w:lvlText w:val=""/>
      <w:lvlJc w:val="left"/>
      <w:pPr>
        <w:ind w:left="6480" w:hanging="360"/>
      </w:pPr>
      <w:rPr>
        <w:rFonts w:ascii="Wingdings" w:hAnsi="Wingdings" w:hint="default"/>
      </w:rPr>
    </w:lvl>
  </w:abstractNum>
  <w:abstractNum w:abstractNumId="1" w15:restartNumberingAfterBreak="0">
    <w:nsid w:val="1B3AB0B2"/>
    <w:multiLevelType w:val="hybridMultilevel"/>
    <w:tmpl w:val="9EE40844"/>
    <w:lvl w:ilvl="0" w:tplc="8752D51E">
      <w:start w:val="1"/>
      <w:numFmt w:val="bullet"/>
      <w:lvlText w:val="-"/>
      <w:lvlJc w:val="left"/>
      <w:pPr>
        <w:ind w:left="720" w:hanging="360"/>
      </w:pPr>
      <w:rPr>
        <w:rFonts w:ascii="Aptos" w:hAnsi="Aptos" w:hint="default"/>
      </w:rPr>
    </w:lvl>
    <w:lvl w:ilvl="1" w:tplc="7D06AAC6">
      <w:start w:val="1"/>
      <w:numFmt w:val="bullet"/>
      <w:lvlText w:val="o"/>
      <w:lvlJc w:val="left"/>
      <w:pPr>
        <w:ind w:left="1440" w:hanging="360"/>
      </w:pPr>
      <w:rPr>
        <w:rFonts w:ascii="Courier New" w:hAnsi="Courier New" w:hint="default"/>
      </w:rPr>
    </w:lvl>
    <w:lvl w:ilvl="2" w:tplc="F60CC75A">
      <w:start w:val="1"/>
      <w:numFmt w:val="bullet"/>
      <w:lvlText w:val=""/>
      <w:lvlJc w:val="left"/>
      <w:pPr>
        <w:ind w:left="2160" w:hanging="360"/>
      </w:pPr>
      <w:rPr>
        <w:rFonts w:ascii="Wingdings" w:hAnsi="Wingdings" w:hint="default"/>
      </w:rPr>
    </w:lvl>
    <w:lvl w:ilvl="3" w:tplc="74A8D072">
      <w:start w:val="1"/>
      <w:numFmt w:val="bullet"/>
      <w:lvlText w:val=""/>
      <w:lvlJc w:val="left"/>
      <w:pPr>
        <w:ind w:left="2880" w:hanging="360"/>
      </w:pPr>
      <w:rPr>
        <w:rFonts w:ascii="Symbol" w:hAnsi="Symbol" w:hint="default"/>
      </w:rPr>
    </w:lvl>
    <w:lvl w:ilvl="4" w:tplc="3556A54E">
      <w:start w:val="1"/>
      <w:numFmt w:val="bullet"/>
      <w:lvlText w:val="o"/>
      <w:lvlJc w:val="left"/>
      <w:pPr>
        <w:ind w:left="3600" w:hanging="360"/>
      </w:pPr>
      <w:rPr>
        <w:rFonts w:ascii="Courier New" w:hAnsi="Courier New" w:hint="default"/>
      </w:rPr>
    </w:lvl>
    <w:lvl w:ilvl="5" w:tplc="437A2C4A">
      <w:start w:val="1"/>
      <w:numFmt w:val="bullet"/>
      <w:lvlText w:val=""/>
      <w:lvlJc w:val="left"/>
      <w:pPr>
        <w:ind w:left="4320" w:hanging="360"/>
      </w:pPr>
      <w:rPr>
        <w:rFonts w:ascii="Wingdings" w:hAnsi="Wingdings" w:hint="default"/>
      </w:rPr>
    </w:lvl>
    <w:lvl w:ilvl="6" w:tplc="8BAE335E">
      <w:start w:val="1"/>
      <w:numFmt w:val="bullet"/>
      <w:lvlText w:val=""/>
      <w:lvlJc w:val="left"/>
      <w:pPr>
        <w:ind w:left="5040" w:hanging="360"/>
      </w:pPr>
      <w:rPr>
        <w:rFonts w:ascii="Symbol" w:hAnsi="Symbol" w:hint="default"/>
      </w:rPr>
    </w:lvl>
    <w:lvl w:ilvl="7" w:tplc="2A22C7A6">
      <w:start w:val="1"/>
      <w:numFmt w:val="bullet"/>
      <w:lvlText w:val="o"/>
      <w:lvlJc w:val="left"/>
      <w:pPr>
        <w:ind w:left="5760" w:hanging="360"/>
      </w:pPr>
      <w:rPr>
        <w:rFonts w:ascii="Courier New" w:hAnsi="Courier New" w:hint="default"/>
      </w:rPr>
    </w:lvl>
    <w:lvl w:ilvl="8" w:tplc="B40C9DD6">
      <w:start w:val="1"/>
      <w:numFmt w:val="bullet"/>
      <w:lvlText w:val=""/>
      <w:lvlJc w:val="left"/>
      <w:pPr>
        <w:ind w:left="6480" w:hanging="360"/>
      </w:pPr>
      <w:rPr>
        <w:rFonts w:ascii="Wingdings" w:hAnsi="Wingdings" w:hint="default"/>
      </w:rPr>
    </w:lvl>
  </w:abstractNum>
  <w:abstractNum w:abstractNumId="2" w15:restartNumberingAfterBreak="0">
    <w:nsid w:val="2AEF42F5"/>
    <w:multiLevelType w:val="multilevel"/>
    <w:tmpl w:val="FFB45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2790A"/>
    <w:multiLevelType w:val="multilevel"/>
    <w:tmpl w:val="778A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2674B2"/>
    <w:multiLevelType w:val="multilevel"/>
    <w:tmpl w:val="23CE1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480D9C"/>
    <w:multiLevelType w:val="hybridMultilevel"/>
    <w:tmpl w:val="9184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C2B3F"/>
    <w:multiLevelType w:val="multilevel"/>
    <w:tmpl w:val="8BEE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E2AE62"/>
    <w:multiLevelType w:val="hybridMultilevel"/>
    <w:tmpl w:val="3B1E5E32"/>
    <w:lvl w:ilvl="0" w:tplc="FEB86D34">
      <w:start w:val="1"/>
      <w:numFmt w:val="bullet"/>
      <w:lvlText w:val="-"/>
      <w:lvlJc w:val="left"/>
      <w:pPr>
        <w:ind w:left="720" w:hanging="360"/>
      </w:pPr>
      <w:rPr>
        <w:rFonts w:ascii="Symbol" w:hAnsi="Symbol" w:hint="default"/>
      </w:rPr>
    </w:lvl>
    <w:lvl w:ilvl="1" w:tplc="C0369398">
      <w:start w:val="1"/>
      <w:numFmt w:val="bullet"/>
      <w:lvlText w:val="o"/>
      <w:lvlJc w:val="left"/>
      <w:pPr>
        <w:ind w:left="1440" w:hanging="360"/>
      </w:pPr>
      <w:rPr>
        <w:rFonts w:ascii="Courier New" w:hAnsi="Courier New" w:hint="default"/>
      </w:rPr>
    </w:lvl>
    <w:lvl w:ilvl="2" w:tplc="B380A90A">
      <w:start w:val="1"/>
      <w:numFmt w:val="bullet"/>
      <w:lvlText w:val=""/>
      <w:lvlJc w:val="left"/>
      <w:pPr>
        <w:ind w:left="2160" w:hanging="360"/>
      </w:pPr>
      <w:rPr>
        <w:rFonts w:ascii="Wingdings" w:hAnsi="Wingdings" w:hint="default"/>
      </w:rPr>
    </w:lvl>
    <w:lvl w:ilvl="3" w:tplc="68D8A98E">
      <w:start w:val="1"/>
      <w:numFmt w:val="bullet"/>
      <w:lvlText w:val=""/>
      <w:lvlJc w:val="left"/>
      <w:pPr>
        <w:ind w:left="2880" w:hanging="360"/>
      </w:pPr>
      <w:rPr>
        <w:rFonts w:ascii="Symbol" w:hAnsi="Symbol" w:hint="default"/>
      </w:rPr>
    </w:lvl>
    <w:lvl w:ilvl="4" w:tplc="2630499A">
      <w:start w:val="1"/>
      <w:numFmt w:val="bullet"/>
      <w:lvlText w:val="o"/>
      <w:lvlJc w:val="left"/>
      <w:pPr>
        <w:ind w:left="3600" w:hanging="360"/>
      </w:pPr>
      <w:rPr>
        <w:rFonts w:ascii="Courier New" w:hAnsi="Courier New" w:hint="default"/>
      </w:rPr>
    </w:lvl>
    <w:lvl w:ilvl="5" w:tplc="0D560A64">
      <w:start w:val="1"/>
      <w:numFmt w:val="bullet"/>
      <w:lvlText w:val=""/>
      <w:lvlJc w:val="left"/>
      <w:pPr>
        <w:ind w:left="4320" w:hanging="360"/>
      </w:pPr>
      <w:rPr>
        <w:rFonts w:ascii="Wingdings" w:hAnsi="Wingdings" w:hint="default"/>
      </w:rPr>
    </w:lvl>
    <w:lvl w:ilvl="6" w:tplc="207C7D4A">
      <w:start w:val="1"/>
      <w:numFmt w:val="bullet"/>
      <w:lvlText w:val=""/>
      <w:lvlJc w:val="left"/>
      <w:pPr>
        <w:ind w:left="5040" w:hanging="360"/>
      </w:pPr>
      <w:rPr>
        <w:rFonts w:ascii="Symbol" w:hAnsi="Symbol" w:hint="default"/>
      </w:rPr>
    </w:lvl>
    <w:lvl w:ilvl="7" w:tplc="20A4A926">
      <w:start w:val="1"/>
      <w:numFmt w:val="bullet"/>
      <w:lvlText w:val="o"/>
      <w:lvlJc w:val="left"/>
      <w:pPr>
        <w:ind w:left="5760" w:hanging="360"/>
      </w:pPr>
      <w:rPr>
        <w:rFonts w:ascii="Courier New" w:hAnsi="Courier New" w:hint="default"/>
      </w:rPr>
    </w:lvl>
    <w:lvl w:ilvl="8" w:tplc="B8122786">
      <w:start w:val="1"/>
      <w:numFmt w:val="bullet"/>
      <w:lvlText w:val=""/>
      <w:lvlJc w:val="left"/>
      <w:pPr>
        <w:ind w:left="6480" w:hanging="360"/>
      </w:pPr>
      <w:rPr>
        <w:rFonts w:ascii="Wingdings" w:hAnsi="Wingdings" w:hint="default"/>
      </w:rPr>
    </w:lvl>
  </w:abstractNum>
  <w:abstractNum w:abstractNumId="8" w15:restartNumberingAfterBreak="0">
    <w:nsid w:val="62981EFD"/>
    <w:multiLevelType w:val="hybridMultilevel"/>
    <w:tmpl w:val="8D1867C8"/>
    <w:lvl w:ilvl="0" w:tplc="C04CC0EA">
      <w:start w:val="1"/>
      <w:numFmt w:val="bullet"/>
      <w:lvlText w:val="-"/>
      <w:lvlJc w:val="left"/>
      <w:pPr>
        <w:ind w:left="720" w:hanging="360"/>
      </w:pPr>
      <w:rPr>
        <w:rFonts w:ascii="Aptos" w:hAnsi="Aptos" w:hint="default"/>
      </w:rPr>
    </w:lvl>
    <w:lvl w:ilvl="1" w:tplc="806AF76A">
      <w:start w:val="1"/>
      <w:numFmt w:val="bullet"/>
      <w:lvlText w:val="o"/>
      <w:lvlJc w:val="left"/>
      <w:pPr>
        <w:ind w:left="1440" w:hanging="360"/>
      </w:pPr>
      <w:rPr>
        <w:rFonts w:ascii="Courier New" w:hAnsi="Courier New" w:hint="default"/>
      </w:rPr>
    </w:lvl>
    <w:lvl w:ilvl="2" w:tplc="395277C2">
      <w:start w:val="1"/>
      <w:numFmt w:val="bullet"/>
      <w:lvlText w:val=""/>
      <w:lvlJc w:val="left"/>
      <w:pPr>
        <w:ind w:left="2160" w:hanging="360"/>
      </w:pPr>
      <w:rPr>
        <w:rFonts w:ascii="Wingdings" w:hAnsi="Wingdings" w:hint="default"/>
      </w:rPr>
    </w:lvl>
    <w:lvl w:ilvl="3" w:tplc="AA062778">
      <w:start w:val="1"/>
      <w:numFmt w:val="bullet"/>
      <w:lvlText w:val=""/>
      <w:lvlJc w:val="left"/>
      <w:pPr>
        <w:ind w:left="2880" w:hanging="360"/>
      </w:pPr>
      <w:rPr>
        <w:rFonts w:ascii="Symbol" w:hAnsi="Symbol" w:hint="default"/>
      </w:rPr>
    </w:lvl>
    <w:lvl w:ilvl="4" w:tplc="A6FCBFE6">
      <w:start w:val="1"/>
      <w:numFmt w:val="bullet"/>
      <w:lvlText w:val="o"/>
      <w:lvlJc w:val="left"/>
      <w:pPr>
        <w:ind w:left="3600" w:hanging="360"/>
      </w:pPr>
      <w:rPr>
        <w:rFonts w:ascii="Courier New" w:hAnsi="Courier New" w:hint="default"/>
      </w:rPr>
    </w:lvl>
    <w:lvl w:ilvl="5" w:tplc="4D82083A">
      <w:start w:val="1"/>
      <w:numFmt w:val="bullet"/>
      <w:lvlText w:val=""/>
      <w:lvlJc w:val="left"/>
      <w:pPr>
        <w:ind w:left="4320" w:hanging="360"/>
      </w:pPr>
      <w:rPr>
        <w:rFonts w:ascii="Wingdings" w:hAnsi="Wingdings" w:hint="default"/>
      </w:rPr>
    </w:lvl>
    <w:lvl w:ilvl="6" w:tplc="103AE9EE">
      <w:start w:val="1"/>
      <w:numFmt w:val="bullet"/>
      <w:lvlText w:val=""/>
      <w:lvlJc w:val="left"/>
      <w:pPr>
        <w:ind w:left="5040" w:hanging="360"/>
      </w:pPr>
      <w:rPr>
        <w:rFonts w:ascii="Symbol" w:hAnsi="Symbol" w:hint="default"/>
      </w:rPr>
    </w:lvl>
    <w:lvl w:ilvl="7" w:tplc="D0F8467E">
      <w:start w:val="1"/>
      <w:numFmt w:val="bullet"/>
      <w:lvlText w:val="o"/>
      <w:lvlJc w:val="left"/>
      <w:pPr>
        <w:ind w:left="5760" w:hanging="360"/>
      </w:pPr>
      <w:rPr>
        <w:rFonts w:ascii="Courier New" w:hAnsi="Courier New" w:hint="default"/>
      </w:rPr>
    </w:lvl>
    <w:lvl w:ilvl="8" w:tplc="D1D8D2DA">
      <w:start w:val="1"/>
      <w:numFmt w:val="bullet"/>
      <w:lvlText w:val=""/>
      <w:lvlJc w:val="left"/>
      <w:pPr>
        <w:ind w:left="6480" w:hanging="360"/>
      </w:pPr>
      <w:rPr>
        <w:rFonts w:ascii="Wingdings" w:hAnsi="Wingdings" w:hint="default"/>
      </w:rPr>
    </w:lvl>
  </w:abstractNum>
  <w:abstractNum w:abstractNumId="9" w15:restartNumberingAfterBreak="0">
    <w:nsid w:val="6471B5D4"/>
    <w:multiLevelType w:val="hybridMultilevel"/>
    <w:tmpl w:val="8CB685FC"/>
    <w:lvl w:ilvl="0" w:tplc="AC6AE3D8">
      <w:start w:val="1"/>
      <w:numFmt w:val="bullet"/>
      <w:lvlText w:val=""/>
      <w:lvlJc w:val="left"/>
      <w:pPr>
        <w:ind w:left="720" w:hanging="360"/>
      </w:pPr>
      <w:rPr>
        <w:rFonts w:ascii="Symbol" w:hAnsi="Symbol" w:hint="default"/>
      </w:rPr>
    </w:lvl>
    <w:lvl w:ilvl="1" w:tplc="997EDCE0">
      <w:start w:val="1"/>
      <w:numFmt w:val="bullet"/>
      <w:lvlText w:val="o"/>
      <w:lvlJc w:val="left"/>
      <w:pPr>
        <w:ind w:left="1440" w:hanging="360"/>
      </w:pPr>
      <w:rPr>
        <w:rFonts w:ascii="Courier New" w:hAnsi="Courier New" w:hint="default"/>
      </w:rPr>
    </w:lvl>
    <w:lvl w:ilvl="2" w:tplc="FE6E6458">
      <w:start w:val="1"/>
      <w:numFmt w:val="bullet"/>
      <w:lvlText w:val=""/>
      <w:lvlJc w:val="left"/>
      <w:pPr>
        <w:ind w:left="2160" w:hanging="360"/>
      </w:pPr>
      <w:rPr>
        <w:rFonts w:ascii="Wingdings" w:hAnsi="Wingdings" w:hint="default"/>
      </w:rPr>
    </w:lvl>
    <w:lvl w:ilvl="3" w:tplc="E85CCFD2">
      <w:start w:val="1"/>
      <w:numFmt w:val="bullet"/>
      <w:lvlText w:val=""/>
      <w:lvlJc w:val="left"/>
      <w:pPr>
        <w:ind w:left="2880" w:hanging="360"/>
      </w:pPr>
      <w:rPr>
        <w:rFonts w:ascii="Symbol" w:hAnsi="Symbol" w:hint="default"/>
      </w:rPr>
    </w:lvl>
    <w:lvl w:ilvl="4" w:tplc="2FFC46A8">
      <w:start w:val="1"/>
      <w:numFmt w:val="bullet"/>
      <w:lvlText w:val="o"/>
      <w:lvlJc w:val="left"/>
      <w:pPr>
        <w:ind w:left="3600" w:hanging="360"/>
      </w:pPr>
      <w:rPr>
        <w:rFonts w:ascii="Courier New" w:hAnsi="Courier New" w:hint="default"/>
      </w:rPr>
    </w:lvl>
    <w:lvl w:ilvl="5" w:tplc="E7C2B708">
      <w:start w:val="1"/>
      <w:numFmt w:val="bullet"/>
      <w:lvlText w:val=""/>
      <w:lvlJc w:val="left"/>
      <w:pPr>
        <w:ind w:left="4320" w:hanging="360"/>
      </w:pPr>
      <w:rPr>
        <w:rFonts w:ascii="Wingdings" w:hAnsi="Wingdings" w:hint="default"/>
      </w:rPr>
    </w:lvl>
    <w:lvl w:ilvl="6" w:tplc="51324298">
      <w:start w:val="1"/>
      <w:numFmt w:val="bullet"/>
      <w:lvlText w:val=""/>
      <w:lvlJc w:val="left"/>
      <w:pPr>
        <w:ind w:left="5040" w:hanging="360"/>
      </w:pPr>
      <w:rPr>
        <w:rFonts w:ascii="Symbol" w:hAnsi="Symbol" w:hint="default"/>
      </w:rPr>
    </w:lvl>
    <w:lvl w:ilvl="7" w:tplc="125EFF2A">
      <w:start w:val="1"/>
      <w:numFmt w:val="bullet"/>
      <w:lvlText w:val="o"/>
      <w:lvlJc w:val="left"/>
      <w:pPr>
        <w:ind w:left="5760" w:hanging="360"/>
      </w:pPr>
      <w:rPr>
        <w:rFonts w:ascii="Courier New" w:hAnsi="Courier New" w:hint="default"/>
      </w:rPr>
    </w:lvl>
    <w:lvl w:ilvl="8" w:tplc="74A6922E">
      <w:start w:val="1"/>
      <w:numFmt w:val="bullet"/>
      <w:lvlText w:val=""/>
      <w:lvlJc w:val="left"/>
      <w:pPr>
        <w:ind w:left="6480" w:hanging="360"/>
      </w:pPr>
      <w:rPr>
        <w:rFonts w:ascii="Wingdings" w:hAnsi="Wingdings" w:hint="default"/>
      </w:rPr>
    </w:lvl>
  </w:abstractNum>
  <w:abstractNum w:abstractNumId="10" w15:restartNumberingAfterBreak="0">
    <w:nsid w:val="7FAE8EFE"/>
    <w:multiLevelType w:val="hybridMultilevel"/>
    <w:tmpl w:val="DA3E10AA"/>
    <w:lvl w:ilvl="0" w:tplc="91F6F25A">
      <w:start w:val="1"/>
      <w:numFmt w:val="bullet"/>
      <w:lvlText w:val="-"/>
      <w:lvlJc w:val="left"/>
      <w:pPr>
        <w:ind w:left="720" w:hanging="360"/>
      </w:pPr>
      <w:rPr>
        <w:rFonts w:ascii="Symbol" w:hAnsi="Symbol" w:hint="default"/>
      </w:rPr>
    </w:lvl>
    <w:lvl w:ilvl="1" w:tplc="F1E8019A">
      <w:start w:val="1"/>
      <w:numFmt w:val="bullet"/>
      <w:lvlText w:val="o"/>
      <w:lvlJc w:val="left"/>
      <w:pPr>
        <w:ind w:left="1440" w:hanging="360"/>
      </w:pPr>
      <w:rPr>
        <w:rFonts w:ascii="Courier New" w:hAnsi="Courier New" w:hint="default"/>
      </w:rPr>
    </w:lvl>
    <w:lvl w:ilvl="2" w:tplc="C37C156C">
      <w:start w:val="1"/>
      <w:numFmt w:val="bullet"/>
      <w:lvlText w:val=""/>
      <w:lvlJc w:val="left"/>
      <w:pPr>
        <w:ind w:left="2160" w:hanging="360"/>
      </w:pPr>
      <w:rPr>
        <w:rFonts w:ascii="Wingdings" w:hAnsi="Wingdings" w:hint="default"/>
      </w:rPr>
    </w:lvl>
    <w:lvl w:ilvl="3" w:tplc="4B209ACE">
      <w:start w:val="1"/>
      <w:numFmt w:val="bullet"/>
      <w:lvlText w:val=""/>
      <w:lvlJc w:val="left"/>
      <w:pPr>
        <w:ind w:left="2880" w:hanging="360"/>
      </w:pPr>
      <w:rPr>
        <w:rFonts w:ascii="Symbol" w:hAnsi="Symbol" w:hint="default"/>
      </w:rPr>
    </w:lvl>
    <w:lvl w:ilvl="4" w:tplc="6C68496A">
      <w:start w:val="1"/>
      <w:numFmt w:val="bullet"/>
      <w:lvlText w:val="o"/>
      <w:lvlJc w:val="left"/>
      <w:pPr>
        <w:ind w:left="3600" w:hanging="360"/>
      </w:pPr>
      <w:rPr>
        <w:rFonts w:ascii="Courier New" w:hAnsi="Courier New" w:hint="default"/>
      </w:rPr>
    </w:lvl>
    <w:lvl w:ilvl="5" w:tplc="D9F07D90">
      <w:start w:val="1"/>
      <w:numFmt w:val="bullet"/>
      <w:lvlText w:val=""/>
      <w:lvlJc w:val="left"/>
      <w:pPr>
        <w:ind w:left="4320" w:hanging="360"/>
      </w:pPr>
      <w:rPr>
        <w:rFonts w:ascii="Wingdings" w:hAnsi="Wingdings" w:hint="default"/>
      </w:rPr>
    </w:lvl>
    <w:lvl w:ilvl="6" w:tplc="995AC1C2">
      <w:start w:val="1"/>
      <w:numFmt w:val="bullet"/>
      <w:lvlText w:val=""/>
      <w:lvlJc w:val="left"/>
      <w:pPr>
        <w:ind w:left="5040" w:hanging="360"/>
      </w:pPr>
      <w:rPr>
        <w:rFonts w:ascii="Symbol" w:hAnsi="Symbol" w:hint="default"/>
      </w:rPr>
    </w:lvl>
    <w:lvl w:ilvl="7" w:tplc="CBC86E50">
      <w:start w:val="1"/>
      <w:numFmt w:val="bullet"/>
      <w:lvlText w:val="o"/>
      <w:lvlJc w:val="left"/>
      <w:pPr>
        <w:ind w:left="5760" w:hanging="360"/>
      </w:pPr>
      <w:rPr>
        <w:rFonts w:ascii="Courier New" w:hAnsi="Courier New" w:hint="default"/>
      </w:rPr>
    </w:lvl>
    <w:lvl w:ilvl="8" w:tplc="8912ED1C">
      <w:start w:val="1"/>
      <w:numFmt w:val="bullet"/>
      <w:lvlText w:val=""/>
      <w:lvlJc w:val="left"/>
      <w:pPr>
        <w:ind w:left="6480" w:hanging="360"/>
      </w:pPr>
      <w:rPr>
        <w:rFonts w:ascii="Wingdings" w:hAnsi="Wingdings" w:hint="default"/>
      </w:rPr>
    </w:lvl>
  </w:abstractNum>
  <w:num w:numId="1" w16cid:durableId="957294594">
    <w:abstractNumId w:val="8"/>
  </w:num>
  <w:num w:numId="2" w16cid:durableId="568807064">
    <w:abstractNumId w:val="9"/>
  </w:num>
  <w:num w:numId="3" w16cid:durableId="216090544">
    <w:abstractNumId w:val="0"/>
  </w:num>
  <w:num w:numId="4" w16cid:durableId="495654761">
    <w:abstractNumId w:val="7"/>
  </w:num>
  <w:num w:numId="5" w16cid:durableId="1823422131">
    <w:abstractNumId w:val="10"/>
  </w:num>
  <w:num w:numId="6" w16cid:durableId="324283362">
    <w:abstractNumId w:val="1"/>
  </w:num>
  <w:num w:numId="7" w16cid:durableId="565455280">
    <w:abstractNumId w:val="2"/>
  </w:num>
  <w:num w:numId="8" w16cid:durableId="618494178">
    <w:abstractNumId w:val="6"/>
  </w:num>
  <w:num w:numId="9" w16cid:durableId="212667045">
    <w:abstractNumId w:val="3"/>
  </w:num>
  <w:num w:numId="10" w16cid:durableId="876743501">
    <w:abstractNumId w:val="4"/>
  </w:num>
  <w:num w:numId="11" w16cid:durableId="4364837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aie Sharifi, Seyed Alireza">
    <w15:presenceInfo w15:providerId="AD" w15:userId="S::skasaiesharifi@luc.edu::504dccdc-0018-4209-98d7-45de2f5a9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D16"/>
    <w:rsid w:val="00001AAF"/>
    <w:rsid w:val="00061781"/>
    <w:rsid w:val="000974E6"/>
    <w:rsid w:val="00130A58"/>
    <w:rsid w:val="00263E44"/>
    <w:rsid w:val="002840DD"/>
    <w:rsid w:val="00291B12"/>
    <w:rsid w:val="002C049A"/>
    <w:rsid w:val="00397B1E"/>
    <w:rsid w:val="004341F2"/>
    <w:rsid w:val="00436391"/>
    <w:rsid w:val="0044047C"/>
    <w:rsid w:val="004D6C41"/>
    <w:rsid w:val="005F6888"/>
    <w:rsid w:val="00630131"/>
    <w:rsid w:val="0063515C"/>
    <w:rsid w:val="006A08DE"/>
    <w:rsid w:val="006A130B"/>
    <w:rsid w:val="006E751F"/>
    <w:rsid w:val="007236A3"/>
    <w:rsid w:val="008422A3"/>
    <w:rsid w:val="00847617"/>
    <w:rsid w:val="008E0D6B"/>
    <w:rsid w:val="00953662"/>
    <w:rsid w:val="009636C1"/>
    <w:rsid w:val="009E6D59"/>
    <w:rsid w:val="00B03B99"/>
    <w:rsid w:val="00B172BC"/>
    <w:rsid w:val="00B33FE1"/>
    <w:rsid w:val="00C47DE2"/>
    <w:rsid w:val="00D0186C"/>
    <w:rsid w:val="00D72455"/>
    <w:rsid w:val="00E9003D"/>
    <w:rsid w:val="00E97580"/>
    <w:rsid w:val="00EF3E23"/>
    <w:rsid w:val="00EF4B82"/>
    <w:rsid w:val="00F53D16"/>
    <w:rsid w:val="00FE39A1"/>
    <w:rsid w:val="0104864A"/>
    <w:rsid w:val="026B7E99"/>
    <w:rsid w:val="03651BFD"/>
    <w:rsid w:val="043A5794"/>
    <w:rsid w:val="04B8E9D6"/>
    <w:rsid w:val="04F35E20"/>
    <w:rsid w:val="0521B436"/>
    <w:rsid w:val="05A5E658"/>
    <w:rsid w:val="079A7EFA"/>
    <w:rsid w:val="086E033C"/>
    <w:rsid w:val="0932C459"/>
    <w:rsid w:val="0985CEF1"/>
    <w:rsid w:val="0A55B31A"/>
    <w:rsid w:val="0AB47CAB"/>
    <w:rsid w:val="0AB486D3"/>
    <w:rsid w:val="0C0C7CBC"/>
    <w:rsid w:val="0E4017B7"/>
    <w:rsid w:val="0F2341E9"/>
    <w:rsid w:val="0FD177D4"/>
    <w:rsid w:val="0FF51075"/>
    <w:rsid w:val="10153FD3"/>
    <w:rsid w:val="10ABCC41"/>
    <w:rsid w:val="10EE7A9C"/>
    <w:rsid w:val="119F3631"/>
    <w:rsid w:val="126B7B6C"/>
    <w:rsid w:val="14355DF7"/>
    <w:rsid w:val="144F9FF8"/>
    <w:rsid w:val="170F6EF7"/>
    <w:rsid w:val="178D7B1F"/>
    <w:rsid w:val="17B13EFB"/>
    <w:rsid w:val="17E6F9FD"/>
    <w:rsid w:val="19951619"/>
    <w:rsid w:val="1B08E3E0"/>
    <w:rsid w:val="1BE93E53"/>
    <w:rsid w:val="1C65684A"/>
    <w:rsid w:val="1EE224DA"/>
    <w:rsid w:val="2329ACA4"/>
    <w:rsid w:val="247ACF76"/>
    <w:rsid w:val="24C57D05"/>
    <w:rsid w:val="2572769C"/>
    <w:rsid w:val="25B464C7"/>
    <w:rsid w:val="25DD7AB7"/>
    <w:rsid w:val="29EB2FB5"/>
    <w:rsid w:val="2A51ADC5"/>
    <w:rsid w:val="2A57D9E0"/>
    <w:rsid w:val="2A7BCB30"/>
    <w:rsid w:val="2B219160"/>
    <w:rsid w:val="2E6E5B94"/>
    <w:rsid w:val="30527D6E"/>
    <w:rsid w:val="308310FF"/>
    <w:rsid w:val="319636B4"/>
    <w:rsid w:val="332B1B9B"/>
    <w:rsid w:val="334761F4"/>
    <w:rsid w:val="390E0B85"/>
    <w:rsid w:val="392733E2"/>
    <w:rsid w:val="39A14899"/>
    <w:rsid w:val="39CF06BA"/>
    <w:rsid w:val="3A31B1A5"/>
    <w:rsid w:val="3A4E5E37"/>
    <w:rsid w:val="3A919A0E"/>
    <w:rsid w:val="3AD9EE39"/>
    <w:rsid w:val="3B5990B1"/>
    <w:rsid w:val="3B67B89C"/>
    <w:rsid w:val="3C4FBFE7"/>
    <w:rsid w:val="3D341581"/>
    <w:rsid w:val="3D486BAA"/>
    <w:rsid w:val="3FB73617"/>
    <w:rsid w:val="3FBE8191"/>
    <w:rsid w:val="40DD42F1"/>
    <w:rsid w:val="40E52CB4"/>
    <w:rsid w:val="42237EF7"/>
    <w:rsid w:val="42B4EDCB"/>
    <w:rsid w:val="4364E8BF"/>
    <w:rsid w:val="43B7AD2E"/>
    <w:rsid w:val="441F53F7"/>
    <w:rsid w:val="44DA44E0"/>
    <w:rsid w:val="45487D3E"/>
    <w:rsid w:val="4652BDB6"/>
    <w:rsid w:val="48BBF4A8"/>
    <w:rsid w:val="49B736C3"/>
    <w:rsid w:val="4A3F1712"/>
    <w:rsid w:val="4B3211DE"/>
    <w:rsid w:val="4C14AEFD"/>
    <w:rsid w:val="4C74806F"/>
    <w:rsid w:val="4D94D876"/>
    <w:rsid w:val="4EB9F930"/>
    <w:rsid w:val="4FBC4C40"/>
    <w:rsid w:val="4FD196CF"/>
    <w:rsid w:val="4FF02699"/>
    <w:rsid w:val="4FF652B4"/>
    <w:rsid w:val="501DCD27"/>
    <w:rsid w:val="5055C991"/>
    <w:rsid w:val="506B77F2"/>
    <w:rsid w:val="51462B2A"/>
    <w:rsid w:val="53DBF8E3"/>
    <w:rsid w:val="546ECF7C"/>
    <w:rsid w:val="55718EDF"/>
    <w:rsid w:val="55F96143"/>
    <w:rsid w:val="560E9BDB"/>
    <w:rsid w:val="5758681F"/>
    <w:rsid w:val="57FB3489"/>
    <w:rsid w:val="583234E4"/>
    <w:rsid w:val="583D42D5"/>
    <w:rsid w:val="5847B319"/>
    <w:rsid w:val="5871DD80"/>
    <w:rsid w:val="5930BF9F"/>
    <w:rsid w:val="5B0F9E46"/>
    <w:rsid w:val="5CBDA960"/>
    <w:rsid w:val="5E49BB4F"/>
    <w:rsid w:val="5E643BA4"/>
    <w:rsid w:val="5F2D0D56"/>
    <w:rsid w:val="61EE955F"/>
    <w:rsid w:val="6236E98A"/>
    <w:rsid w:val="653F5E7E"/>
    <w:rsid w:val="65A909B3"/>
    <w:rsid w:val="65AC9FBB"/>
    <w:rsid w:val="66E9858C"/>
    <w:rsid w:val="678502ED"/>
    <w:rsid w:val="68248795"/>
    <w:rsid w:val="6833C864"/>
    <w:rsid w:val="68A8B9B7"/>
    <w:rsid w:val="6A9A5F9F"/>
    <w:rsid w:val="6AB31313"/>
    <w:rsid w:val="6B9577A5"/>
    <w:rsid w:val="6BEBF3BB"/>
    <w:rsid w:val="6D596127"/>
    <w:rsid w:val="715CABBB"/>
    <w:rsid w:val="7186D1B7"/>
    <w:rsid w:val="72EE0BD8"/>
    <w:rsid w:val="7331D3D7"/>
    <w:rsid w:val="73A0898A"/>
    <w:rsid w:val="74C7C938"/>
    <w:rsid w:val="77DCDA04"/>
    <w:rsid w:val="785A71E1"/>
    <w:rsid w:val="7892129B"/>
    <w:rsid w:val="790E3EC2"/>
    <w:rsid w:val="79743E14"/>
    <w:rsid w:val="7993FD47"/>
    <w:rsid w:val="79C458E0"/>
    <w:rsid w:val="79D9ED75"/>
    <w:rsid w:val="7A17B894"/>
    <w:rsid w:val="7A600CBF"/>
    <w:rsid w:val="7A7671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4C035"/>
  <w15:docId w15:val="{1C887793-1B45-41A2-8C74-7D83F7B5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4047C"/>
    <w:pPr>
      <w:ind w:left="720"/>
      <w:contextualSpacing/>
    </w:pPr>
  </w:style>
  <w:style w:type="character" w:styleId="Hyperlink">
    <w:name w:val="Hyperlink"/>
    <w:basedOn w:val="DefaultParagraphFont"/>
    <w:uiPriority w:val="99"/>
    <w:unhideWhenUsed/>
    <w:rsid w:val="005F6888"/>
    <w:rPr>
      <w:color w:val="0000FF" w:themeColor="hyperlink"/>
      <w:u w:val="single"/>
    </w:rPr>
  </w:style>
  <w:style w:type="character" w:styleId="UnresolvedMention">
    <w:name w:val="Unresolved Mention"/>
    <w:basedOn w:val="DefaultParagraphFont"/>
    <w:uiPriority w:val="99"/>
    <w:semiHidden/>
    <w:unhideWhenUsed/>
    <w:rsid w:val="005F6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openxmlformats.org/officeDocument/2006/relationships/hyperlink" Target="https://jamanetwork.com/journals/jamanetworkopen/fullarticle/2792748"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hyperlink" Target="https://pubsonline.informs.org/doi/abs/10.1287/educ.2022.0241" TargetMode="External"/><Relationship Id="rId2" Type="http://schemas.openxmlformats.org/officeDocument/2006/relationships/styles" Target="styles.xml"/><Relationship Id="rId16" Type="http://schemas.openxmlformats.org/officeDocument/2006/relationships/hyperlink" Target="https://papers.ssrn.com/sol3/papers.cfm?abstract_id=4428747&amp;download=yes&amp;redirectFrom=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o.illinois.edu/COVIDTestingData" TargetMode="External"/><Relationship Id="rId5" Type="http://schemas.openxmlformats.org/officeDocument/2006/relationships/comments" Target="comments.xml"/><Relationship Id="rId15" Type="http://schemas.openxmlformats.org/officeDocument/2006/relationships/hyperlink" Target="https://journals.sagepub.com/doi/abs/10.1177/00333549231173014?casa_token=RqAQ4PEPPoEAAAAA:LX5UiaAlAvqAL5fnsGx2pJn_qTbCRfkmY-vevtCkoFmYPPflRbmeXxE9FOWEACw-ZIVVVyDbwKUfmQ" TargetMode="External"/><Relationship Id="rId10" Type="http://schemas.openxmlformats.org/officeDocument/2006/relationships/hyperlink" Target="https://cendev.acs.org/biological-chemistry/infectious-disease/one-university-built-COVID-19/98/i42" TargetMode="External"/><Relationship Id="rId19" Type="http://schemas.openxmlformats.org/officeDocument/2006/relationships/hyperlink" Target="https://www.chicagotribune.com/2020/04/07/chicagos-coronavirus-disparity-black-chicagoans-are-dying-at-nearly-six-times-the-rate-of-white-residents-data-show/" TargetMode="External"/><Relationship Id="rId4" Type="http://schemas.openxmlformats.org/officeDocument/2006/relationships/webSettings" Target="webSettings.xml"/><Relationship Id="rId9" Type="http://schemas.openxmlformats.org/officeDocument/2006/relationships/hyperlink" Target="https://covid19.illinois.edu/on-campus/return-to-on-site-operations-committees/shield-target-test-tell-committee/" TargetMode="External"/><Relationship Id="rId14" Type="http://schemas.openxmlformats.org/officeDocument/2006/relationships/hyperlink" Target="https://journals.plos.org/plosone/article?id=10.1371/journal.pone.02538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1069</Words>
  <Characters>7436</Characters>
  <Application>Microsoft Office Word</Application>
  <DocSecurity>0</DocSecurity>
  <Lines>61</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Tootooni, Mohammad Samie</dc:creator>
  <cp:keywords/>
  <cp:lastModifiedBy>Kasaie Sharifi, Seyed Alireza</cp:lastModifiedBy>
  <cp:revision>33</cp:revision>
  <dcterms:created xsi:type="dcterms:W3CDTF">2023-12-16T03:57:00Z</dcterms:created>
  <dcterms:modified xsi:type="dcterms:W3CDTF">2024-02-29T22:43:00Z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d6b3212fa07125a52459748c6f44a2951253d0756b63b907d9b2c318b65a77e5</vt:lpwstr>
  </property>
</Properties>
</file>