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WeeklyAssignments"/>
        <w:tblW w:w="4997" w:type="pct"/>
        <w:tblInd w:w="-95" w:type="dxa"/>
        <w:tblLook w:val="02A0" w:firstRow="1" w:lastRow="0" w:firstColumn="1" w:lastColumn="0" w:noHBand="1" w:noVBand="0"/>
        <w:tblDescription w:val="Assignment calendar"/>
      </w:tblPr>
      <w:tblGrid>
        <w:gridCol w:w="7527"/>
        <w:gridCol w:w="1819"/>
      </w:tblGrid>
      <w:tr w:rsidR="0060770E" w:rsidRPr="000E02C2" w:rsidTr="002C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27" w:type="pct"/>
          </w:tcPr>
          <w:p w:rsidR="0060770E" w:rsidRPr="000E02C2" w:rsidRDefault="00C00DD5" w:rsidP="009A4C6B">
            <w:pPr>
              <w:bidi/>
              <w:jc w:val="center"/>
              <w:rPr>
                <w:rFonts w:ascii="IRANSans" w:hAnsi="IRANSans" w:cs="IRANSans"/>
                <w:sz w:val="32"/>
                <w:szCs w:val="32"/>
                <w:rtl/>
                <w:lang w:bidi="fa-IR"/>
              </w:rPr>
            </w:pPr>
            <w:r>
              <w:rPr>
                <w:rFonts w:ascii="IRANSans" w:hAnsi="IRANSans" w:cs="IRANSans"/>
                <w:sz w:val="32"/>
                <w:szCs w:val="32"/>
              </w:rPr>
              <w:t>ADD</w:t>
            </w:r>
            <w:r w:rsidR="0060770E" w:rsidRPr="000E02C2">
              <w:rPr>
                <w:rFonts w:ascii="IRANSans" w:hAnsi="IRANSans" w:cs="IRANSans"/>
                <w:sz w:val="32"/>
                <w:szCs w:val="32"/>
              </w:rPr>
              <w:t xml:space="preserve"> </w:t>
            </w:r>
            <w:r w:rsidR="009A4C6B">
              <w:rPr>
                <w:rFonts w:ascii="IRANSans" w:hAnsi="IRANSans" w:cs="IRANSans"/>
                <w:sz w:val="32"/>
                <w:szCs w:val="32"/>
              </w:rPr>
              <w:t>Product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  <w:vAlign w:val="bottom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</w:rPr>
            </w:pPr>
            <w:r w:rsidRPr="000E02C2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UC2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0770E" w:rsidP="00DC1EE7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REQ</w:t>
            </w:r>
            <w:r w:rsidR="00DC1EE7">
              <w:rPr>
                <w:rFonts w:ascii="IRANSans" w:hAnsi="IRANSans" w:cs="IRANSans"/>
                <w:sz w:val="24"/>
                <w:szCs w:val="24"/>
                <w:lang w:bidi="fa-IR"/>
              </w:rPr>
              <w:t>4</w:t>
            </w:r>
            <w:bookmarkStart w:id="0" w:name="_GoBack"/>
            <w:bookmarkEnd w:id="0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Related Requirements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53431A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53431A"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>انباردار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Initial Actor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53431A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53431A"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 xml:space="preserve">انباردار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بتواند </w:t>
            </w:r>
            <w:r w:rsidRPr="0053431A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محصول جدید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در سیستم ایجاد کند.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Actor’s Goal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0E02C2" w:rsidP="000E02C2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سرور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Participating Actors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0770E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Preconditions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0770E" w:rsidP="0053431A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اطلاعات </w:t>
            </w:r>
            <w:r w:rsidR="0053431A" w:rsidRPr="0053431A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محصول</w:t>
            </w:r>
            <w:r w:rsidR="000E02C2" w:rsidRPr="0053431A">
              <w:rPr>
                <w:rFonts w:ascii="IRANSans" w:hAnsi="IRANSans" w:cs="IRANSan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 w:rsidR="000E02C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جدید در </w:t>
            </w:r>
            <w:r w:rsidR="000E02C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سیستم </w:t>
            </w:r>
            <w:r w:rsidR="000E02C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ذخیره </w:t>
            </w:r>
            <w:r w:rsidR="000E02C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شده باشد.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Post conditions</w:t>
            </w:r>
          </w:p>
        </w:tc>
      </w:tr>
      <w:tr w:rsidR="0060770E" w:rsidRPr="000E02C2" w:rsidTr="002C61D9">
        <w:tc>
          <w:tcPr>
            <w:tcW w:w="4027" w:type="pct"/>
          </w:tcPr>
          <w:p w:rsidR="00EA314D" w:rsidRPr="00EA314D" w:rsidRDefault="00EA314D" w:rsidP="00EA314D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0.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include(UC1:Login)</w:t>
            </w:r>
          </w:p>
          <w:p w:rsidR="00815E43" w:rsidRPr="00815E43" w:rsidRDefault="00815E43" w:rsidP="0053431A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مدیر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درخواست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ایجاد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="0053431A" w:rsidRPr="0053431A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محصول</w:t>
            </w:r>
            <w:r w:rsidRPr="0053431A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جدید به سیستم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می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دهد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</w:t>
            </w:r>
          </w:p>
          <w:p w:rsidR="00815E43" w:rsidRPr="00815E43" w:rsidRDefault="00815E43" w:rsidP="00F75704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2. سیستم از کاربر درخواست </w:t>
            </w:r>
            <w:r w:rsidR="00F7570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ورود </w:t>
            </w:r>
            <w:r w:rsidRPr="00815E43">
              <w:rPr>
                <w:rFonts w:ascii="IRANSans" w:hAnsi="IRANSans" w:cs="IRANSans"/>
                <w:b/>
                <w:bCs/>
                <w:color w:val="00B050"/>
                <w:sz w:val="24"/>
                <w:szCs w:val="24"/>
                <w:rtl/>
                <w:lang w:bidi="fa-IR"/>
              </w:rPr>
              <w:t>اطلاعات مورد نیاز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 </w:t>
            </w:r>
            <w:r w:rsidR="00F7570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می کند. 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>(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lang w:bidi="fa-IR"/>
              </w:rPr>
              <w:t>LP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>)</w:t>
            </w:r>
          </w:p>
          <w:p w:rsidR="00815E43" w:rsidRDefault="00815E43" w:rsidP="00815E43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3. کاربر اطلاعات را وارد می کند.</w:t>
            </w:r>
          </w:p>
          <w:p w:rsidR="00815E43" w:rsidRPr="00815E43" w:rsidRDefault="00815E43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4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سیستم 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معتبر بودن 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اطلاعات را بررسی می کند(</w:t>
            </w:r>
            <w:r w:rsidRPr="00815E43">
              <w:rPr>
                <w:rFonts w:ascii="IRANSans" w:hAnsi="IRANSans" w:cs="IRANSans"/>
                <w:sz w:val="24"/>
                <w:szCs w:val="24"/>
                <w:lang w:bidi="fa-IR"/>
              </w:rPr>
              <w:t>a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).</w:t>
            </w:r>
          </w:p>
          <w:p w:rsidR="00815E43" w:rsidRPr="00815E43" w:rsidRDefault="00815E43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5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 سیستم اطلاعات را به سرور ارسال می کند.</w:t>
            </w:r>
          </w:p>
          <w:p w:rsidR="00815E43" w:rsidRDefault="00815E43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6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سرور </w:t>
            </w:r>
            <w:r w:rsidR="00F75704" w:rsidRPr="00F75704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معتبر بودن 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اطلاعات را بررسی می کند.(</w:t>
            </w:r>
            <w:r w:rsidRPr="00815E43">
              <w:rPr>
                <w:rFonts w:ascii="IRANSans" w:hAnsi="IRANSans" w:cs="IRANSans"/>
                <w:sz w:val="24"/>
                <w:szCs w:val="24"/>
                <w:lang w:bidi="fa-IR"/>
              </w:rPr>
              <w:t>b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</w:t>
            </w:r>
          </w:p>
          <w:p w:rsidR="00F75704" w:rsidRPr="00815E43" w:rsidRDefault="00F75704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7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. سرور اطلاعات را </w:t>
            </w:r>
            <w:r w:rsidRPr="00F75704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ذخیره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کند.</w:t>
            </w:r>
          </w:p>
          <w:p w:rsidR="00F75704" w:rsidRPr="00815E43" w:rsidRDefault="00815E43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8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سرور 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پاسخ تایید </w:t>
            </w:r>
            <w:r w:rsidR="00FF64C3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ذخیره شدن 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اطلاعات را به سیستم ارسال می کند.</w:t>
            </w:r>
          </w:p>
          <w:p w:rsidR="0060770E" w:rsidRPr="000E02C2" w:rsidRDefault="00815E43" w:rsidP="00442751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9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سیستم به کاربر </w:t>
            </w:r>
            <w:r w:rsidR="00F7570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ذخیره شدن اطلاعات را </w:t>
            </w:r>
            <w:r w:rsidR="00F75704" w:rsidRPr="00F75704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 </w:t>
            </w:r>
            <w:r w:rsidR="00F7570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دهد.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Flow of Events for Main Success Scenario</w:t>
            </w:r>
          </w:p>
        </w:tc>
      </w:tr>
      <w:tr w:rsidR="0060770E" w:rsidRPr="000E02C2" w:rsidTr="002C61D9">
        <w:tc>
          <w:tcPr>
            <w:tcW w:w="4027" w:type="pct"/>
          </w:tcPr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lang w:bidi="fa-IR"/>
              </w:rPr>
              <w:t>a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 اطلاعات وارد شده معتبر نیست</w:t>
            </w:r>
          </w:p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44275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1. سیستم به کاربر عدم معتبر بودن اطلاعات را اطلاع می دهد.</w:t>
            </w:r>
          </w:p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44275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2. ادامه از </w:t>
            </w:r>
            <w:r w:rsidRPr="00442751">
              <w:rPr>
                <w:rFonts w:ascii="IRANSans" w:hAnsi="IRANSans" w:cs="IRANSans"/>
                <w:sz w:val="24"/>
                <w:szCs w:val="24"/>
                <w:lang w:bidi="fa-IR"/>
              </w:rPr>
              <w:t>3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در قسمت قبل.</w:t>
            </w:r>
          </w:p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lang w:bidi="fa-IR"/>
              </w:rPr>
              <w:t>b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 اطلاعات وارد شده معتبر نیست</w:t>
            </w:r>
          </w:p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سرور </w:t>
            </w:r>
            <w:r w:rsidRPr="00442751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>پاسخ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442751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عدم تایید 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اطلاعات را به سیستم ارسال می کند.</w:t>
            </w:r>
          </w:p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2. سیستم به کاربر عدم معتبر بودن اطلاعات را </w:t>
            </w:r>
            <w:r w:rsidRPr="0053431A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اطلاع 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می دهد.</w:t>
            </w:r>
          </w:p>
          <w:p w:rsidR="0060770E" w:rsidRPr="000E02C2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3. ادامه از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LP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در قسمت قبل.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</w:rPr>
              <w:t>Flow of Events for Extensions (Alternate Scenarios)</w:t>
            </w:r>
          </w:p>
        </w:tc>
      </w:tr>
    </w:tbl>
    <w:p w:rsidR="00D61834" w:rsidRPr="000E02C2" w:rsidRDefault="00D61834">
      <w:pPr>
        <w:rPr>
          <w:rFonts w:ascii="IRANSans" w:hAnsi="IRANSans" w:cs="IRANSans"/>
          <w:sz w:val="20"/>
          <w:szCs w:val="20"/>
        </w:rPr>
      </w:pPr>
    </w:p>
    <w:sectPr w:rsidR="00D61834" w:rsidRPr="000E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C3F13"/>
    <w:multiLevelType w:val="hybridMultilevel"/>
    <w:tmpl w:val="D214E8B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62F74"/>
    <w:multiLevelType w:val="hybridMultilevel"/>
    <w:tmpl w:val="25AA6BF2"/>
    <w:lvl w:ilvl="0" w:tplc="68C6CEF4"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536C1FE3"/>
    <w:multiLevelType w:val="hybridMultilevel"/>
    <w:tmpl w:val="760AD7EE"/>
    <w:lvl w:ilvl="0" w:tplc="732821D6">
      <w:numFmt w:val="decimal"/>
      <w:lvlText w:val="%1."/>
      <w:lvlJc w:val="left"/>
      <w:pPr>
        <w:ind w:left="2385" w:hanging="20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D3E96"/>
    <w:multiLevelType w:val="hybridMultilevel"/>
    <w:tmpl w:val="D4822ED2"/>
    <w:lvl w:ilvl="0" w:tplc="2CB0EB92"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0E"/>
    <w:rsid w:val="00024C3B"/>
    <w:rsid w:val="000E02C2"/>
    <w:rsid w:val="00442751"/>
    <w:rsid w:val="0053431A"/>
    <w:rsid w:val="0060770E"/>
    <w:rsid w:val="00815E43"/>
    <w:rsid w:val="009A4C6B"/>
    <w:rsid w:val="00C00DD5"/>
    <w:rsid w:val="00D61834"/>
    <w:rsid w:val="00DC1EE7"/>
    <w:rsid w:val="00EA314D"/>
    <w:rsid w:val="00F75704"/>
    <w:rsid w:val="00FF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F0A83-CC5A-4AA9-ACC7-A8F4EEC4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WeeklyAssignments">
    <w:name w:val="Weekly Assignments"/>
    <w:basedOn w:val="TableNormal"/>
    <w:uiPriority w:val="99"/>
    <w:rsid w:val="0060770E"/>
    <w:pPr>
      <w:spacing w:before="40" w:after="40" w:line="240" w:lineRule="auto"/>
    </w:pPr>
    <w:rPr>
      <w:color w:val="595959" w:themeColor="text1" w:themeTint="A6"/>
      <w:sz w:val="17"/>
      <w:szCs w:val="20"/>
      <w:lang w:eastAsia="ja-JP"/>
    </w:rPr>
    <w:tblPr>
      <w:tblStyleColBandSize w:val="1"/>
      <w:tblInd w:w="0" w:type="dxa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A5300F" w:themeColor="accent1"/>
          <w:bottom w:val="nil"/>
          <w:right w:val="single" w:sz="4" w:space="0" w:color="A5300F" w:themeColor="accent1"/>
          <w:insideH w:val="nil"/>
          <w:insideV w:val="nil"/>
          <w:tl2br w:val="nil"/>
          <w:tr2bl w:val="nil"/>
        </w:tcBorders>
        <w:shd w:val="clear" w:color="auto" w:fill="A5300F" w:themeFill="accent1"/>
      </w:tc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A3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rahmati</dc:creator>
  <cp:keywords/>
  <dc:description/>
  <cp:lastModifiedBy>mamad</cp:lastModifiedBy>
  <cp:revision>11</cp:revision>
  <dcterms:created xsi:type="dcterms:W3CDTF">2017-04-14T15:01:00Z</dcterms:created>
  <dcterms:modified xsi:type="dcterms:W3CDTF">2017-04-19T06:45:00Z</dcterms:modified>
</cp:coreProperties>
</file>