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ac31bec8a397df8ab255108c755a973e289229"/>
    <w:p>
      <w:pPr>
        <w:pStyle w:val="Heading1"/>
        <w:bidi/>
      </w:pPr>
      <w:r>
        <w:rPr>
          <w:rtl/>
        </w:rPr>
        <w:t xml:space="preserve">راهنمای بازنویسی پیش‌نویس — یکدست‌سازی لحن، حذف تکرار، هدف هر پاراگراف</w:t>
      </w:r>
    </w:p>
    <w:p>
      <w:r>
        <w:pict>
          <v:rect style="width:0;height:1.5pt" o:hralign="center" o:hrstd="t" o:hr="t"/>
        </w:pict>
      </w:r>
    </w:p>
    <w:bookmarkEnd w:id="9"/>
    <w:bookmarkStart w:id="13" w:name="Xc735bacb3eff0539c2a1a8ae1935c211bae3c1f"/>
    <w:p>
      <w:pPr>
        <w:pStyle w:val="Heading1"/>
        <w:bidi/>
      </w:pPr>
      <w:r>
        <w:rPr>
          <w:rtl/>
        </w:rPr>
        <w:t xml:space="preserve">بخش ۱ — چگونه بخش‌های نوشته‌شده با هوش مصنوعی را تشخیص دادم</w:t>
      </w:r>
    </w:p>
    <w:p>
      <w:pPr>
        <w:bidi/>
      </w:pPr>
      <w:r>
        <w:rPr>
          <w:rtl/>
        </w:rPr>
        <w:t xml:space="preserve">تشخیص بر پایهٔ حدس سبکی نیست؛ بر پایهٔ</w:t>
      </w:r>
      <w:r>
        <w:rPr>
          <w:rtl/>
        </w:rPr>
        <w:t xml:space="preserve"> </w:t>
      </w:r>
      <w:r>
        <w:rPr>
          <w:b/>
          <w:bCs/>
          <w:rtl/>
        </w:rPr>
        <w:t xml:space="preserve">نشانه‌های مکانیکیِ شمارش‌پذیر</w:t>
      </w:r>
      <w:r>
        <w:rPr>
          <w:rtl/>
        </w:rPr>
        <w:t xml:space="preserve"> </w:t>
      </w:r>
      <w:r>
        <w:rPr>
          <w:rtl/>
        </w:rPr>
        <w:t xml:space="preserve">است.</w:t>
      </w:r>
      <w:r>
        <w:rPr>
          <w:rtl/>
        </w:rPr>
        <w:t xml:space="preserve"> </w:t>
      </w:r>
      <w:r>
        <w:rPr>
          <w:rtl/>
        </w:rPr>
        <w:t xml:space="preserve">متن شما دو «دست‌خط» متمایز دارد که با این نشانه‌ها از هم جدا می‌شوند:</w:t>
      </w:r>
    </w:p>
    <w:bookmarkStart w:id="10" w:name="نشانه-قاطع-شکل-خط-تیره"/>
    <w:p>
      <w:pPr>
        <w:pStyle w:val="Heading2"/>
        <w:bidi/>
      </w:pPr>
      <w:r>
        <w:rPr>
          <w:rtl/>
        </w:rPr>
        <w:t xml:space="preserve">۱-۱. نشانهٔ قاطع: شکل خط تیره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یعنی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لرد- 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۵۷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دست‌خط شما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لرد--شولمن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۱۰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متن افزوده‌شده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ترمو- مکانیکی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۱۶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دست‌خط شما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ترمو--مکانیکی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متن افزوده‌شده</w:t>
            </w:r>
          </w:p>
        </w:tc>
      </w:tr>
    </w:tbl>
    <w:p>
      <w:pPr>
        <w:bidi/>
      </w:pPr>
      <w:r>
        <w:rPr>
          <w:rtl/>
        </w:rPr>
        <w:t xml:space="preserve">خط تیرهٔ دوتایی (</w:t>
      </w:r>
      <w:r>
        <w:rPr>
          <w:rStyle w:val="VerbatimChar"/>
          <w:rtl/>
        </w:rPr>
        <w:t xml:space="preserve">--</w:t>
      </w:r>
      <w:r>
        <w:rPr>
          <w:rtl/>
        </w:rPr>
        <w:t xml:space="preserve">) بازماندهٔ تبدیل خودکار en-dash است. شما هرگز این را</w:t>
      </w:r>
      <w:r>
        <w:rPr>
          <w:rtl/>
        </w:rPr>
        <w:t xml:space="preserve"> </w:t>
      </w:r>
      <w:r>
        <w:rPr>
          <w:rtl/>
        </w:rPr>
        <w:t xml:space="preserve">تایپ نمی‌کنید.</w:t>
      </w:r>
      <w:r>
        <w:rPr>
          <w:rtl/>
        </w:rPr>
        <w:t xml:space="preserve"> </w:t>
      </w:r>
      <w:r>
        <w:rPr>
          <w:b/>
          <w:bCs/>
          <w:rtl/>
        </w:rPr>
        <w:t xml:space="preserve">هرجا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--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دیدید، آن جمله از شما نیست.</w:t>
      </w:r>
    </w:p>
    <w:bookmarkEnd w:id="10"/>
    <w:bookmarkStart w:id="11" w:name="X4b259e4b6a7fc946a105a6e388009fdd3c38968"/>
    <w:p>
      <w:pPr>
        <w:pStyle w:val="Heading2"/>
        <w:bidi/>
      </w:pPr>
      <w:r>
        <w:rPr>
          <w:rtl/>
        </w:rPr>
        <w:t xml:space="preserve">۱-۲. واژگانی که در دست‌خط شما تقریباً دیده نمی‌شود</w:t>
      </w:r>
    </w:p>
    <w:p>
      <w:pPr>
        <w:bidi/>
      </w:pPr>
      <w:r>
        <w:rPr>
          <w:rtl/>
        </w:rPr>
        <w:t xml:space="preserve">«به‌ویژه» (۴)، «به‌کارگیری» (۵)، «هم‌زمان» (۵)، «به‌طور» (۸)، «به‌سبب» (۳)،</w:t>
      </w:r>
      <w:r>
        <w:rPr>
          <w:rtl/>
        </w:rPr>
        <w:t xml:space="preserve"> </w:t>
      </w:r>
      <w:r>
        <w:rPr>
          <w:rtl/>
        </w:rPr>
        <w:t xml:space="preserve">«بدین‌ترتیب» (۳)، «به‌گونه‌ای» (۲)، «افزون بر این»، «از این‌رو»، «درنتیجه».</w:t>
      </w:r>
    </w:p>
    <w:p>
      <w:pPr>
        <w:bidi/>
      </w:pPr>
      <w:r>
        <w:rPr>
          <w:rtl/>
        </w:rPr>
        <w:t xml:space="preserve">در برابر، عادت‌های نگارشی خودِ شما: «گسسته سازی» (۱۵ بار با فاصله)، «بدست»</w:t>
      </w:r>
      <w:r>
        <w:rPr>
          <w:rtl/>
        </w:rPr>
        <w:t xml:space="preserve"> </w:t>
      </w:r>
      <w:r>
        <w:rPr>
          <w:rtl/>
        </w:rPr>
        <w:t xml:space="preserve">(۹)، «مدل سازی» (۴)، «قرارگرفته»، «صرف نظر»، «دقیق تر».</w:t>
      </w:r>
    </w:p>
    <w:p>
      <w:pPr>
        <w:pStyle w:val="BlockText"/>
        <w:bidi/>
      </w:pPr>
      <w:r>
        <w:rPr>
          <w:rtl/>
        </w:rPr>
        <w:t xml:space="preserve">نکته: نیم‌فاصلهٔ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بی‌نقص</w:t>
      </w:r>
      <w:r>
        <w:rPr>
          <w:rtl/>
        </w:rPr>
        <w:t xml:space="preserve"> </w:t>
      </w:r>
      <w:r>
        <w:rPr>
          <w:rtl/>
        </w:rPr>
        <w:t xml:space="preserve">خودش یک نشانه است. شما در سراسر متن فاصله‌گذاری</w:t>
      </w:r>
      <w:r>
        <w:rPr>
          <w:rtl/>
        </w:rPr>
        <w:t xml:space="preserve"> </w:t>
      </w:r>
      <w:r>
        <w:rPr>
          <w:rtl/>
        </w:rPr>
        <w:t xml:space="preserve">را ناهمسان می‌نویسید؛ پاراگراف‌هایی که نیم‌فاصله‌شان صددرصد درست است،</w:t>
      </w:r>
      <w:r>
        <w:rPr>
          <w:rtl/>
        </w:rPr>
        <w:t xml:space="preserve"> </w:t>
      </w:r>
      <w:r>
        <w:rPr>
          <w:rtl/>
        </w:rPr>
        <w:t xml:space="preserve">نوشتهٔ شما نیستند.</w:t>
      </w:r>
    </w:p>
    <w:bookmarkEnd w:id="11"/>
    <w:bookmarkStart w:id="12" w:name="الگوهای-ساختاری"/>
    <w:p>
      <w:pPr>
        <w:pStyle w:val="Heading2"/>
        <w:bidi/>
      </w:pPr>
      <w:r>
        <w:rPr>
          <w:rtl/>
        </w:rPr>
        <w:t xml:space="preserve">۱-۳. الگوهای ساختاری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انباشت جمله‌واره با نقطه‌ویرگول:</w:t>
      </w:r>
      <w:r>
        <w:rPr>
          <w:rtl/>
        </w:rPr>
        <w:t xml:space="preserve"> </w:t>
      </w:r>
      <w:r>
        <w:rPr>
          <w:rtl/>
        </w:rPr>
        <w:t xml:space="preserve">۶۶ نقطه‌ویرگول در کل متن، متمرکز در</w:t>
      </w:r>
      <w:r>
        <w:rPr>
          <w:rtl/>
        </w:rPr>
        <w:t xml:space="preserve"> </w:t>
      </w:r>
      <w:r>
        <w:rPr>
          <w:rtl/>
        </w:rPr>
        <w:t xml:space="preserve">همان بخش‌ها. الگوی «جملهٔ اصلی؛ یعنی …» یا «…؛ پدیده‌ای که …».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سه‌تایی‌سازی:</w:t>
      </w:r>
      <w:r>
        <w:rPr>
          <w:rtl/>
        </w:rPr>
        <w:t xml:space="preserve"> </w:t>
      </w:r>
      <w:r>
        <w:rPr>
          <w:rtl/>
        </w:rPr>
        <w:t xml:space="preserve">«هم از منظر علمی … و هم از منظر کاربردی …».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جملهٔ فرانشانه‌ای در پایان بند:</w:t>
      </w:r>
      <w:r>
        <w:rPr>
          <w:rtl/>
        </w:rPr>
        <w:t xml:space="preserve"> </w:t>
      </w:r>
      <w:r>
        <w:rPr>
          <w:rtl/>
        </w:rPr>
        <w:t xml:space="preserve">«همین شکاف، انگیزهٔ اصلی پژوهش حاضر است».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فهرست با سرآغاز پررنگ:</w:t>
      </w:r>
      <w:r>
        <w:rPr>
          <w:rtl/>
        </w:rPr>
        <w:t xml:space="preserve"> </w:t>
      </w:r>
      <w:r>
        <w:rPr>
          <w:rtl/>
        </w:rPr>
        <w:t xml:space="preserve">«</w:t>
      </w:r>
      <w:r>
        <w:rPr>
          <w:b/>
          <w:bCs/>
          <w:rtl/>
        </w:rPr>
        <w:t xml:space="preserve">استفاده از مدلسازی خطی:</w:t>
      </w:r>
      <w:r>
        <w:rPr>
          <w:rtl/>
        </w:rPr>
        <w:t xml:space="preserve"> </w:t>
      </w:r>
      <w:r>
        <w:rPr>
          <w:rtl/>
        </w:rPr>
        <w:t xml:space="preserve">…».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بخش-۲-نقشه-لحن-کدام-بخش-از-کیست"/>
    <w:p>
      <w:pPr>
        <w:pStyle w:val="Heading1"/>
        <w:bidi/>
      </w:pPr>
      <w:r>
        <w:rPr>
          <w:rtl/>
        </w:rPr>
        <w:t xml:space="preserve">بخش ۲ — نقشهٔ لحن: کدام بخش از کیست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بخش‌ها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کاملاً افزوده (بازنویسی شود)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۱-۲ تاریخچه · ۱-۶ اهمیت · ۱-۹ خلاصه فصل‌ها · ۳-۱ مقدمه · ۳-۳ · ۲-۵ · ۵-۵ · 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تقریباً تمام بخش‌های تحلیلی فصل ۴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(۴-۴، ۴-۵، ۴-۷، ۴-۹، ۴-۱۰، ۴-۱۴، ۴-۱۷، ۴-۱۸، ۴-۱۹، ۴-۲۰، ۴-۲۱)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آمیخته (یکدست شود)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مقدمه · ۱-۴ هدف‌ها · ۲-۳ · ۲-۴ · ۳-۲ · ۳-۴ · ۳-۵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دست‌خط خودتان (دست نخورد)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۱-۳ · ۱-۵ · ۱-۸ · ۲-۲ · ۲-۶ · بخش عمدهٔ مرور پیشینه</w:t>
            </w:r>
          </w:p>
        </w:tc>
      </w:tr>
    </w:tbl>
    <w:p>
      <w:pPr>
        <w:bidi/>
      </w:pPr>
      <w:r>
        <w:rPr>
          <w:b/>
          <w:bCs/>
          <w:rtl/>
        </w:rPr>
        <w:t xml:space="preserve">نتیجهٔ مهم:</w:t>
      </w:r>
      <w:r>
        <w:rPr>
          <w:rtl/>
        </w:rPr>
        <w:t xml:space="preserve"> </w:t>
      </w:r>
      <w:r>
        <w:rPr>
          <w:rtl/>
        </w:rPr>
        <w:t xml:space="preserve">فصل ۲ (پیشینه) بیشتر نوشتهٔ خودتان است و لحن سالمی دارد —</w:t>
      </w:r>
      <w:r>
        <w:rPr>
          <w:rtl/>
        </w:rPr>
        <w:t xml:space="preserve"> </w:t>
      </w:r>
      <w:r>
        <w:rPr>
          <w:b/>
          <w:bCs/>
          <w:rtl/>
        </w:rPr>
        <w:t xml:space="preserve">آن را الگوی مرجع بگیرید</w:t>
      </w:r>
      <w:r>
        <w:rPr>
          <w:rtl/>
        </w:rPr>
        <w:t xml:space="preserve">. فصل ۴ تقریباً یکسره لحن دیگری دارد. ناهمگونی</w:t>
      </w:r>
      <w:r>
        <w:rPr>
          <w:rtl/>
        </w:rPr>
        <w:t xml:space="preserve"> </w:t>
      </w:r>
      <w:r>
        <w:rPr>
          <w:rtl/>
        </w:rPr>
        <w:t xml:space="preserve">اصلی میان فصل ۲ و فصل ۴ است و داور آن را حس می‌کند.</w:t>
      </w:r>
    </w:p>
    <w:p>
      <w:r>
        <w:pict>
          <v:rect style="width:0;height:1.5pt" o:hralign="center" o:hrstd="t" o:hr="t"/>
        </w:pict>
      </w:r>
    </w:p>
    <w:bookmarkEnd w:id="14"/>
    <w:bookmarkStart w:id="19" w:name="بخش-۳-نقشه-تکرار-موضوعی"/>
    <w:p>
      <w:pPr>
        <w:pStyle w:val="Heading1"/>
        <w:bidi/>
      </w:pPr>
      <w:r>
        <w:rPr>
          <w:rtl/>
        </w:rPr>
        <w:t xml:space="preserve">بخش ۳ — نقشهٔ تکرار موضوعی</w:t>
      </w:r>
    </w:p>
    <w:bookmarkStart w:id="15" w:name="Xced01cdacf7c2f68471a0234f105f889c78110f"/>
    <w:p>
      <w:pPr>
        <w:pStyle w:val="Heading2"/>
        <w:bidi/>
      </w:pPr>
      <w:r>
        <w:rPr>
          <w:rtl/>
        </w:rPr>
        <w:t xml:space="preserve">۳-۱. روایت «فوریه سرعت بی‌نهایت دارد ← لرد- شولمن با زمان تخفیف آن را محدود می‌کند»</w:t>
      </w:r>
    </w:p>
    <w:p>
      <w:pPr>
        <w:bidi/>
      </w:pPr>
      <w:r>
        <w:rPr>
          <w:rtl/>
        </w:rPr>
        <w:t xml:space="preserve">این یک مطلب،</w:t>
      </w:r>
      <w:r>
        <w:rPr>
          <w:rtl/>
        </w:rPr>
        <w:t xml:space="preserve"> </w:t>
      </w:r>
      <w:r>
        <w:rPr>
          <w:b/>
          <w:bCs/>
          <w:rtl/>
        </w:rPr>
        <w:t xml:space="preserve">شش بار</w:t>
      </w:r>
      <w:r>
        <w:rPr>
          <w:rtl/>
        </w:rPr>
        <w:t xml:space="preserve"> </w:t>
      </w:r>
      <w:r>
        <w:rPr>
          <w:rtl/>
        </w:rPr>
        <w:t xml:space="preserve">با همان محتوا تکرار شده است: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 پیشنهادی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چکیده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بماند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(یک جمله)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مقدمه، بند ۴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بماند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خانهٔ اصلی، مختصر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۱-۲ تاریخچه، بند ۱ و ۲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بازنویسی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فقط سیر تاریخی، بدون تکرار توضیح فیزیک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۱-۶ اهمیت پژوهش، بند ۱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حذف توضیح فیزیک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فقط پیامد مهندسی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۱-۸ تعریف واژگان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بماند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(تعریف کوتاه، کارکرد واژه‌نامه دارد)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۳-۱ و ۴-۱۴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ارجاع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۱-۱ به‌جای بازگویی</w:t>
            </w:r>
          </w:p>
        </w:tc>
      </w:tr>
    </w:tbl>
    <w:p>
      <w:pPr>
        <w:bidi/>
      </w:pPr>
      <w:r>
        <w:rPr>
          <w:b/>
          <w:bCs/>
          <w:rtl/>
        </w:rPr>
        <w:t xml:space="preserve">قاعده:</w:t>
      </w:r>
      <w:r>
        <w:rPr>
          <w:rtl/>
        </w:rPr>
        <w:t xml:space="preserve"> </w:t>
      </w:r>
      <w:r>
        <w:rPr>
          <w:rtl/>
        </w:rPr>
        <w:t xml:space="preserve">یک مفهوم،</w:t>
      </w:r>
      <w:r>
        <w:rPr>
          <w:rtl/>
        </w:rPr>
        <w:t xml:space="preserve"> </w:t>
      </w:r>
      <w:r>
        <w:rPr>
          <w:b/>
          <w:bCs/>
          <w:rtl/>
        </w:rPr>
        <w:t xml:space="preserve">یک خانهٔ اصلی</w:t>
      </w:r>
      <w:r>
        <w:rPr>
          <w:rtl/>
        </w:rPr>
        <w:t xml:space="preserve">. جاهای دیگر یا به آن ارجاع می‌دهند یا</w:t>
      </w:r>
      <w:r>
        <w:rPr>
          <w:rtl/>
        </w:rPr>
        <w:t xml:space="preserve"> </w:t>
      </w:r>
      <w:r>
        <w:rPr>
          <w:rtl/>
        </w:rPr>
        <w:t xml:space="preserve">فقط وجه تازه‌ای از آن را می‌گویند.</w:t>
      </w:r>
    </w:p>
    <w:bookmarkEnd w:id="15"/>
    <w:bookmarkStart w:id="16" w:name="Xf83f83457d363a0ebd5ccbbb0a99129fa3ea630"/>
    <w:p>
      <w:pPr>
        <w:pStyle w:val="Heading2"/>
        <w:bidi/>
      </w:pPr>
      <w:r>
        <w:rPr>
          <w:rtl/>
        </w:rPr>
        <w:t xml:space="preserve">۳-۲. روایت «روش انجام کار» (معادلات ← DQM در مکان ← نیومارک در زمان ← نتایج)</w:t>
      </w:r>
    </w:p>
    <w:p>
      <w:pPr>
        <w:bidi/>
      </w:pPr>
      <w:r>
        <w:rPr>
          <w:b/>
          <w:bCs/>
          <w:rtl/>
        </w:rPr>
        <w:t xml:space="preserve">شش بار</w:t>
      </w:r>
      <w:r>
        <w:rPr>
          <w:rtl/>
        </w:rPr>
        <w:t xml:space="preserve"> </w:t>
      </w:r>
      <w:r>
        <w:rPr>
          <w:rtl/>
        </w:rPr>
        <w:t xml:space="preserve">تکرار شده: چکیده · ۱-۱ بند آخر · ۱-۵ روش انجام پژوهش · ۱-۹ خلاصه</w:t>
      </w:r>
      <w:r>
        <w:rPr>
          <w:rtl/>
        </w:rPr>
        <w:t xml:space="preserve"> </w:t>
      </w:r>
      <w:r>
        <w:rPr>
          <w:rtl/>
        </w:rPr>
        <w:t xml:space="preserve">فصل‌ها · ۳-۱ مقدمه · ۴-۱ مقدمه.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تصمیم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چکیده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جمله بماند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۱-۵ روش انجام پژوهش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خانهٔ اصلی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اینجا کامل بماند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بند آخر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کوتاه شود به یک جملهٔ اشاره‌ای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۱-۹ خلاصه فصل‌ها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بگوید هر فصل چه می‌کند، نه اینکه روش چیست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۳-۱ مقدمه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بازنویسی؛ روش را تکرار نکند، فقط نقشهٔ همین فصل را بدهد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۴-۱ مقدمه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فهرست مطالعات همین فصل</w:t>
            </w:r>
          </w:p>
        </w:tc>
      </w:tr>
    </w:tbl>
    <w:bookmarkEnd w:id="16"/>
    <w:bookmarkStart w:id="17" w:name="همپوشانی-۴-۲۱-با-۵-۲-جدیترین-مورد"/>
    <w:p>
      <w:pPr>
        <w:pStyle w:val="Heading2"/>
        <w:bidi/>
      </w:pPr>
      <w:r>
        <w:rPr>
          <w:rtl/>
        </w:rPr>
        <w:t xml:space="preserve">۳-۳. هم‌پوشانی ۴-۲۱ با ۵-۲ (جدی‌ترین مورد)</w:t>
      </w:r>
    </w:p>
    <w:p>
      <w:pPr>
        <w:bidi/>
      </w:pPr>
      <w:r>
        <w:rPr>
          <w:rtl/>
        </w:rPr>
        <w:t xml:space="preserve">«۴-۲۱. جمع‌بندی فصل» (۹ بند) و «۵-۲. یافته‌های اصلی» (۱۰ بند)</w:t>
      </w:r>
      <w:r>
        <w:rPr>
          <w:rtl/>
        </w:rPr>
        <w:t xml:space="preserve"> </w:t>
      </w:r>
      <w:r>
        <w:rPr>
          <w:b/>
          <w:bCs/>
          <w:rtl/>
        </w:rPr>
        <w:t xml:space="preserve">همان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یافته‌ها را با همان اعداد</w:t>
      </w:r>
      <w:r>
        <w:rPr>
          <w:rtl/>
        </w:rPr>
        <w:t xml:space="preserve"> </w:t>
      </w:r>
      <w:r>
        <w:rPr>
          <w:rtl/>
        </w:rPr>
        <w:t xml:space="preserve">می‌گویند. داور این را به‌عنوان پرکردن حجم می‌بیند.</w:t>
      </w:r>
    </w:p>
    <w:p>
      <w:pPr>
        <w:bidi/>
      </w:pPr>
      <w:r>
        <w:rPr>
          <w:b/>
          <w:bCs/>
          <w:rtl/>
        </w:rPr>
        <w:t xml:space="preserve">راه‌حل — تقسیم کار روشن: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۴-۲۱</w:t>
      </w:r>
      <w:r>
        <w:rPr>
          <w:rtl/>
        </w:rPr>
        <w:t xml:space="preserve"> </w:t>
      </w:r>
      <w:r>
        <w:rPr>
          <w:rtl/>
        </w:rPr>
        <w:t xml:space="preserve">→ کوتاه شود به ۵ تا ۶ سطر، فقط</w:t>
      </w:r>
      <w:r>
        <w:rPr>
          <w:rtl/>
        </w:rPr>
        <w:t xml:space="preserve"> </w:t>
      </w:r>
      <w:r>
        <w:rPr>
          <w:b/>
          <w:bCs/>
          <w:rtl/>
        </w:rPr>
        <w:t xml:space="preserve">مشاهده‌های عددیِ</w:t>
      </w:r>
      <w:r>
        <w:rPr>
          <w:rtl/>
        </w:rPr>
        <w:t xml:space="preserve"> </w:t>
      </w:r>
      <w:r>
        <w:rPr>
          <w:rtl/>
        </w:rPr>
        <w:t xml:space="preserve">همین فصل</w:t>
      </w:r>
      <w:r>
        <w:rPr>
          <w:rtl/>
        </w:rPr>
        <w:t xml:space="preserve"> </w:t>
      </w:r>
      <w:r>
        <w:rPr>
          <w:rtl/>
        </w:rPr>
        <w:t xml:space="preserve">(«چه دیدیم»).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۵-۲</w:t>
      </w:r>
      <w:r>
        <w:rPr>
          <w:rtl/>
        </w:rPr>
        <w:t xml:space="preserve"> </w:t>
      </w:r>
      <w:r>
        <w:rPr>
          <w:rtl/>
        </w:rPr>
        <w:t xml:space="preserve">→ بماند و</w:t>
      </w:r>
      <w:r>
        <w:rPr>
          <w:rtl/>
        </w:rPr>
        <w:t xml:space="preserve"> </w:t>
      </w:r>
      <w:r>
        <w:rPr>
          <w:b/>
          <w:bCs/>
          <w:rtl/>
        </w:rPr>
        <w:t xml:space="preserve">تفسیر و پیامد طراحی</w:t>
      </w:r>
      <w:r>
        <w:rPr>
          <w:rtl/>
        </w:rPr>
        <w:t xml:space="preserve"> </w:t>
      </w:r>
      <w:r>
        <w:rPr>
          <w:rtl/>
        </w:rPr>
        <w:t xml:space="preserve">بدهد («یعنی چه، و برای طراح چه</w:t>
      </w:r>
      <w:r>
        <w:rPr>
          <w:rtl/>
        </w:rPr>
        <w:t xml:space="preserve"> </w:t>
      </w:r>
      <w:r>
        <w:rPr>
          <w:rtl/>
        </w:rPr>
        <w:t xml:space="preserve">معنایی دارد»)، بدون تکرار همهٔ اعداد.</w:t>
      </w:r>
    </w:p>
    <w:p>
      <w:pPr>
        <w:pStyle w:val="BlockText"/>
        <w:bidi/>
      </w:pPr>
      <w:r>
        <w:rPr>
          <w:b/>
          <w:bCs/>
          <w:rtl/>
        </w:rPr>
        <w:t xml:space="preserve">نقص عددی که باید اصلاح شود:</w:t>
      </w:r>
      <w:r>
        <w:rPr>
          <w:rtl/>
        </w:rPr>
        <w:t xml:space="preserve"> </w:t>
      </w:r>
      <w:r>
        <w:rPr>
          <w:rtl/>
        </w:rPr>
        <w:t xml:space="preserve">شماره‌گذاری ۴-۲۱ از ۷ به ۹ می‌پرد؛ بند ۸</w:t>
      </w:r>
      <w:r>
        <w:rPr>
          <w:rtl/>
        </w:rPr>
        <w:t xml:space="preserve"> </w:t>
      </w:r>
      <w:r>
        <w:rPr>
          <w:rtl/>
        </w:rPr>
        <w:t xml:space="preserve">جا افتاده است.</w:t>
      </w:r>
    </w:p>
    <w:bookmarkEnd w:id="17"/>
    <w:bookmarkStart w:id="18" w:name="تکرارهای-کوچکتر"/>
    <w:p>
      <w:pPr>
        <w:pStyle w:val="Heading2"/>
        <w:bidi/>
      </w:pPr>
      <w:r>
        <w:rPr>
          <w:rtl/>
        </w:rPr>
        <w:t xml:space="preserve">۳-۴. تکرارهای کوچک‌تر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۱-۳ «تعریف موضوع» و جملهٔ اول ۱-۴ «هدف‌ها»</w:t>
      </w:r>
      <w:r>
        <w:rPr>
          <w:rtl/>
        </w:rPr>
        <w:t xml:space="preserve"> </w:t>
      </w:r>
      <w:r>
        <w:rPr>
          <w:rtl/>
        </w:rPr>
        <w:t xml:space="preserve">تقریباً یکی‌اند و هر دو فقط</w:t>
      </w:r>
      <w:r>
        <w:rPr>
          <w:rtl/>
        </w:rPr>
        <w:t xml:space="preserve"> </w:t>
      </w:r>
      <w:r>
        <w:rPr>
          <w:rtl/>
        </w:rPr>
        <w:t xml:space="preserve">عنوان پایان‌نامه را بازگو می‌کنند. ۱-۳ را به یک جمله کاهش دهید و ۱-۴ را با</w:t>
      </w:r>
      <w:r>
        <w:rPr>
          <w:rtl/>
        </w:rPr>
        <w:t xml:space="preserve"> </w:t>
      </w:r>
      <w:r>
        <w:rPr>
          <w:rtl/>
        </w:rPr>
        <w:t xml:space="preserve">«هدف اصلی … و هدف‌های فرعی …» شروع کنید.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۱-۷ محدودیت‌ها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۵-۴ محدودیت‌ها</w:t>
      </w:r>
      <w:r>
        <w:rPr>
          <w:rtl/>
        </w:rPr>
        <w:t xml:space="preserve"> </w:t>
      </w:r>
      <w:r>
        <w:rPr>
          <w:rtl/>
        </w:rPr>
        <w:t xml:space="preserve">هم‌پوشانی دارند. ۱-۷ = «دامنهٔ کار</w:t>
      </w:r>
      <w:r>
        <w:rPr>
          <w:rtl/>
        </w:rPr>
        <w:t xml:space="preserve"> </w:t>
      </w:r>
      <w:r>
        <w:rPr>
          <w:rtl/>
        </w:rPr>
        <w:t xml:space="preserve">را از ابتدا محدود کردم»، ۵-۴ = «پس از دیدن نتایج، این‌ها را نمی‌توان</w:t>
      </w:r>
      <w:r>
        <w:rPr>
          <w:rtl/>
        </w:rPr>
        <w:t xml:space="preserve"> </w:t>
      </w:r>
      <w:r>
        <w:rPr>
          <w:rtl/>
        </w:rPr>
        <w:t xml:space="preserve">تعمیم داد».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بخش-۴-نقصی-که-باید-همین-امروز-رفع-شود"/>
    <w:p>
      <w:pPr>
        <w:pStyle w:val="Heading1"/>
        <w:bidi/>
      </w:pPr>
      <w:r>
        <w:rPr>
          <w:rtl/>
        </w:rPr>
        <w:t xml:space="preserve">بخش ۴ — نقصی که باید همین امروز رفع شود</w:t>
      </w:r>
    </w:p>
    <w:p>
      <w:pPr>
        <w:bidi/>
      </w:pPr>
      <w:r>
        <w:rPr>
          <w:b/>
          <w:bCs/>
          <w:rtl/>
        </w:rPr>
        <w:t xml:space="preserve">۵-۱، پاراگراف اول، متنِ راهنمای قالبِ دانشگاه است که پاک نشده:</w:t>
      </w:r>
    </w:p>
    <w:p>
      <w:pPr>
        <w:pStyle w:val="BlockText"/>
        <w:bidi/>
      </w:pPr>
      <w:r>
        <w:rPr>
          <w:rtl/>
        </w:rPr>
        <w:t xml:space="preserve">«این فصل شامل دو قسمت اصلی ، یکی خلاصه پژوهش و دیگری پیشنهادها است. یک</w:t>
      </w:r>
      <w:r>
        <w:rPr>
          <w:rtl/>
        </w:rPr>
        <w:t xml:space="preserve"> </w:t>
      </w:r>
      <w:r>
        <w:rPr>
          <w:rtl/>
        </w:rPr>
        <w:t xml:space="preserve">خلاصه مناسب ترکیبی از دو نوع اطلاعات است : اطلاعات و یافته هایی که محقق از</w:t>
      </w:r>
      <w:r>
        <w:rPr>
          <w:rtl/>
        </w:rPr>
        <w:t xml:space="preserve"> </w:t>
      </w:r>
      <w:r>
        <w:rPr>
          <w:rtl/>
        </w:rPr>
        <w:t xml:space="preserve">پژوهش جاری خویش به دست آورده است. دوم …»</w:t>
      </w:r>
    </w:p>
    <w:p>
      <w:pPr>
        <w:bidi/>
      </w:pPr>
      <w:r>
        <w:rPr>
          <w:rtl/>
        </w:rPr>
        <w:t xml:space="preserve">این پاراگراف</w:t>
      </w:r>
      <w:r>
        <w:rPr>
          <w:rtl/>
        </w:rPr>
        <w:t xml:space="preserve"> </w:t>
      </w:r>
      <w:r>
        <w:rPr>
          <w:b/>
          <w:bCs/>
          <w:rtl/>
        </w:rPr>
        <w:t xml:space="preserve">به نویسنده</w:t>
      </w:r>
      <w:r>
        <w:rPr>
          <w:rtl/>
        </w:rPr>
        <w:t xml:space="preserve"> </w:t>
      </w:r>
      <w:r>
        <w:rPr>
          <w:rtl/>
        </w:rPr>
        <w:t xml:space="preserve">می‌گوید فصل خلاصه باید چه باشد؛ مخاطبش خواننده</w:t>
      </w:r>
      <w:r>
        <w:rPr>
          <w:rtl/>
        </w:rPr>
        <w:t xml:space="preserve"> </w:t>
      </w:r>
      <w:r>
        <w:rPr>
          <w:rtl/>
        </w:rPr>
        <w:t xml:space="preserve">نیست. فاصله‌گذاری آن («اصلی ،» و «یافته هایی») هم با کل متن فرق دارد.</w:t>
      </w:r>
      <w:r>
        <w:rPr>
          <w:rtl/>
        </w:rPr>
        <w:t xml:space="preserve"> </w:t>
      </w:r>
      <w:r>
        <w:rPr>
          <w:b/>
          <w:bCs/>
          <w:rtl/>
        </w:rPr>
        <w:t xml:space="preserve">کل این پاراگراف حذف شود.</w:t>
      </w:r>
      <w:r>
        <w:rPr>
          <w:rtl/>
        </w:rPr>
        <w:t xml:space="preserve"> </w:t>
      </w:r>
      <w:r>
        <w:rPr>
          <w:rtl/>
        </w:rPr>
        <w:t xml:space="preserve">پاراگراف بعدی، مقدمهٔ واقعی و درست شماست.</w:t>
      </w:r>
    </w:p>
    <w:p>
      <w:r>
        <w:pict>
          <v:rect style="width:0;height:1.5pt" o:hralign="center" o:hrstd="t" o:hr="t"/>
        </w:pict>
      </w:r>
    </w:p>
    <w:bookmarkEnd w:id="20"/>
    <w:bookmarkStart w:id="23" w:name="بخش-۵-هدف-هر-پاراگراف-بخشهای-مسئلهدار"/>
    <w:p>
      <w:pPr>
        <w:pStyle w:val="Heading1"/>
        <w:bidi/>
      </w:pPr>
      <w:r>
        <w:rPr>
          <w:rtl/>
        </w:rPr>
        <w:t xml:space="preserve">بخش ۵ — هدف هر پاراگراف (بخش‌های مسئله‌دار)</w:t>
      </w:r>
    </w:p>
    <w:p>
      <w:pPr>
        <w:bidi/>
      </w:pPr>
      <w:r>
        <w:rPr>
          <w:rtl/>
        </w:rPr>
        <w:t xml:space="preserve">هر پاراگراف باید</w:t>
      </w:r>
      <w:r>
        <w:rPr>
          <w:rtl/>
        </w:rPr>
        <w:t xml:space="preserve"> </w:t>
      </w:r>
      <w:r>
        <w:rPr>
          <w:b/>
          <w:bCs/>
          <w:rtl/>
        </w:rPr>
        <w:t xml:space="preserve">یک</w:t>
      </w:r>
      <w:r>
        <w:rPr>
          <w:rtl/>
        </w:rPr>
        <w:t xml:space="preserve"> </w:t>
      </w:r>
      <w:r>
        <w:rPr>
          <w:rtl/>
        </w:rPr>
        <w:t xml:space="preserve">کار بکند. اگر نتوانستید کارش را در یک جمله بگویید،</w:t>
      </w:r>
      <w:r>
        <w:rPr>
          <w:rtl/>
        </w:rPr>
        <w:t xml:space="preserve"> </w:t>
      </w:r>
      <w:r>
        <w:rPr>
          <w:rtl/>
        </w:rPr>
        <w:t xml:space="preserve">آن پاراگراف باید شکسته یا حذف شود.</w:t>
      </w:r>
    </w:p>
    <w:bookmarkStart w:id="21" w:name="فصل-۱"/>
    <w:p>
      <w:pPr>
        <w:pStyle w:val="Heading2"/>
        <w:bidi/>
      </w:pPr>
      <w:r>
        <w:rPr>
          <w:rtl/>
        </w:rPr>
        <w:t xml:space="preserve">فصل 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هدف پاراگراف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 فعلی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پ۱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معرفی سیلندر و کاربردش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درست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پ۲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چرا گرافن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درست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پ۳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چرا تخلخل، و چرا باید با گرافن جبران 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درست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پ۴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چرا فوریه کافی نیست ← معرفی لرد- 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خانهٔ اصلی این مطلب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۱-۱ پ۵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این پایان‌نامه چه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⚠️ با ۱-۵ تکراری؛ کوتاه شود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۱-۲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سیر تاریخی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نظریه‌ها از کلاسیک تا تعمیم‌یافته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فیزیک ۱-۱ را تکرار می‌کند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موضوع در یک جمله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⚠️ با ۱-۴ تکراری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هدف + پرسش‌های پژوهش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پرسش‌ها خوب‌اند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۱-۵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خانهٔ اصلی روش کار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درست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چرا این کار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ارزش مهندسی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دوباره فیزیک فوریه را می‌گوید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دامنه و فرض‌ها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✅ درست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۱-۹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نقشهٔ فصل‌ها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⚠️ روش را دوباره می‌گوید</w:t>
            </w:r>
          </w:p>
        </w:tc>
      </w:tr>
    </w:tbl>
    <w:bookmarkEnd w:id="21"/>
    <w:bookmarkStart w:id="22" w:name="فصل-۳-و-۴"/>
    <w:p>
      <w:pPr>
        <w:pStyle w:val="Heading2"/>
        <w:bidi/>
      </w:pPr>
      <w:r>
        <w:rPr>
          <w:rtl/>
        </w:rPr>
        <w:t xml:space="preserve">فصل ۳ و 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هدف پاراگراف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۳-۱ پ۱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نقشهٔ همین فصل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کلی‌گویی بدون اطلاعات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۳-۱ پ۲-۳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معرفی لرد- شولمن و DQM و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تکرار ۱-۵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۴-۱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فهرست مطالعات همین فصل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⚠️ قابل کوتاه‌شدن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۴-۲۱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مشاهده‌های عددی همین فصل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با ۵-۲ تکراری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۵-۱ پ۱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❌ متن قالب، حذف شود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۵-۲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تفسیر و پیامد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یافته‌ها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⚠️ اعداد را از ۴-۲۱ تکرار می‌کند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بخش-۶-بازنویسیهای-نمونه"/>
    <w:p>
      <w:pPr>
        <w:pStyle w:val="Heading1"/>
        <w:bidi/>
      </w:pPr>
      <w:r>
        <w:rPr>
          <w:rtl/>
        </w:rPr>
        <w:t xml:space="preserve">بخش ۶ — بازنویسی‌های نمونه</w:t>
      </w:r>
    </w:p>
    <w:p>
      <w:pPr>
        <w:bidi/>
      </w:pPr>
      <w:r>
        <w:rPr>
          <w:rtl/>
        </w:rPr>
        <w:t xml:space="preserve">هدف: همان محتوا، با دست‌خط خودتان. سه قاعده رعایت شده است — خط تیرهٔ تکی،</w:t>
      </w:r>
      <w:r>
        <w:rPr>
          <w:rtl/>
        </w:rPr>
        <w:t xml:space="preserve"> </w:t>
      </w:r>
      <w:r>
        <w:rPr>
          <w:rtl/>
        </w:rPr>
        <w:t xml:space="preserve">جمله‌های کوتاه‌تر، و پرهیز از واژگان تشریفاتی.</w:t>
      </w:r>
    </w:p>
    <w:bookmarkStart w:id="24" w:name="بند-۱-۲-تاریخچه-بند-اول"/>
    <w:p>
      <w:pPr>
        <w:pStyle w:val="Heading2"/>
        <w:bidi/>
      </w:pPr>
      <w:r>
        <w:rPr>
          <w:rtl/>
        </w:rPr>
        <w:t xml:space="preserve">۶-۱. بند ۱-۲ «تاریخچه» — بند اول</w:t>
      </w:r>
    </w:p>
    <w:p>
      <w:pPr>
        <w:bidi/>
      </w:pPr>
      <w:r>
        <w:rPr>
          <w:b/>
          <w:bCs/>
          <w:rtl/>
        </w:rPr>
        <w:t xml:space="preserve">فعلی (افزوده):</w:t>
      </w:r>
    </w:p>
    <w:p>
      <w:pPr>
        <w:pStyle w:val="BlockText"/>
        <w:bidi/>
      </w:pPr>
      <w:r>
        <w:rPr>
          <w:rtl/>
        </w:rPr>
        <w:t xml:space="preserve">نخستین چارچوب نظری ممزوج سازی میدان دما و میدان تغییرشکل، ترموالاستیسیته</w:t>
      </w:r>
      <w:r>
        <w:rPr>
          <w:rtl/>
        </w:rPr>
        <w:t xml:space="preserve"> </w:t>
      </w:r>
      <w:r>
        <w:rPr>
          <w:rtl/>
        </w:rPr>
        <w:t xml:space="preserve">کلاسیک ممزوج بود که در آن معادله هدایت گرمای فوریه با معادلات کشسانی جفت</w:t>
      </w:r>
      <w:r>
        <w:rPr>
          <w:rtl/>
        </w:rPr>
        <w:t xml:space="preserve"> </w:t>
      </w:r>
      <w:r>
        <w:rPr>
          <w:rtl/>
        </w:rPr>
        <w:t xml:space="preserve">می‌شود. با وجود کامیابی گسترده این چارچوب در تحلیل تنش‌های حرارتی حالت‌</w:t>
      </w:r>
      <w:r>
        <w:rPr>
          <w:rtl/>
        </w:rPr>
        <w:t xml:space="preserve"> </w:t>
      </w:r>
      <w:r>
        <w:rPr>
          <w:rtl/>
        </w:rPr>
        <w:t xml:space="preserve">پایا و گذرای آرام، یک نقص بنیادی در آن آشکار شد، معادله هدایت فوریه از نوع</w:t>
      </w:r>
      <w:r>
        <w:rPr>
          <w:rtl/>
        </w:rPr>
        <w:t xml:space="preserve"> </w:t>
      </w:r>
      <w:r>
        <w:rPr>
          <w:rtl/>
        </w:rPr>
        <w:t xml:space="preserve">سهموی است و از آن سرعت انتشار نامحدود برای اغتشاش حرارتی نتیجه می‌شود؛</w:t>
      </w:r>
      <w:r>
        <w:rPr>
          <w:rtl/>
        </w:rPr>
        <w:t xml:space="preserve"> </w:t>
      </w:r>
      <w:r>
        <w:rPr>
          <w:rtl/>
        </w:rPr>
        <w:t xml:space="preserve">یعنی هر تغییر دما در یک نقطه، بی‌درنگ در سراسر جسم احساس می‌گردد. …</w:t>
      </w:r>
    </w:p>
    <w:p>
      <w:pPr>
        <w:bidi/>
      </w:pPr>
      <w:r>
        <w:rPr>
          <w:b/>
          <w:bCs/>
          <w:rtl/>
        </w:rPr>
        <w:t xml:space="preserve">بازنویسی (دست‌خط شما، بدون تکرار فیزیکِ ۱-۱):</w:t>
      </w:r>
    </w:p>
    <w:p>
      <w:pPr>
        <w:pStyle w:val="BlockText"/>
        <w:bidi/>
      </w:pPr>
      <w:r>
        <w:rPr>
          <w:rtl/>
        </w:rPr>
        <w:t xml:space="preserve">نخستین تلاش برای وابسته کردن میدان دما و میدان تغییر شکل، ترموالاستیسیته</w:t>
      </w:r>
      <w:r>
        <w:rPr>
          <w:rtl/>
        </w:rPr>
        <w:t xml:space="preserve"> </w:t>
      </w:r>
      <w:r>
        <w:rPr>
          <w:rtl/>
        </w:rPr>
        <w:t xml:space="preserve">کلاسیک ممزوج بود. در این چارچوب معادله هدایت فوریه با معادلات کشسانی حل</w:t>
      </w:r>
      <w:r>
        <w:rPr>
          <w:rtl/>
        </w:rPr>
        <w:t xml:space="preserve"> </w:t>
      </w:r>
      <w:r>
        <w:rPr>
          <w:rtl/>
        </w:rPr>
        <w:t xml:space="preserve">می‌شود و برای تنش‌های حرارتی پایا و گذرای آرام نتایج خوبی می‌دهد. اما</w:t>
      </w:r>
      <w:r>
        <w:rPr>
          <w:rtl/>
        </w:rPr>
        <w:t xml:space="preserve"> </w:t>
      </w:r>
      <w:r>
        <w:rPr>
          <w:rtl/>
        </w:rPr>
        <w:t xml:space="preserve">همان‌طور که در بخش ۱-۱ گفته شد، این معادله سرعت انتشار حرارت را محدود</w:t>
      </w:r>
      <w:r>
        <w:rPr>
          <w:rtl/>
        </w:rPr>
        <w:t xml:space="preserve"> </w:t>
      </w:r>
      <w:r>
        <w:rPr>
          <w:rtl/>
        </w:rPr>
        <w:t xml:space="preserve">نمی‌کند و در بارهای سریع کارایی ندارد.</w:t>
      </w:r>
    </w:p>
    <w:bookmarkEnd w:id="24"/>
    <w:bookmarkStart w:id="25" w:name="بند-۳-۱-مقدمه-بند-اول"/>
    <w:p>
      <w:pPr>
        <w:pStyle w:val="Heading2"/>
        <w:bidi/>
      </w:pPr>
      <w:r>
        <w:rPr>
          <w:rtl/>
        </w:rPr>
        <w:t xml:space="preserve">۶-۲. بند ۳-۱ «مقدمه» — بند اول</w:t>
      </w:r>
    </w:p>
    <w:p>
      <w:pPr>
        <w:bidi/>
      </w:pPr>
      <w:r>
        <w:rPr>
          <w:b/>
          <w:bCs/>
          <w:rtl/>
        </w:rPr>
        <w:t xml:space="preserve">فعلی (افزوده، بدون اطلاعات):</w:t>
      </w:r>
    </w:p>
    <w:p>
      <w:pPr>
        <w:pStyle w:val="BlockText"/>
        <w:bidi/>
      </w:pPr>
      <w:r>
        <w:rPr>
          <w:rtl/>
        </w:rPr>
        <w:t xml:space="preserve">در پژوهش‌های پیشرفته حوزه مکانیک جامدات، انتخاب رویکردی دقیق و منسجم برای</w:t>
      </w:r>
      <w:r>
        <w:rPr>
          <w:rtl/>
        </w:rPr>
        <w:t xml:space="preserve"> </w:t>
      </w:r>
      <w:r>
        <w:rPr>
          <w:rtl/>
        </w:rPr>
        <w:t xml:space="preserve">مدل‌سازی و تحلیل رفتار مواد مهندسی، به‌ویژه مواد مرکب چندفازی با ساختارهای</w:t>
      </w:r>
      <w:r>
        <w:rPr>
          <w:rtl/>
        </w:rPr>
        <w:t xml:space="preserve"> </w:t>
      </w:r>
      <w:r>
        <w:rPr>
          <w:rtl/>
        </w:rPr>
        <w:t xml:space="preserve">پیچیده، از اهمیت بسزایی برخوردار است. …</w:t>
      </w:r>
    </w:p>
    <w:p>
      <w:pPr>
        <w:bidi/>
      </w:pPr>
      <w:r>
        <w:rPr>
          <w:b/>
          <w:bCs/>
          <w:rtl/>
        </w:rPr>
        <w:t xml:space="preserve">بازنویسی (نقشهٔ فصل، بدون تکرار روش):</w:t>
      </w:r>
    </w:p>
    <w:p>
      <w:pPr>
        <w:pStyle w:val="BlockText"/>
        <w:bidi/>
      </w:pPr>
      <w:r>
        <w:rPr>
          <w:rtl/>
        </w:rPr>
        <w:t xml:space="preserve">در این فصل روابط مورد نیاز برای تحلیل استوانه چندلایه متخلخل تقویت شده با</w:t>
      </w:r>
      <w:r>
        <w:rPr>
          <w:rtl/>
        </w:rPr>
        <w:t xml:space="preserve"> </w:t>
      </w:r>
      <w:r>
        <w:rPr>
          <w:rtl/>
        </w:rPr>
        <w:t xml:space="preserve">پلاکت‌های گرافنی بدست می‌آید. ابتدا خواص موثر هر لایه با روش هالپین- تسای،</w:t>
      </w:r>
      <w:r>
        <w:rPr>
          <w:rtl/>
        </w:rPr>
        <w:t xml:space="preserve"> </w:t>
      </w:r>
      <w:r>
        <w:rPr>
          <w:rtl/>
        </w:rPr>
        <w:t xml:space="preserve">قانون مخلوط‌ها و تئوری سلول باز محاسبه می‌شود. سپس روابط کرنش- جابجایی،</w:t>
      </w:r>
      <w:r>
        <w:rPr>
          <w:rtl/>
        </w:rPr>
        <w:t xml:space="preserve"> </w:t>
      </w:r>
      <w:r>
        <w:rPr>
          <w:rtl/>
        </w:rPr>
        <w:t xml:space="preserve">تنش- کرنش، معادلات حرکت و معادله انرژی لرد- شولمن به همراه شرایط مرزی،</w:t>
      </w:r>
      <w:r>
        <w:rPr>
          <w:rtl/>
        </w:rPr>
        <w:t xml:space="preserve"> </w:t>
      </w:r>
      <w:r>
        <w:rPr>
          <w:rtl/>
        </w:rPr>
        <w:t xml:space="preserve">اولیه و سازگاری نوشته می‌شوند. در پایان نحوه گسسته سازی و حل دستگاه</w:t>
      </w:r>
      <w:r>
        <w:rPr>
          <w:rtl/>
        </w:rPr>
        <w:t xml:space="preserve"> </w:t>
      </w:r>
      <w:r>
        <w:rPr>
          <w:rtl/>
        </w:rPr>
        <w:t xml:space="preserve">مونتاژ شده شرح داده می‌شود.</w:t>
      </w:r>
    </w:p>
    <w:bookmarkEnd w:id="25"/>
    <w:bookmarkStart w:id="26" w:name="بند-۱-۶-اهمیت-پژوهش-جمله-سوم"/>
    <w:p>
      <w:pPr>
        <w:pStyle w:val="Heading2"/>
        <w:bidi/>
      </w:pPr>
      <w:r>
        <w:rPr>
          <w:rtl/>
        </w:rPr>
        <w:t xml:space="preserve">۶-۳. بند ۱-۶ «اهمیت پژوهش» — جملهٔ سوم</w:t>
      </w:r>
    </w:p>
    <w:p>
      <w:pPr>
        <w:bidi/>
      </w:pPr>
      <w:r>
        <w:rPr>
          <w:b/>
          <w:bCs/>
          <w:rtl/>
        </w:rPr>
        <w:t xml:space="preserve">فعلی:</w:t>
      </w:r>
      <w:r>
        <w:rPr>
          <w:rtl/>
        </w:rPr>
        <w:t xml:space="preserve"> </w:t>
      </w:r>
      <w:r>
        <w:rPr>
          <w:rtl/>
        </w:rPr>
        <w:t xml:space="preserve">«تحلیل کلاسیک بر پایه هدایت حرارت فوریه، به‌سبب فرض سرعت نامحدود</w:t>
      </w:r>
      <w:r>
        <w:rPr>
          <w:rtl/>
        </w:rPr>
        <w:t xml:space="preserve"> </w:t>
      </w:r>
      <w:r>
        <w:rPr>
          <w:rtl/>
        </w:rPr>
        <w:t xml:space="preserve">انتشار گرما، بیشینه تنش‌های گذرا را در جبهه‌های موج حرارتی به‌شکلی</w:t>
      </w:r>
      <w:r>
        <w:rPr>
          <w:rtl/>
        </w:rPr>
        <w:t xml:space="preserve"> </w:t>
      </w:r>
      <w:r>
        <w:rPr>
          <w:rtl/>
        </w:rPr>
        <w:t xml:space="preserve">نامحافظه‌کارانه‌ای کم‌برآورد می‌کند؛ …»</w:t>
      </w:r>
    </w:p>
    <w:p>
      <w:pPr>
        <w:bidi/>
      </w:pPr>
      <w:r>
        <w:rPr>
          <w:b/>
          <w:bCs/>
          <w:rtl/>
        </w:rPr>
        <w:t xml:space="preserve">بازنویسی:</w:t>
      </w:r>
      <w:r>
        <w:rPr>
          <w:rtl/>
        </w:rPr>
        <w:t xml:space="preserve"> </w:t>
      </w:r>
      <w:r>
        <w:rPr>
          <w:rtl/>
        </w:rPr>
        <w:t xml:space="preserve">«تحلیل کلاسیک بیشینه تنش گذرا را در جبهه موج کمتر از مقدار</w:t>
      </w:r>
      <w:r>
        <w:rPr>
          <w:rtl/>
        </w:rPr>
        <w:t xml:space="preserve"> </w:t>
      </w:r>
      <w:r>
        <w:rPr>
          <w:rtl/>
        </w:rPr>
        <w:t xml:space="preserve">واقعی پیش‌بینی می‌کند. این کم‌برآوردی در بارهای ضربه‌ای بزرگ است و طراحی را</w:t>
      </w:r>
      <w:r>
        <w:rPr>
          <w:rtl/>
        </w:rPr>
        <w:t xml:space="preserve"> </w:t>
      </w:r>
      <w:r>
        <w:rPr>
          <w:rtl/>
        </w:rPr>
        <w:t xml:space="preserve">به سمت ناایمنی می‌برد.»</w:t>
      </w:r>
    </w:p>
    <w:p>
      <w:pPr>
        <w:bidi/>
      </w:pPr>
      <w:r>
        <w:rPr>
          <w:i/>
          <w:iCs/>
          <w:rtl/>
        </w:rPr>
        <w:t xml:space="preserve">(توجه: توضیح «چرا» را حذف کردیم، چون در ۱-۱ آمده است. اینجا فقط پیامد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مهندسی می‌ماند — همان کاری که عنوان بخش وعده داده.)</w:t>
      </w:r>
    </w:p>
    <w:bookmarkEnd w:id="26"/>
    <w:bookmarkStart w:id="27" w:name="بند-۵-۱-جایگزین-پاراگراف-قالب"/>
    <w:p>
      <w:pPr>
        <w:pStyle w:val="Heading2"/>
        <w:bidi/>
      </w:pPr>
      <w:r>
        <w:rPr>
          <w:rtl/>
        </w:rPr>
        <w:t xml:space="preserve">۶-۴. بند ۵-۱ — جایگزین پاراگراف قالب</w:t>
      </w:r>
    </w:p>
    <w:p>
      <w:pPr>
        <w:bidi/>
      </w:pPr>
      <w:r>
        <w:rPr>
          <w:rtl/>
        </w:rPr>
        <w:t xml:space="preserve">پاراگراف اول حذف شود. فصل مستقیم با همین جملهٔ خودتان شروع شود:</w:t>
      </w:r>
    </w:p>
    <w:p>
      <w:pPr>
        <w:pStyle w:val="BlockText"/>
        <w:bidi/>
      </w:pPr>
      <w:r>
        <w:rPr>
          <w:rtl/>
        </w:rPr>
        <w:t xml:space="preserve">در این پایان‌نامه، رفتار ترموالاستیک گذرای یک استوانه توخالی چندلایه</w:t>
      </w:r>
      <w:r>
        <w:rPr>
          <w:rtl/>
        </w:rPr>
        <w:t xml:space="preserve"> </w:t>
      </w:r>
      <w:r>
        <w:rPr>
          <w:rtl/>
        </w:rPr>
        <w:t xml:space="preserve">متخلخل تقویت شده با پلاکت‌های گرافنی … حل شد.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بخش-۷-مسیر-نگارش-ترتیب-کار-را-بههم-نزنید"/>
    <w:p>
      <w:pPr>
        <w:pStyle w:val="Heading1"/>
        <w:bidi/>
      </w:pPr>
      <w:r>
        <w:rPr>
          <w:rtl/>
        </w:rPr>
        <w:t xml:space="preserve">بخش ۷ — مسیر نگارش (ترتیب کار را به‌هم نزنید)</w:t>
      </w:r>
    </w:p>
    <w:p>
      <w:pPr>
        <w:bidi/>
      </w:pPr>
      <w:r>
        <w:rPr>
          <w:rtl/>
        </w:rPr>
        <w:t xml:space="preserve">ترتیب مهم است: اگر از جمله‌ها شروع کنید، جمله‌هایی را صیقل می‌دهید که بعداً</w:t>
      </w:r>
      <w:r>
        <w:rPr>
          <w:rtl/>
        </w:rPr>
        <w:t xml:space="preserve"> </w:t>
      </w:r>
      <w:r>
        <w:rPr>
          <w:rtl/>
        </w:rPr>
        <w:t xml:space="preserve">حذف می‌شوند.</w:t>
      </w:r>
    </w:p>
    <w:p>
      <w:pPr>
        <w:bidi/>
      </w:pPr>
      <w:r>
        <w:rPr>
          <w:b/>
          <w:bCs/>
          <w:rtl/>
        </w:rPr>
        <w:t xml:space="preserve">گام ۱ — پاک‌سازی (نیم‌ساعت).</w:t>
      </w:r>
      <w:r>
        <w:rPr>
          <w:rtl/>
        </w:rPr>
        <w:t xml:space="preserve"> </w:t>
      </w:r>
      <w:r>
        <w:rPr>
          <w:rtl/>
        </w:rPr>
        <w:t xml:space="preserve">متن قالب در ۵-۱ حذف شود. شمارهٔ جاافتادهٔ</w:t>
      </w:r>
      <w:r>
        <w:rPr>
          <w:rtl/>
        </w:rPr>
        <w:t xml:space="preserve"> </w:t>
      </w:r>
      <w:r>
        <w:rPr>
          <w:rtl/>
        </w:rPr>
        <w:t xml:space="preserve">۴-۲۱ اصلاح شود. «فصل سومم» در ۱-۹ اصلاح شود.</w:t>
      </w:r>
    </w:p>
    <w:p>
      <w:pPr>
        <w:bidi/>
      </w:pPr>
      <w:r>
        <w:rPr>
          <w:b/>
          <w:bCs/>
          <w:rtl/>
        </w:rPr>
        <w:t xml:space="preserve">گام ۲ — تصمیم دربارهٔ تکرارها (بخش ۳ این سند).</w:t>
      </w:r>
      <w:r>
        <w:rPr>
          <w:rtl/>
        </w:rPr>
        <w:t xml:space="preserve"> </w:t>
      </w:r>
      <w:r>
        <w:rPr>
          <w:rtl/>
        </w:rPr>
        <w:t xml:space="preserve">برای هر مفهوم یک خانهٔ</w:t>
      </w:r>
      <w:r>
        <w:rPr>
          <w:rtl/>
        </w:rPr>
        <w:t xml:space="preserve"> </w:t>
      </w:r>
      <w:r>
        <w:rPr>
          <w:rtl/>
        </w:rPr>
        <w:t xml:space="preserve">اصلی تعیین کنید و بقیه را به ارجاع تبدیل کنید.</w:t>
      </w:r>
      <w:r>
        <w:rPr>
          <w:rtl/>
        </w:rPr>
        <w:t xml:space="preserve"> </w:t>
      </w:r>
      <w:r>
        <w:rPr>
          <w:b/>
          <w:bCs/>
          <w:rtl/>
        </w:rPr>
        <w:t xml:space="preserve">هنوز چیزی را زیبا ننویسید.</w:t>
      </w:r>
    </w:p>
    <w:p>
      <w:pPr>
        <w:bidi/>
      </w:pPr>
      <w:r>
        <w:rPr>
          <w:b/>
          <w:bCs/>
          <w:rtl/>
        </w:rPr>
        <w:t xml:space="preserve">گام ۳ — هدف‌گذاری پاراگراف‌ها (بخش ۵).</w:t>
      </w:r>
      <w:r>
        <w:rPr>
          <w:rtl/>
        </w:rPr>
        <w:t xml:space="preserve"> </w:t>
      </w:r>
      <w:r>
        <w:rPr>
          <w:rtl/>
        </w:rPr>
        <w:t xml:space="preserve">کنار هر پاراگراف هدفش را در یک</w:t>
      </w:r>
      <w:r>
        <w:rPr>
          <w:rtl/>
        </w:rPr>
        <w:t xml:space="preserve"> </w:t>
      </w:r>
      <w:r>
        <w:rPr>
          <w:rtl/>
        </w:rPr>
        <w:t xml:space="preserve">جمله بنویسید. هر پاراگرافی که هدفش با پاراگراف دیگری یکی است، یکی از آن دو</w:t>
      </w:r>
      <w:r>
        <w:rPr>
          <w:rtl/>
        </w:rPr>
        <w:t xml:space="preserve"> </w:t>
      </w:r>
      <w:r>
        <w:rPr>
          <w:rtl/>
        </w:rPr>
        <w:t xml:space="preserve">حذف می‌شود.</w:t>
      </w:r>
    </w:p>
    <w:p>
      <w:pPr>
        <w:bidi/>
      </w:pPr>
      <w:r>
        <w:rPr>
          <w:b/>
          <w:bCs/>
          <w:rtl/>
        </w:rPr>
        <w:t xml:space="preserve">گام ۴ — یکدست‌سازی لحن.</w:t>
      </w:r>
      <w:r>
        <w:rPr>
          <w:rtl/>
        </w:rPr>
        <w:t xml:space="preserve"> </w:t>
      </w:r>
      <w:r>
        <w:rPr>
          <w:rtl/>
        </w:rPr>
        <w:t xml:space="preserve">با جست‌وجوی ساده شروع کنید: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--</w:t>
      </w:r>
      <w:r>
        <w:rPr>
          <w:rtl/>
        </w:rPr>
        <w:t xml:space="preserve"> </w:t>
      </w:r>
      <w:r>
        <w:rPr>
          <w:rtl/>
        </w:rPr>
        <w:t xml:space="preserve">را جست‌وجو کنید و همه را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تبدیل کنید. (۱۴ مورد)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این واژه‌ها را جست‌وجو و جایگزین کنید: «به‌ویژه» ← «مخصوصاً/به خصوص»،</w:t>
      </w:r>
      <w:r>
        <w:rPr>
          <w:rtl/>
        </w:rPr>
        <w:t xml:space="preserve"> </w:t>
      </w:r>
      <w:r>
        <w:rPr>
          <w:rtl/>
        </w:rPr>
        <w:t xml:space="preserve">«افزون بر این» ← «همچنین»، «از این‌رو» ← «به همین دلیل»، «بدین‌ترتیب» ←</w:t>
      </w:r>
      <w:r>
        <w:rPr>
          <w:rtl/>
        </w:rPr>
        <w:t xml:space="preserve"> </w:t>
      </w:r>
      <w:r>
        <w:rPr>
          <w:rtl/>
        </w:rPr>
        <w:t xml:space="preserve">«به این ترتیب»، «به‌سبب» ← «به دلیل»، «به‌گونه‌ای که» ← «طوری که».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هر جمله‌ای که بیش از یک نقطه‌ویرگول دارد، به دو جمله بشکنید.</w:t>
      </w:r>
    </w:p>
    <w:p>
      <w:pPr>
        <w:bidi/>
      </w:pPr>
      <w:r>
        <w:rPr>
          <w:b/>
          <w:bCs/>
          <w:rtl/>
        </w:rPr>
        <w:t xml:space="preserve">گام ۵ — بازنویسی بخش‌های «کاملاً افزوده» (بخش ۲).</w:t>
      </w:r>
      <w:r>
        <w:rPr>
          <w:rtl/>
        </w:rPr>
        <w:t xml:space="preserve"> </w:t>
      </w:r>
      <w:r>
        <w:rPr>
          <w:rtl/>
        </w:rPr>
        <w:t xml:space="preserve">اولویت: ۳-۱، ۱-۲،</w:t>
      </w:r>
      <w:r>
        <w:rPr>
          <w:rtl/>
        </w:rPr>
        <w:t xml:space="preserve"> </w:t>
      </w:r>
      <w:r>
        <w:rPr>
          <w:rtl/>
        </w:rPr>
        <w:t xml:space="preserve">۱-۶، ۴-۲۱. الگوی کار در بخش ۶ آمده است.</w:t>
      </w:r>
    </w:p>
    <w:p>
      <w:pPr>
        <w:bidi/>
      </w:pPr>
      <w:r>
        <w:rPr>
          <w:b/>
          <w:bCs/>
          <w:rtl/>
        </w:rPr>
        <w:t xml:space="preserve">گام ۶ — آزمون یکدستی.</w:t>
      </w:r>
      <w:r>
        <w:rPr>
          <w:rtl/>
        </w:rPr>
        <w:t xml:space="preserve"> </w:t>
      </w:r>
      <w:r>
        <w:rPr>
          <w:rtl/>
        </w:rPr>
        <w:t xml:space="preserve">یک بند از فصل ۲ و یک بند از فصل ۴ را پشت سر هم</w:t>
      </w:r>
      <w:r>
        <w:rPr>
          <w:rtl/>
        </w:rPr>
        <w:t xml:space="preserve"> </w:t>
      </w:r>
      <w:r>
        <w:rPr>
          <w:rtl/>
        </w:rPr>
        <w:t xml:space="preserve">بخوانید. اگر حس کردید دو نفر نوشته‌اند، هنوز کار مانده است.</w:t>
      </w:r>
    </w:p>
    <w:bookmarkStart w:id="29" w:name="قاعدههای-نگارشی-برای-ادامه-کار"/>
    <w:p>
      <w:pPr>
        <w:pStyle w:val="Heading2"/>
        <w:bidi/>
      </w:pPr>
      <w:r>
        <w:rPr>
          <w:rtl/>
        </w:rPr>
        <w:t xml:space="preserve">قاعده‌های نگارشی برای ادامهٔ کار</w:t>
      </w:r>
    </w:p>
    <w:p>
      <w:pPr>
        <w:bidi/>
      </w:pPr>
      <w:r>
        <w:rPr>
          <w:rtl/>
        </w:rPr>
        <w:t xml:space="preserve">۱. یک پاراگراف = یک هدف. جملهٔ اول پاراگراف، هدف را اعلام کند.</w:t>
      </w:r>
      <w:r>
        <w:rPr>
          <w:rtl/>
        </w:rPr>
        <w:t xml:space="preserve"> </w:t>
      </w:r>
      <w:r>
        <w:rPr>
          <w:rtl/>
        </w:rPr>
        <w:t xml:space="preserve">۲. هر عدد فقط</w:t>
      </w:r>
      <w:r>
        <w:rPr>
          <w:rtl/>
        </w:rPr>
        <w:t xml:space="preserve"> </w:t>
      </w:r>
      <w:r>
        <w:rPr>
          <w:b/>
          <w:bCs/>
          <w:rtl/>
        </w:rPr>
        <w:t xml:space="preserve">یک بار</w:t>
      </w:r>
      <w:r>
        <w:rPr>
          <w:rtl/>
        </w:rPr>
        <w:t xml:space="preserve"> </w:t>
      </w:r>
      <w:r>
        <w:rPr>
          <w:rtl/>
        </w:rPr>
        <w:t xml:space="preserve">در جایگاه اصلی‌اش گزارش شود؛ جاهای دیگر ارجاع.</w:t>
      </w:r>
      <w:r>
        <w:rPr>
          <w:rtl/>
        </w:rPr>
        <w:t xml:space="preserve"> </w:t>
      </w:r>
      <w:r>
        <w:rPr>
          <w:rtl/>
        </w:rPr>
        <w:t xml:space="preserve">۳. جملهٔ بیش از دو سطر را بشکنید.</w:t>
      </w:r>
      <w:r>
        <w:rPr>
          <w:rtl/>
        </w:rPr>
        <w:t xml:space="preserve"> </w:t>
      </w:r>
      <w:r>
        <w:rPr>
          <w:rtl/>
        </w:rPr>
        <w:t xml:space="preserve">۴. از «باید گفت»، «شایان ذکر است»، «از اهمیت بسزایی برخوردار است» پرهیز کنید؛</w:t>
      </w:r>
      <w:r>
        <w:rPr>
          <w:rtl/>
        </w:rPr>
        <w:t xml:space="preserve"> </w:t>
      </w:r>
      <w:r>
        <w:rPr>
          <w:rtl/>
        </w:rPr>
        <w:t xml:space="preserve">این‌ها جای اطلاعات را می‌گیرند بدون آنکه چیزی اضافه کنند.</w:t>
      </w:r>
      <w:r>
        <w:rPr>
          <w:rtl/>
        </w:rPr>
        <w:t xml:space="preserve"> </w:t>
      </w:r>
      <w:r>
        <w:rPr>
          <w:rtl/>
        </w:rPr>
        <w:t xml:space="preserve">۵. در بخش نتایج،</w:t>
      </w:r>
      <w:r>
        <w:rPr>
          <w:rtl/>
        </w:rPr>
        <w:t xml:space="preserve"> </w:t>
      </w:r>
      <w:r>
        <w:rPr>
          <w:b/>
          <w:bCs/>
          <w:rtl/>
        </w:rPr>
        <w:t xml:space="preserve">مشاهده</w:t>
      </w:r>
      <w:r>
        <w:rPr>
          <w:rtl/>
        </w:rPr>
        <w:t xml:space="preserve"> </w:t>
      </w:r>
      <w:r>
        <w:rPr>
          <w:rtl/>
        </w:rPr>
        <w:t xml:space="preserve">را از</w:t>
      </w:r>
      <w:r>
        <w:rPr>
          <w:rtl/>
        </w:rPr>
        <w:t xml:space="preserve"> </w:t>
      </w:r>
      <w:r>
        <w:rPr>
          <w:b/>
          <w:bCs/>
          <w:rtl/>
        </w:rPr>
        <w:t xml:space="preserve">تفسیر</w:t>
      </w:r>
      <w:r>
        <w:rPr>
          <w:rtl/>
        </w:rPr>
        <w:t xml:space="preserve"> </w:t>
      </w:r>
      <w:r>
        <w:rPr>
          <w:rtl/>
        </w:rPr>
        <w:t xml:space="preserve">جدا نگه دارید: فصل ۴ مشاهده،</w:t>
      </w:r>
      <w:r>
        <w:rPr>
          <w:rtl/>
        </w:rPr>
        <w:t xml:space="preserve"> </w:t>
      </w:r>
      <w:r>
        <w:rPr>
          <w:rtl/>
        </w:rPr>
        <w:t xml:space="preserve">فصل ۵ تفسیر.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بخش-۸-آنچه-در-این-بررسی-داوری-نشده"/>
    <w:p>
      <w:pPr>
        <w:pStyle w:val="Heading1"/>
        <w:bidi/>
      </w:pPr>
      <w:r>
        <w:rPr>
          <w:rtl/>
        </w:rPr>
        <w:t xml:space="preserve">بخش ۸ — آنچه در این بررسی داوری نشده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معادلات و شکل‌ها:</w:t>
      </w:r>
      <w:r>
        <w:rPr>
          <w:rtl/>
        </w:rPr>
        <w:t xml:space="preserve"> </w:t>
      </w:r>
      <w:r>
        <w:rPr>
          <w:rtl/>
        </w:rPr>
        <w:t xml:space="preserve">در استخراج متن از فایل ورد باقی نمی‌مانند، پس دربارهٔ</w:t>
      </w:r>
      <w:r>
        <w:rPr>
          <w:rtl/>
        </w:rPr>
        <w:t xml:space="preserve"> </w:t>
      </w:r>
      <w:r>
        <w:rPr>
          <w:rtl/>
        </w:rPr>
        <w:t xml:space="preserve">درستی یا شماره‌گذاری آن‌ها هیچ اظهارنظری در این سند نشده است.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درستی فنی نتایج:</w:t>
      </w:r>
      <w:r>
        <w:rPr>
          <w:rtl/>
        </w:rPr>
        <w:t xml:space="preserve"> </w:t>
      </w:r>
      <w:r>
        <w:rPr>
          <w:rtl/>
        </w:rPr>
        <w:t xml:space="preserve">موضوع این سند فقط نگارش و انسجام است.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منابع و ارجاع‌ها:</w:t>
      </w:r>
      <w:r>
        <w:rPr>
          <w:rtl/>
        </w:rPr>
        <w:t xml:space="preserve"> </w:t>
      </w:r>
      <w:r>
        <w:rPr>
          <w:rtl/>
        </w:rPr>
        <w:t xml:space="preserve">بررسی نشده‌اند.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2026-09-28T14:32:38Z</dcterms:created>
  <dcterms:modified xsi:type="dcterms:W3CDTF">2026-09-28T14:32:38Z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