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7f58ab12baef01eca914613e78f90e438c5964"/>
    <w:p>
      <w:pPr>
        <w:pStyle w:val="Heading1"/>
        <w:bidi/>
      </w:pPr>
      <w:r>
        <w:rPr>
          <w:rtl/>
        </w:rPr>
        <w:t xml:space="preserve">پیوست ب. نمودارها و شواهد صحت‌سنجی و راستی‌آزمایی</w:t>
      </w:r>
    </w:p>
    <w:p>
      <w:pPr>
        <w:bidi/>
      </w:pPr>
      <w:r>
        <w:rPr>
          <w:rtl/>
        </w:rPr>
        <w:t xml:space="preserve">هدف این پیوست، گردآوری شواهد راستی‌آزماییِ مستقلِ حل‌گر در یک جای واحد است. در</w:t>
      </w:r>
      <w:r>
        <w:rPr>
          <w:rtl/>
        </w:rPr>
        <w:t xml:space="preserve"> </w:t>
      </w:r>
      <w:r>
        <w:rPr>
          <w:rtl/>
        </w:rPr>
        <w:t xml:space="preserve">فصل چهارم (بخش ۴-۴) صحت‌سنجیِ حل به‌صورت کمّی و در قالب جدول ۴-۶ گزارش شد؛ در</w:t>
      </w:r>
      <w:r>
        <w:rPr>
          <w:rtl/>
        </w:rPr>
        <w:t xml:space="preserve"> </w:t>
      </w:r>
      <w:r>
        <w:rPr>
          <w:rtl/>
        </w:rPr>
        <w:t xml:space="preserve">اینجا نمودارهای مقایسه‌ایِ متناظر — که در آن‌ها پاسخ حاضر روی حل دقیق یا نتایج</w:t>
      </w:r>
      <w:r>
        <w:rPr>
          <w:rtl/>
        </w:rPr>
        <w:t xml:space="preserve"> </w:t>
      </w:r>
      <w:r>
        <w:rPr>
          <w:rtl/>
        </w:rPr>
        <w:t xml:space="preserve">منتشرشدهٔ مرجع نشانده می‌شود — به‌همراه شواهد همگراییِ مکانی و زمانی گرد آورده</w:t>
      </w:r>
      <w:r>
        <w:rPr>
          <w:rtl/>
        </w:rPr>
        <w:t xml:space="preserve"> </w:t>
      </w:r>
      <w:r>
        <w:rPr>
          <w:rtl/>
        </w:rPr>
        <w:t xml:space="preserve">می‌شوند. مقصود آن است که نشان داده شود دستگاه معادلاتِ مونتاژشده، طرح‌وارهٔ</w:t>
      </w:r>
      <w:r>
        <w:rPr>
          <w:rtl/>
        </w:rPr>
        <w:t xml:space="preserve"> </w:t>
      </w:r>
      <w:r>
        <w:rPr>
          <w:rtl/>
        </w:rPr>
        <w:t xml:space="preserve">انتگرال‌گیریِ زمانیِ نیومارک و گسسته‌سازیِ مربعات تفاضلی، هر یک به‌طور مستقل و در</w:t>
      </w:r>
      <w:r>
        <w:rPr>
          <w:rtl/>
        </w:rPr>
        <w:t xml:space="preserve"> </w:t>
      </w:r>
      <w:r>
        <w:rPr>
          <w:rtl/>
        </w:rPr>
        <w:t xml:space="preserve">برابر مرجعی که خودِ حل‌گر در آن دخالتی ندارد، درست عمل می‌کنند. همهٔ آزمون‌ها با</w:t>
      </w:r>
      <w:r>
        <w:rPr>
          <w:rtl/>
        </w:rPr>
        <w:t xml:space="preserve"> </w:t>
      </w:r>
      <w:r>
        <w:rPr>
          <w:rtl/>
        </w:rPr>
        <w:t xml:space="preserve">همان حل‌گرِ اصلی و صرفاً از راه سازوکارِ بازنویسیِ پیکربندی (cfg) اجرا شده‌اند و</w:t>
      </w:r>
      <w:r>
        <w:rPr>
          <w:rtl/>
        </w:rPr>
        <w:t xml:space="preserve"> </w:t>
      </w:r>
      <w:r>
        <w:rPr>
          <w:rtl/>
        </w:rPr>
        <w:t xml:space="preserve">فایلِ حل‌گر برای هیچ آزمونی دست‌کاری نشده است؛ از این رو صحتِ نشان‌داده‌شده</w:t>
      </w:r>
      <w:r>
        <w:rPr>
          <w:rtl/>
        </w:rPr>
        <w:t xml:space="preserve"> </w:t>
      </w:r>
      <w:r>
        <w:rPr>
          <w:rtl/>
        </w:rPr>
        <w:t xml:space="preserve">مستقیماً به همان کدی تعلق دارد که نتایج فصل چهارم را تولید کرده است.</w:t>
      </w:r>
    </w:p>
    <w:bookmarkStart w:id="31" w:name="ب-۱.-آزمونهای-صحتسنجی"/>
    <w:p>
      <w:pPr>
        <w:pStyle w:val="Heading2"/>
        <w:bidi/>
      </w:pPr>
      <w:r>
        <w:rPr>
          <w:rtl/>
        </w:rPr>
        <w:t xml:space="preserve">ب-۱. آزمون‌های صحت‌سنجی</w:t>
      </w:r>
    </w:p>
    <w:p>
      <w:pPr>
        <w:bidi/>
      </w:pPr>
      <w:r>
        <w:rPr>
          <w:rtl/>
        </w:rPr>
        <w:t xml:space="preserve">حل حاضر با پنج آزمون مستقل راستی‌آزمایی شد که در جدول ۴-۶ خلاصه شده‌اند: (۱)</w:t>
      </w:r>
      <w:r>
        <w:rPr>
          <w:rtl/>
        </w:rPr>
        <w:t xml:space="preserve"> </w:t>
      </w:r>
      <w:r>
        <w:rPr>
          <w:rtl/>
        </w:rPr>
        <w:t xml:space="preserve">مونتاژِ مکانیِ استاتیکی در برابر یک حل‌گرِ استاتیکیِ مستقل — کدی جداگانه که هیچ</w:t>
      </w:r>
      <w:r>
        <w:rPr>
          <w:rtl/>
        </w:rPr>
        <w:t xml:space="preserve"> </w:t>
      </w:r>
      <w:r>
        <w:rPr>
          <w:rtl/>
        </w:rPr>
        <w:t xml:space="preserve">جملهٔ زمانی ندارد و مستقیماً دو دستگاه جبریِ جدا (رسانشِ حرارتیِ پایا و تعادلِ</w:t>
      </w:r>
      <w:r>
        <w:rPr>
          <w:rtl/>
        </w:rPr>
        <w:t xml:space="preserve"> </w:t>
      </w:r>
      <w:r>
        <w:rPr>
          <w:rtl/>
        </w:rPr>
        <w:t xml:space="preserve">الاستواستاتیک) را حل می‌کند و خطِ اسمبلی‌اش با حل‌گرِ دینامیک به‌اشتراک گذاشته</w:t>
      </w:r>
      <w:r>
        <w:rPr>
          <w:rtl/>
        </w:rPr>
        <w:t xml:space="preserve"> </w:t>
      </w:r>
      <w:r>
        <w:rPr>
          <w:rtl/>
        </w:rPr>
        <w:t xml:space="preserve">نشده است — با بیشینهٔ اختلافِ میدان جابجایی از مرتبهٔ ۲×۱۰⁻¹¹؛ (۲) پاسخ مکانیکیِ دینامیکی در برابر نتایجِ</w:t>
      </w:r>
      <w:r>
        <w:rPr>
          <w:rtl/>
        </w:rPr>
        <w:t xml:space="preserve"> </w:t>
      </w:r>
      <w:r>
        <w:rPr>
          <w:rtl/>
        </w:rPr>
        <w:t xml:space="preserve">منتشرشدهٔ ملک‌زاده و حیدرپور و ستونِ انسیسِ گزارش‌شده در همان مرجع؛ (۳) هدایتِ</w:t>
      </w:r>
      <w:r>
        <w:rPr>
          <w:rtl/>
        </w:rPr>
        <w:t xml:space="preserve"> </w:t>
      </w:r>
      <w:r>
        <w:rPr>
          <w:rtl/>
        </w:rPr>
        <w:t xml:space="preserve">گذرای حرارت در برابر حل سریِ دقیقِ بسل؛ (۴) طرحِ انتگرال‌گیریِ زمانیِ نیومارک در</w:t>
      </w:r>
      <w:r>
        <w:rPr>
          <w:rtl/>
        </w:rPr>
        <w:t xml:space="preserve"> </w:t>
      </w:r>
      <w:r>
        <w:rPr>
          <w:rtl/>
        </w:rPr>
        <w:t xml:space="preserve">برابر حل‌گرِ سختِ مرجعِ ode15s؛ و (۵) رفتار انتشارِ موجِ نظریهٔ ممزوجِ</w:t>
      </w:r>
      <w:r>
        <w:rPr>
          <w:rtl/>
        </w:rPr>
        <w:t xml:space="preserve"> </w:t>
      </w:r>
      <w:r>
        <w:rPr>
          <w:rtl/>
        </w:rPr>
        <w:t xml:space="preserve">لرد–شولمن در برابر نتایجِ باقری و اسلامی. آزمون‌های ۲، ۳ و ۵ نمودارِ مقایسه‌ایِ</w:t>
      </w:r>
      <w:r>
        <w:rPr>
          <w:rtl/>
        </w:rPr>
        <w:t xml:space="preserve"> </w:t>
      </w:r>
      <w:r>
        <w:rPr>
          <w:rtl/>
        </w:rPr>
        <w:t xml:space="preserve">مستقیم دارند که در ادامه آورده می‌شوند؛ آزمون‌های ۱ و ۴ کمیّت‌های نقطه‌ای‌اند و</w:t>
      </w:r>
      <w:r>
        <w:rPr>
          <w:rtl/>
        </w:rPr>
        <w:t xml:space="preserve"> </w:t>
      </w:r>
      <w:r>
        <w:rPr>
          <w:rtl/>
        </w:rPr>
        <w:t xml:space="preserve">مقادیر عددیِ آن‌ها در جدول ۴-۶ گزارش شده است.</w:t>
      </w:r>
    </w:p>
    <w:bookmarkStart w:id="28" w:name="X638d1378701cb61b888eb8b79f1a45bf8ce6e2b"/>
    <w:p>
      <w:pPr>
        <w:pStyle w:val="Heading3"/>
        <w:bidi/>
      </w:pPr>
      <w:r>
        <w:rPr>
          <w:rtl/>
        </w:rPr>
        <w:t xml:space="preserve">ب-۱-۱. پاسخ مکانیکیِ دینامیکی (ملک‌زاده و حیدرپور)</w:t>
      </w:r>
    </w:p>
    <w:p>
      <w:pPr>
        <w:bidi/>
      </w:pPr>
      <w:r>
        <w:rPr>
          <w:rtl/>
        </w:rPr>
        <w:t xml:space="preserve">نخستین آزمونِ نموداری، بخش مکانیکیِ دینامیکیِ حل‌گر را در برابر مسئلهٔ محکِ</w:t>
      </w:r>
      <w:r>
        <w:rPr>
          <w:rtl/>
        </w:rPr>
        <w:t xml:space="preserve"> </w:t>
      </w:r>
      <w:r>
        <w:rPr>
          <w:rtl/>
        </w:rPr>
        <w:t xml:space="preserve">ملک‌زاده و حیدرپور راستی‌آزمایی می‌کند. مرجع، یک استوانهٔ توخالیِ مدرج تابعی با</w:t>
      </w:r>
      <w:r>
        <w:rPr>
          <w:rtl/>
        </w:rPr>
        <w:t xml:space="preserve"> </w:t>
      </w:r>
      <w:r>
        <w:rPr>
          <w:rtl/>
        </w:rPr>
        <w:t xml:space="preserve">دو سرِ گیردار است که تحت فشارِ داخلیِ زمان‌متغیرِ سینوسی</w:t>
      </w:r>
      <w:r>
        <w:rPr>
          <w:rtl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قرار دارد؛ خواص در راستای شعاع به‌صورت تابع توانی تغییر می‌کنند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E</m:t>
        </m:r>
        <m:r>
          <m:rPr>
            <m:sty m:val="p"/>
          </m:rPr>
          <m:t>∝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ρ</m:t>
        </m:r>
        <m:r>
          <m:rPr>
            <m:sty m:val="p"/>
          </m:rPr>
          <m:t>∝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5.93</m:t>
            </m:r>
          </m:sup>
        </m:sSup>
      </m:oMath>
      <w:r>
        <w:rPr>
          <w:rtl/>
        </w:rPr>
        <w:t xml:space="preserve">) و بار حرارتی وجود ندارد. کمیّتِ</w:t>
      </w:r>
      <w:r>
        <w:rPr>
          <w:rtl/>
        </w:rPr>
        <w:t xml:space="preserve"> </w:t>
      </w:r>
      <w:r>
        <w:rPr>
          <w:rtl/>
        </w:rPr>
        <w:t xml:space="preserve">مقایسه، جابجایی شعاعیِ بی‌بعدِ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u</m:t>
        </m:r>
        <m:r>
          <m:t> </m:t>
        </m:r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h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در سطح داخلی و مقطع</w:t>
      </w:r>
      <w:r>
        <w:rPr>
          <w:rtl/>
        </w:rPr>
        <w:t xml:space="preserve"> </w:t>
      </w:r>
      <w:r>
        <w:rPr>
          <w:rtl/>
        </w:rPr>
        <w:t xml:space="preserve">میانی است. مقادیرِ گزارش‌شدهٔ مرجع (ستونِ «Present» و نیز حلِ انسیسِ همان مرجع)</w:t>
      </w:r>
      <w:r>
        <w:rPr>
          <w:rtl/>
        </w:rPr>
        <w:t xml:space="preserve"> </w:t>
      </w:r>
      <w:r>
        <w:rPr>
          <w:rtl/>
        </w:rPr>
        <w:t xml:space="preserve">به‌صورت نقطه‌ای بر منحنیِ زمانیِ حاضر نشانده شده‌اند. جابجایی شعاعیِ بی‌بعد با</w:t>
      </w:r>
      <w:r>
        <w:rPr>
          <w:rtl/>
        </w:rPr>
        <w:t xml:space="preserve"> </w:t>
      </w:r>
      <w:r>
        <w:rPr>
          <w:rtl/>
        </w:rPr>
        <w:t xml:space="preserve">اختلافِ نسبیِ حدود ۰٫۱ تا ۰٫۲ درصد بازتولید می‌شود و تنش شعاعیِ بی‌بعدِ سطح</w:t>
      </w:r>
      <w:r>
        <w:rPr>
          <w:rtl/>
        </w:rPr>
        <w:t xml:space="preserve"> </w:t>
      </w:r>
      <w:r>
        <w:rPr>
          <w:rtl/>
        </w:rPr>
        <w:t xml:space="preserve">داخلی دقیقاً برابر منفیِ فشار اعمالی به‌دست می‌آید، در توافق کامل با شرط مرزیِ</w:t>
      </w:r>
      <w:r>
        <w:rPr>
          <w:rtl/>
        </w:rPr>
        <w:t xml:space="preserve"> </w:t>
      </w:r>
      <w:r>
        <w:rPr>
          <w:rtl/>
        </w:rPr>
        <w:t xml:space="preserve">بارگذاری.</w:t>
      </w:r>
    </w:p>
    <w:p>
      <w:pPr>
        <w:bidi/>
      </w:pPr>
      <w:r>
        <w:rPr>
          <w:rtl/>
        </w:rPr>
        <w:t xml:space="preserve">[شکل: bench1_U]</w:t>
      </w:r>
    </w:p>
    <w:p>
      <w:pPr>
        <w:bidi/>
      </w:pPr>
      <w:r>
        <w:rPr>
          <w:b/>
          <w:bCs/>
          <w:rtl/>
        </w:rPr>
        <w:t xml:space="preserve">شکل ب-۱.</w:t>
      </w:r>
      <w:r>
        <w:rPr>
          <w:rtl/>
        </w:rPr>
        <w:t xml:space="preserve"> </w:t>
      </w:r>
      <w:r>
        <w:rPr>
          <w:rtl/>
        </w:rPr>
        <w:t xml:space="preserve">جابجایی شعاعیِ بی‌بعدِ سطح داخلی (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) در مقطع میانی برحسبِ</w:t>
      </w:r>
      <w:r>
        <w:rPr>
          <w:rtl/>
        </w:rPr>
        <w:t xml:space="preserve"> </w:t>
      </w:r>
      <w:r>
        <w:rPr>
          <w:rtl/>
        </w:rPr>
        <w:t xml:space="preserve">زمانِ بی‌بعد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: منحنیِ حل حاضر در برابر مقادیرِ منتشرشدهٔ ملک‌زاده و</w:t>
      </w:r>
      <w:r>
        <w:rPr>
          <w:rtl/>
        </w:rPr>
        <w:t xml:space="preserve"> </w:t>
      </w:r>
      <w:r>
        <w:rPr>
          <w:rtl/>
        </w:rPr>
        <w:t xml:space="preserve">حیدرپور (۲۰۱۲) و حلِ انسیس.</w:t>
      </w:r>
    </w:p>
    <w:bookmarkEnd w:id="28"/>
    <w:bookmarkStart w:id="29" w:name="ب-۱-۲.-هدایت-گذرای-حرارت-حل-دقیق-سری-بسل"/>
    <w:p>
      <w:pPr>
        <w:pStyle w:val="Heading3"/>
        <w:bidi/>
      </w:pPr>
      <w:r>
        <w:rPr>
          <w:rtl/>
        </w:rPr>
        <w:t xml:space="preserve">ب-۱-۲. هدایتِ گذرای حرارت (حل دقیقِ سریِ بسل)</w:t>
      </w:r>
    </w:p>
    <w:p>
      <w:pPr>
        <w:bidi/>
      </w:pPr>
      <w:r>
        <w:rPr>
          <w:rtl/>
        </w:rPr>
        <w:t xml:space="preserve">آزمون دوم، زیرسیستمِ حرارتیِ گذرا را در برابر حل تحلیلیِ دقیق راستی‌آزمایی</w:t>
      </w:r>
      <w:r>
        <w:rPr>
          <w:rtl/>
        </w:rPr>
        <w:t xml:space="preserve"> </w:t>
      </w:r>
      <w:r>
        <w:rPr>
          <w:rtl/>
        </w:rPr>
        <w:t xml:space="preserve">می‌کند. مسئله، هدایتِ گذرا در یک استوانهٔ توخالیِ همگن است که سطح داخلی‌اش تحتِ</w:t>
      </w:r>
      <w:r>
        <w:rPr>
          <w:rtl/>
        </w:rPr>
        <w:t xml:space="preserve"> </w:t>
      </w:r>
      <w:r>
        <w:rPr>
          <w:rtl/>
        </w:rPr>
        <w:t xml:space="preserve">شیبِ دماییِ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p>
        </m:sSup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و سطح خارجی‌اش تحت همرفت</w:t>
      </w:r>
      <w:r>
        <w:rPr>
          <w:rtl/>
        </w:rPr>
        <w:t xml:space="preserve"> </w:t>
      </w:r>
      <w:r>
        <w:rPr>
          <w:rtl/>
        </w:rPr>
        <w:t xml:space="preserve">قرار دارد و دو انتها عایق‌اند (میدانِ مستقل از</w:t>
      </w:r>
      <w:r>
        <w:rPr>
          <w:rtl/>
        </w:rPr>
        <w:t xml:space="preserve"> </w:t>
      </w:r>
      <m:oMath>
        <m:r>
          <m:t>z</m:t>
        </m:r>
      </m:oMath>
      <w:r>
        <w:rPr>
          <w:rtl/>
        </w:rPr>
        <w:t xml:space="preserve">). حلِ دقیق از بسطِ ویژه‌تابعیِ</w:t>
      </w:r>
      <w:r>
        <w:rPr>
          <w:rtl/>
        </w:rPr>
        <w:t xml:space="preserve"> </w:t>
      </w:r>
      <w:r>
        <w:rPr>
          <w:rtl/>
        </w:rPr>
        <w:t xml:space="preserve">سریِ بسل به‌همراه قضیهٔ دوهامل ساخته می‌شود. کمیّتِ مقایسه، پروفیلِ شعاعیِ دما در</w:t>
      </w:r>
      <w:r>
        <w:rPr>
          <w:rtl/>
        </w:rPr>
        <w:t xml:space="preserve"> </w:t>
      </w:r>
      <w:r>
        <w:rPr>
          <w:rtl/>
        </w:rPr>
        <w:t xml:space="preserve">چند زمانِ منتخب است. توزیعِ دمای بی‌بعدِ حاصل از مربعات تفاضلی و نیومارک بر منحنیِ</w:t>
      </w:r>
      <w:r>
        <w:rPr>
          <w:rtl/>
        </w:rPr>
        <w:t xml:space="preserve"> </w:t>
      </w:r>
      <w:r>
        <w:rPr>
          <w:rtl/>
        </w:rPr>
        <w:t xml:space="preserve">دقیق می‌نشیند، با خطای نسبیِ ۱۰⁻⁵ تا ۱۰⁻⁷. همین مسئله در آزمون چهارم برای مقایسهٔ</w:t>
      </w:r>
      <w:r>
        <w:rPr>
          <w:rtl/>
        </w:rPr>
        <w:t xml:space="preserve"> </w:t>
      </w:r>
      <w:r>
        <w:rPr>
          <w:rtl/>
        </w:rPr>
        <w:t xml:space="preserve">انتگرال‌گیرها نیز به کار رفت: پیش‌رویِ نیومارک در برابرِ حل‌گرِ مستقلِ ode15s</w:t>
      </w:r>
      <w:r>
        <w:rPr>
          <w:rtl/>
        </w:rPr>
        <w:t xml:space="preserve"> </w:t>
      </w:r>
      <w:r>
        <w:rPr>
          <w:rtl/>
        </w:rPr>
        <w:t xml:space="preserve">بیشینهٔ اختلافِ دمایی حدودِ ۰٫۰۰۳ کلوین در کلِ بازه داد که پایداری و دقتِ طرحِ</w:t>
      </w:r>
      <w:r>
        <w:rPr>
          <w:rtl/>
        </w:rPr>
        <w:t xml:space="preserve"> </w:t>
      </w:r>
      <w:r>
        <w:rPr>
          <w:rtl/>
        </w:rPr>
        <w:t xml:space="preserve">انتگرال‌گیری را تأیید می‌کند.</w:t>
      </w:r>
    </w:p>
    <w:p>
      <w:pPr>
        <w:bidi/>
      </w:pPr>
      <w:r>
        <w:rPr>
          <w:rtl/>
        </w:rPr>
        <w:t xml:space="preserve">[شکل: bench2_T_profiles]</w:t>
      </w:r>
    </w:p>
    <w:p>
      <w:pPr>
        <w:bidi/>
      </w:pPr>
      <w:r>
        <w:rPr>
          <w:b/>
          <w:bCs/>
          <w:rtl/>
        </w:rPr>
        <w:t xml:space="preserve">شکل ب-۲.</w:t>
      </w:r>
      <w:r>
        <w:rPr>
          <w:rtl/>
        </w:rPr>
        <w:t xml:space="preserve"> </w:t>
      </w:r>
      <w:r>
        <w:rPr>
          <w:rtl/>
        </w:rPr>
        <w:t xml:space="preserve">پروفیل‌های شعاعیِ دمای گذرا در چند زمان: نقاطِ حل حاضر</w:t>
      </w:r>
      <w:r>
        <w:rPr>
          <w:rtl/>
        </w:rPr>
        <w:t xml:space="preserve"> </w:t>
      </w:r>
      <w:r>
        <w:rPr>
          <w:rtl/>
        </w:rPr>
        <w:t xml:space="preserve">(مربعات تفاضلی + نیومارک) در برابر منحنیِ پیوستهٔ حل دقیقِ سریِ بسل.</w:t>
      </w:r>
    </w:p>
    <w:bookmarkEnd w:id="29"/>
    <w:bookmarkStart w:id="30" w:name="X2e762b53b5cef61b318cfb52e32c6d01a518fd2"/>
    <w:p>
      <w:pPr>
        <w:pStyle w:val="Heading3"/>
        <w:bidi/>
      </w:pPr>
      <w:r>
        <w:rPr>
          <w:rtl/>
        </w:rPr>
        <w:t xml:space="preserve">ب-۱-۳. امواجِ ممزوجِ لرد–شولمن (باقری و اسلامی)</w:t>
      </w:r>
    </w:p>
    <w:p>
      <w:pPr>
        <w:bidi/>
      </w:pPr>
      <w:r>
        <w:rPr>
          <w:rtl/>
        </w:rPr>
        <w:t xml:space="preserve">آزمون پنجم، عملگرِ کاملاً ممزوجِ لرد–شولمن — یعنی سرعتِ محدودِ انتشارِ موجِ</w:t>
      </w:r>
      <w:r>
        <w:rPr>
          <w:rtl/>
        </w:rPr>
        <w:t xml:space="preserve"> </w:t>
      </w:r>
      <w:r>
        <w:rPr>
          <w:rtl/>
        </w:rPr>
        <w:t xml:space="preserve">حرارتی و برهم‌کنشِ موجِ ترموالاستیک — را در برابر مسئلهٔ محکِ باقری و اسلامی</w:t>
      </w:r>
      <w:r>
        <w:rPr>
          <w:rtl/>
        </w:rPr>
        <w:t xml:space="preserve"> </w:t>
      </w:r>
      <w:r>
        <w:rPr>
          <w:rtl/>
        </w:rPr>
        <w:t xml:space="preserve">راستی‌آزمایی می‌کند. مرجع، یک استوانهٔ توخالیِ کرنش‌مسطحِ یک‌بعدی (مستقل از</w:t>
      </w:r>
      <w:r>
        <w:rPr>
          <w:rtl/>
        </w:rPr>
        <w:t xml:space="preserve"> </w:t>
      </w:r>
      <m:oMath>
        <m:r>
          <m:t>z</m:t>
        </m:r>
      </m:oMath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است که سطح داخلی‌اش تحتِ شوکِ شارِ حرارتی قرار می‌گیرد؛ پارامترهای بی‌بعدِ مرجع</w:t>
      </w:r>
      <w:r>
        <w:rPr>
          <w:rtl/>
        </w:rPr>
        <w:t xml:space="preserve"> </w:t>
      </w:r>
      <w:r>
        <w:rPr>
          <w:rtl/>
        </w:rPr>
        <w:t xml:space="preserve">به سرعتِ موجِ کشسانِ برابرِ واحد و سرعتِ موجِ حرارتیِ برابرِ نصف می‌انجامند. چون</w:t>
      </w:r>
      <w:r>
        <w:rPr>
          <w:rtl/>
        </w:rPr>
        <w:t xml:space="preserve"> </w:t>
      </w:r>
      <w:r>
        <w:rPr>
          <w:rtl/>
        </w:rPr>
        <w:t xml:space="preserve">مسئله ذاتاً یک‌بعدیِ شعاعی است، با یک کدِ اختصاصیِ مربعات تفاضلیِ شعاعی + نیومارک</w:t>
      </w:r>
      <w:r>
        <w:rPr>
          <w:rtl/>
        </w:rPr>
        <w:t xml:space="preserve"> </w:t>
      </w:r>
      <w:r>
        <w:rPr>
          <w:rtl/>
        </w:rPr>
        <w:t xml:space="preserve">که از همان فلسفهٔ گسسته‌سازیِ حل‌گرِ دوبعدی پیروی می‌کند حل شد. کمیّتِ مقایسه،</w:t>
      </w:r>
      <w:r>
        <w:rPr>
          <w:rtl/>
        </w:rPr>
        <w:t xml:space="preserve"> </w:t>
      </w:r>
      <w:r>
        <w:rPr>
          <w:rtl/>
        </w:rPr>
        <w:t xml:space="preserve">موقعیتِ جبهه‌های موج و زمان‌های بازتاب است: جبههٔ حرارتی در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0.5</m:t>
        </m:r>
        <m:r>
          <m:t> 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و جبههٔ</w:t>
      </w:r>
      <w:r>
        <w:rPr>
          <w:rtl/>
        </w:rPr>
        <w:t xml:space="preserve"> </w:t>
      </w:r>
      <w:r>
        <w:rPr>
          <w:rtl/>
        </w:rPr>
        <w:t xml:space="preserve">کشسان در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پیش می‌روند و بازتاب‌ها در انتها روی می‌دهند. هر دو سرعتِ موج و</w:t>
      </w:r>
      <w:r>
        <w:rPr>
          <w:rtl/>
        </w:rPr>
        <w:t xml:space="preserve"> </w:t>
      </w:r>
      <w:r>
        <w:rPr>
          <w:rtl/>
        </w:rPr>
        <w:t xml:space="preserve">زمان‌های بازتابِ درونِ جداره به‌درستی بازتولید می‌شوند.</w:t>
      </w:r>
    </w:p>
    <w:p>
      <w:pPr>
        <w:bidi/>
      </w:pPr>
      <w:r>
        <w:rPr>
          <w:rtl/>
        </w:rPr>
        <w:t xml:space="preserve">[شکل: bench3_theta]</w:t>
      </w:r>
    </w:p>
    <w:p>
      <w:pPr>
        <w:bidi/>
      </w:pPr>
      <w:r>
        <w:rPr>
          <w:b/>
          <w:bCs/>
          <w:rtl/>
        </w:rPr>
        <w:t xml:space="preserve">شکل ب-۳.</w:t>
      </w:r>
      <w:r>
        <w:rPr>
          <w:rtl/>
        </w:rPr>
        <w:t xml:space="preserve"> </w:t>
      </w:r>
      <w:r>
        <w:rPr>
          <w:rtl/>
        </w:rPr>
        <w:t xml:space="preserve">پروفیل‌های شعاعیِ دمای بی‌بعد در چند زمانِ متوالی برای استوانهٔ</w:t>
      </w:r>
      <w:r>
        <w:rPr>
          <w:rtl/>
        </w:rPr>
        <w:t xml:space="preserve"> </w:t>
      </w:r>
      <w:r>
        <w:rPr>
          <w:rtl/>
        </w:rPr>
        <w:t xml:space="preserve">ممزوجِ لرد–شولمن، نشان‌دهندهٔ پیشانیِ تیزِ موجِ حرارتی در حالِ پیش‌روی و بازتاب</w:t>
      </w:r>
      <w:r>
        <w:rPr>
          <w:rtl/>
        </w:rPr>
        <w:t xml:space="preserve"> </w:t>
      </w:r>
      <w:r>
        <w:rPr>
          <w:rtl/>
        </w:rPr>
        <w:t xml:space="preserve">درونِ جداره (قابل مقایسه با باقری و اسلامی، ۲۰۰۷).</w:t>
      </w:r>
    </w:p>
    <w:bookmarkEnd w:id="30"/>
    <w:bookmarkEnd w:id="31"/>
    <w:bookmarkStart w:id="32" w:name="ب-۲.-شواهد-همگرایی-مکانی-و-زمانی"/>
    <w:p>
      <w:pPr>
        <w:pStyle w:val="Heading2"/>
        <w:bidi/>
      </w:pPr>
      <w:r>
        <w:rPr>
          <w:rtl/>
        </w:rPr>
        <w:t xml:space="preserve">ب-۲. شواهدِ همگراییِ مکانی و زمانی</w:t>
      </w:r>
    </w:p>
    <w:p>
      <w:pPr>
        <w:bidi/>
      </w:pPr>
      <w:r>
        <w:rPr>
          <w:rtl/>
        </w:rPr>
        <w:t xml:space="preserve">افزون بر صحت‌سنجیِ فیزیکی، همگراییِ عددیِ حل به‌صورت مستقل در هر راستای</w:t>
      </w:r>
      <w:r>
        <w:rPr>
          <w:rtl/>
        </w:rPr>
        <w:t xml:space="preserve"> </w:t>
      </w:r>
      <w:r>
        <w:rPr>
          <w:rtl/>
        </w:rPr>
        <w:t xml:space="preserve">گسسته‌سازی راستی‌آزمایی شد (بخش ۴-۳). معیارِ همگرایی، تنش محیطیِ بی‌بعدِ سطح</w:t>
      </w:r>
      <w:r>
        <w:rPr>
          <w:rtl/>
        </w:rPr>
        <w:t xml:space="preserve"> </w:t>
      </w:r>
      <w:r>
        <w:rPr>
          <w:rtl/>
        </w:rPr>
        <w:t xml:space="preserve">داخلی و خطای نسبیِ</w:t>
      </w:r>
      <w:r>
        <w:rPr>
          <w:rtl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tl/>
        </w:rPr>
        <w:t xml:space="preserve">ِ کلِ پروفیلِ شعاعیِ صفحهٔ میانی نسبت به ریزترین شبکه</w:t>
      </w:r>
      <w:r>
        <w:rPr>
          <w:rtl/>
        </w:rPr>
        <w:t xml:space="preserve"> </w:t>
      </w:r>
      <w:r>
        <w:rPr>
          <w:rtl/>
        </w:rPr>
        <w:t xml:space="preserve">است. در راستای شعاعی، کمیّت‌های میدانی از همان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همگرایند و خطای</w:t>
      </w:r>
      <w:r>
        <w:rPr>
          <w:rtl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زیرِ</w:t>
      </w:r>
      <w:r>
        <w:rPr>
          <w:rtl/>
        </w:rPr>
        <w:t xml:space="preserve"> </w:t>
      </w:r>
      <w:r>
        <w:rPr>
          <w:rtl/>
        </w:rPr>
        <w:t xml:space="preserve">حدودِ ۰٫۳٪ می‌ماند — نشانهٔ بارزِ همگراییِ شبه‌نماییِ گسسته‌سازیِ طیفیِ</w:t>
      </w:r>
      <w:r>
        <w:rPr>
          <w:rtl/>
        </w:rPr>
        <w:t xml:space="preserve"> </w:t>
      </w:r>
      <w:r>
        <w:rPr>
          <w:rtl/>
        </w:rPr>
        <w:t xml:space="preserve">چبیشف—اما برای اجراهای تولیدی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اختیار شد تا پیشانیِ تیزِ صوت دوم بدون</w:t>
      </w:r>
      <w:r>
        <w:rPr>
          <w:rtl/>
        </w:rPr>
        <w:t xml:space="preserve"> </w:t>
      </w:r>
      <w:r>
        <w:rPr>
          <w:rtl/>
        </w:rPr>
        <w:t xml:space="preserve">نوسانِ موضعی بازتولید شود.</w:t>
      </w:r>
    </w:p>
    <w:p>
      <w:pPr>
        <w:bidi/>
      </w:pPr>
      <w:r>
        <w:rPr>
          <w:rtl/>
        </w:rPr>
        <w:t xml:space="preserve">[شکل: conv_Nr]</w:t>
      </w:r>
    </w:p>
    <w:p>
      <w:pPr>
        <w:bidi/>
      </w:pPr>
      <w:r>
        <w:rPr>
          <w:b/>
          <w:bCs/>
          <w:rtl/>
        </w:rPr>
        <w:t xml:space="preserve">شکل ب-۴.</w:t>
      </w:r>
      <w:r>
        <w:rPr>
          <w:rtl/>
        </w:rPr>
        <w:t xml:space="preserve"> </w:t>
      </w:r>
      <w:r>
        <w:rPr>
          <w:rtl/>
        </w:rPr>
        <w:t xml:space="preserve">پروفیل‌های شعاعیِ تنش محیطی و دما برای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(با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)؛ منحنی‌ها عملاً بر هم منطبق‌اند.</w:t>
      </w:r>
    </w:p>
    <w:p>
      <w:pPr>
        <w:bidi/>
      </w:pPr>
      <w:r>
        <w:rPr>
          <w:rtl/>
        </w:rPr>
        <w:t xml:space="preserve">راستای محوری راستای تعیین‌کننده است. تنها با پنج نقطهٔ محوری، تنش محیطیِ سطح</w:t>
      </w:r>
      <w:r>
        <w:rPr>
          <w:rtl/>
        </w:rPr>
        <w:t xml:space="preserve"> </w:t>
      </w:r>
      <w:r>
        <w:rPr>
          <w:rtl/>
        </w:rPr>
        <w:t xml:space="preserve">داخلی ۹٫۴٪ خطا دارد، زیرا لایهٔ مرزیِ تکیه‌گاهِ سادهٔ انتها حل‌نشده می‌ماند؛ خطا</w:t>
      </w:r>
      <w:r>
        <w:rPr>
          <w:rtl/>
        </w:rPr>
        <w:t xml:space="preserve"> </w:t>
      </w:r>
      <w:r>
        <w:rPr>
          <w:rtl/>
        </w:rPr>
        <w:t xml:space="preserve">از نُه نقطه به بعد زیرِ حدودِ ۱٪ تثبیت می‌شود 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خطای</w:t>
      </w:r>
      <w:r>
        <w:rPr>
          <w:rtl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برابرِ ۰٫۱۶٪</w:t>
      </w:r>
      <w:r>
        <w:rPr>
          <w:rtl/>
        </w:rPr>
        <w:t xml:space="preserve"> </w:t>
      </w:r>
      <w:r>
        <w:rPr>
          <w:rtl/>
        </w:rPr>
        <w:t xml:space="preserve">می‌دهد؛ از این رو یازده نقطهٔ محوری اختیار شد. این راستا پرهزینه‌ترین نیز هست،</w:t>
      </w:r>
      <w:r>
        <w:rPr>
          <w:rtl/>
        </w:rPr>
        <w:t xml:space="preserve"> </w:t>
      </w:r>
      <w:r>
        <w:rPr>
          <w:rtl/>
        </w:rPr>
        <w:t xml:space="preserve">زیرا زمان حلِ تک‌هسته تقریباً با</w:t>
      </w:r>
      <w:r>
        <w:rPr>
          <w:rtl/>
        </w:rPr>
        <w:t xml:space="preserve"> </w:t>
      </w:r>
      <m:oMath>
        <m:sSubSup>
          <m:e>
            <m:r>
              <m:t>N</m:t>
            </m:r>
          </m:e>
          <m:sub>
            <m:r>
              <m:t>z</m:t>
            </m:r>
          </m:sub>
          <m:sup>
            <m:r>
              <m:t>2.6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رشد می‌کند.</w:t>
      </w:r>
    </w:p>
    <w:p>
      <w:pPr>
        <w:bidi/>
      </w:pPr>
      <w:r>
        <w:rPr>
          <w:rtl/>
        </w:rPr>
        <w:t xml:space="preserve">[شکل: conv_Nz]</w:t>
      </w:r>
    </w:p>
    <w:p>
      <w:pPr>
        <w:bidi/>
      </w:pPr>
      <w:r>
        <w:rPr>
          <w:b/>
          <w:bCs/>
          <w:rtl/>
        </w:rPr>
        <w:t xml:space="preserve">شکل ب-۵.</w:t>
      </w:r>
      <w:r>
        <w:rPr>
          <w:rtl/>
        </w:rPr>
        <w:t xml:space="preserve"> </w:t>
      </w:r>
      <w:r>
        <w:rPr>
          <w:rtl/>
        </w:rPr>
        <w:t xml:space="preserve">همگراییِ محوری: پروفیل‌ها برای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(با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)؛ کم‌بودنِ نقاطِ محوری (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tl/>
        </w:rPr>
        <w:t xml:space="preserve">) لایهٔ مرزیِ انتها را حل‌نشده می‌گذارد.</w:t>
      </w:r>
    </w:p>
    <w:p>
      <w:pPr>
        <w:bidi/>
      </w:pPr>
      <w:r>
        <w:rPr>
          <w:rtl/>
        </w:rPr>
        <w:t xml:space="preserve">در مجموع، شبکهٔ تولیدیِ اختیارشده (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ثانیه) کمیّت‌های میدانی را با دقتِ بهتر از ۰٫۲٪ می‌دهد. همگراییِ زمانی نیز</w:t>
      </w:r>
      <w:r>
        <w:rPr>
          <w:rtl/>
        </w:rPr>
        <w:t xml:space="preserve"> </w:t>
      </w:r>
      <w:r>
        <w:rPr>
          <w:rtl/>
        </w:rPr>
        <w:t xml:space="preserve">راستی‌آزمایی شد: گام زمانی برای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ثانیه همگراست و تنها در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5</m:t>
        </m:r>
      </m:oMath>
      <w:r>
        <w:rPr>
          <w:rtl/>
        </w:rPr>
        <w:t xml:space="preserve"> </w:t>
      </w:r>
      <w:r>
        <w:rPr>
          <w:rtl/>
        </w:rPr>
        <w:t xml:space="preserve">ثانیه یک فراجهشِ کاذبِ حدودِ ۳٪ در دمای بیشینه پدید می‌آید؛ گام ۱</w:t>
      </w:r>
      <w:r>
        <w:rPr>
          <w:rtl/>
        </w:rPr>
        <w:t xml:space="preserve"> </w:t>
      </w:r>
      <w:r>
        <w:rPr>
          <w:rtl/>
        </w:rPr>
        <w:t xml:space="preserve">ثانیه شوکِ حرارتی را با حاشیهٔ اطمینان حل می‌کند. این رفتار با مرتبهٔ دومِ زمانیِ</w:t>
      </w:r>
      <w:r>
        <w:rPr>
          <w:rtl/>
        </w:rPr>
        <w:t xml:space="preserve"> </w:t>
      </w:r>
      <w:r>
        <w:rPr>
          <w:rtl/>
        </w:rPr>
        <w:t xml:space="preserve">طرحِ نیومارک (</w:t>
      </w:r>
      <m:oMath>
        <m:r>
          <m:t>δ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tl/>
        </w:rPr>
        <w:t xml:space="preserve">) سازگار است.</w:t>
      </w:r>
    </w:p>
    <w:p>
      <w:pPr>
        <w:bidi/>
      </w:pPr>
      <w:r>
        <w:rPr>
          <w:rtl/>
        </w:rPr>
        <w:t xml:space="preserve">سرانجام، برتریِ کمّیِ گسسته‌سازیِ مربعات تفاضلی بر روش‌های جایگزین در برابرِ همان</w:t>
      </w:r>
      <w:r>
        <w:rPr>
          <w:rtl/>
        </w:rPr>
        <w:t xml:space="preserve"> </w:t>
      </w:r>
      <w:r>
        <w:rPr>
          <w:rtl/>
        </w:rPr>
        <w:t xml:space="preserve">مسئلهٔ محکِ هدایتِ گذرا سنجیده شد. تعدادِ نقاطِ لازم برای رسیدنِ خطای هر روش به کفِ</w:t>
      </w:r>
      <w:r>
        <w:rPr>
          <w:rtl/>
        </w:rPr>
        <w:t xml:space="preserve"> </w:t>
      </w:r>
      <w:r>
        <w:rPr>
          <w:rtl/>
        </w:rPr>
        <w:t xml:space="preserve">خطای گام زمانی چنین است: حدود ۹ تا ۱۱ برای مربعات تفاضلی، حدود ۲۱ برای اجزای</w:t>
      </w:r>
      <w:r>
        <w:rPr>
          <w:rtl/>
        </w:rPr>
        <w:t xml:space="preserve"> </w:t>
      </w:r>
      <w:r>
        <w:rPr>
          <w:rtl/>
        </w:rPr>
        <w:t xml:space="preserve">محدودِ درجه‌دو، و حدود ۱۶۱ برای اجزای محدودِ خطی و تفاضل محدود. منحنی‌های اجزای</w:t>
      </w:r>
      <w:r>
        <w:rPr>
          <w:rtl/>
        </w:rPr>
        <w:t xml:space="preserve"> </w:t>
      </w:r>
      <w:r>
        <w:rPr>
          <w:rtl/>
        </w:rPr>
        <w:t xml:space="preserve">محدودِ خطی و تفاضل محدود بر خطِ مرجعِ شیبِ منفیِ ۲ می‌نشینند — یعنی همگراییِ</w:t>
      </w:r>
      <w:r>
        <w:rPr>
          <w:rtl/>
        </w:rPr>
        <w:t xml:space="preserve"> </w:t>
      </w:r>
      <w:r>
        <w:rPr>
          <w:rtl/>
        </w:rPr>
        <w:t xml:space="preserve">مرتبهٔ دوم که در آن خطا مانندِ</w:t>
      </w:r>
      <w:r>
        <w:rPr>
          <w:rtl/>
        </w:rP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افت می‌کند — حال آن‌که خطای مربعات تفاضلی</w:t>
      </w:r>
      <w:r>
        <w:rPr>
          <w:rtl/>
        </w:rPr>
        <w:t xml:space="preserve"> </w:t>
      </w:r>
      <w:r>
        <w:rPr>
          <w:rtl/>
        </w:rPr>
        <w:t xml:space="preserve">تا کفِ زمانی به‌صورتِ شبه‌نمایی افت می‌کند. در دقتِ برابر، ابعادِ دستگاهِ مربعات</w:t>
      </w:r>
      <w:r>
        <w:rPr>
          <w:rtl/>
        </w:rPr>
        <w:t xml:space="preserve"> </w:t>
      </w:r>
      <w:r>
        <w:rPr>
          <w:rtl/>
        </w:rPr>
        <w:t xml:space="preserve">تفاضلی در هر راستا حدود پانزده برابر کوچک‌تر است، که توجیهِ کمّیِ انتخابِ این روش</w:t>
      </w:r>
      <w:r>
        <w:rPr>
          <w:rtl/>
        </w:rPr>
        <w:t xml:space="preserve"> </w:t>
      </w:r>
      <w:r>
        <w:rPr>
          <w:rtl/>
        </w:rPr>
        <w:t xml:space="preserve">در سراسرِ پایان‌نامه است.</w:t>
      </w:r>
    </w:p>
    <w:p>
      <w:pPr>
        <w:bidi/>
      </w:pPr>
      <w:r>
        <w:rPr>
          <w:rtl/>
        </w:rPr>
        <w:t xml:space="preserve">[شکل: spatial_convergence]</w:t>
      </w:r>
    </w:p>
    <w:p>
      <w:pPr>
        <w:bidi/>
      </w:pPr>
      <w:r>
        <w:rPr>
          <w:b/>
          <w:bCs/>
          <w:rtl/>
        </w:rPr>
        <w:t xml:space="preserve">شکل ب-۶.</w:t>
      </w:r>
      <w:r>
        <w:rPr>
          <w:rtl/>
        </w:rPr>
        <w:t xml:space="preserve"> </w:t>
      </w:r>
      <w:r>
        <w:rPr>
          <w:rtl/>
        </w:rPr>
        <w:t xml:space="preserve">بیشینهٔ خطای هر روشِ گسسته‌سازیِ مکانی برحسبِ تعداد نقاطِ شعاعیِ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روی محورهای لگاریتمی، به‌همراهِ خطِ نقطه‌چینِ مرجعِ شیبِ منفیِ ۲.</w:t>
      </w:r>
    </w:p>
    <w:bookmarkEnd w:id="32"/>
    <w:bookmarkStart w:id="33" w:name="ب-۳.-جمعبندی"/>
    <w:p>
      <w:pPr>
        <w:pStyle w:val="Heading2"/>
        <w:bidi/>
      </w:pPr>
      <w:r>
        <w:rPr>
          <w:rtl/>
        </w:rPr>
        <w:t xml:space="preserve">ب-۳. جمع‌بندی</w:t>
      </w:r>
    </w:p>
    <w:p>
      <w:pPr>
        <w:bidi/>
      </w:pPr>
      <w:r>
        <w:rPr>
          <w:rtl/>
        </w:rPr>
        <w:t xml:space="preserve">مجموعهٔ آزمون‌های این پیوست، حل‌گر را در هر دو رژیمِ استاتیکی و گذرا، در حالت‌های</w:t>
      </w:r>
      <w:r>
        <w:rPr>
          <w:rtl/>
        </w:rPr>
        <w:t xml:space="preserve"> </w:t>
      </w:r>
      <w:r>
        <w:rPr>
          <w:rtl/>
        </w:rPr>
        <w:t xml:space="preserve">ممزوج و غیرممزوج، و در برابرِ حل‌های دقیقِ تحلیلی، نتایجِ منتشرشدهٔ پیشینه (از جمله ستونِ انسیسِ گزارش‌شده در همان مرجع) راستی‌آزمایی می‌کنند: مونتاژِ استاتیکی تا مرتبهٔ ۱۰⁻¹¹</w:t>
      </w:r>
      <w:r>
        <w:rPr>
          <w:rtl/>
        </w:rPr>
        <w:t xml:space="preserve"> </w:t>
      </w:r>
      <w:r>
        <w:rPr>
          <w:rtl/>
        </w:rPr>
        <w:t xml:space="preserve">هم‌ارز است، پاسخِ مکانیکیِ دینامیکی با خطای زیرِ ۰٫۲٪ بازتولید می‌شود، هدایتِ</w:t>
      </w:r>
      <w:r>
        <w:rPr>
          <w:rtl/>
        </w:rPr>
        <w:t xml:space="preserve"> </w:t>
      </w:r>
      <w:r>
        <w:rPr>
          <w:rtl/>
        </w:rPr>
        <w:t xml:space="preserve">گذرا با خطای نسبیِ ۱۰⁻⁵ تا ۱۰⁻⁷ بر حل دقیق می‌نشیند، طرحِ زمانیِ نیومارک تا</w:t>
      </w:r>
      <w:r>
        <w:rPr>
          <w:rtl/>
        </w:rPr>
        <w:t xml:space="preserve"> </w:t>
      </w:r>
      <w:r>
        <w:rPr>
          <w:rtl/>
        </w:rPr>
        <w:t xml:space="preserve">اختلافِ ۰٫۰۰۳ کلوین با حل‌گرِ مستقل هم‌خوان است، و امواجِ ممزوجِ لرد–شولمن با</w:t>
      </w:r>
      <w:r>
        <w:rPr>
          <w:rtl/>
        </w:rPr>
        <w:t xml:space="preserve"> </w:t>
      </w:r>
      <w:r>
        <w:rPr>
          <w:rtl/>
        </w:rPr>
        <w:t xml:space="preserve">سرعت‌ها و زمان‌های بازتابِ درست بازتولید می‌شوند. در کنارِ همگراییِ اثبات‌شدهٔ</w:t>
      </w:r>
      <w:r>
        <w:rPr>
          <w:rtl/>
        </w:rPr>
        <w:t xml:space="preserve"> </w:t>
      </w:r>
      <w:r>
        <w:rPr>
          <w:rtl/>
        </w:rPr>
        <w:t xml:space="preserve">مکانی و زمانی، این شواهد نشان می‌دهند که مدلِ عددیِ به‌کاررفته در این پایان‌نامه</w:t>
      </w:r>
      <w:r>
        <w:rPr>
          <w:rtl/>
        </w:rPr>
        <w:t xml:space="preserve"> </w:t>
      </w:r>
      <w:r>
        <w:rPr>
          <w:rtl/>
        </w:rPr>
        <w:t xml:space="preserve">معتبر است و نتایجِ پارامتریِ فصل چهارم بر پایه‌ای راستی‌آزمایی‌شده استوارند.</w:t>
      </w:r>
    </w:p>
    <w:bookmarkEnd w:id="33"/>
    <w:bookmarkEnd w:id="34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2026-08-26T23:07:05Z</dcterms:created>
  <dcterms:modified xsi:type="dcterms:W3CDTF">2026-08-26T23:07:05Z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