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چکیده"/>
    <w:p>
      <w:pPr>
        <w:pStyle w:val="Heading1"/>
        <w:bidi/>
      </w:pPr>
      <w:r>
        <w:rPr>
          <w:rtl/>
        </w:rPr>
        <w:t xml:space="preserve">چکیده</w:t>
      </w:r>
    </w:p>
    <w:p>
      <w:pPr>
        <w:bidi/>
      </w:pPr>
      <w:r>
        <w:rPr>
          <w:b/>
          <w:bCs/>
          <w:rtl/>
        </w:rPr>
        <w:t xml:space="preserve">تحلیل ترموالاستیک استوانه‌های متخلخلِ تقویت‌شده با پلاکت‌های گرافنی تحت بارِ ترمو-مکانیکی با استفاده از تئوری لرد-شولمن</w:t>
      </w:r>
    </w:p>
    <w:p>
      <w:pPr>
        <w:bidi/>
      </w:pPr>
      <w:r>
        <w:rPr>
          <w:rtl/>
        </w:rPr>
        <w:t xml:space="preserve">در این پایان‌نامه، تحلیل ترموالاستیکِ استوانه‌های متخلخلِ تقویت‌شده با پلاکت‌های</w:t>
      </w:r>
      <w:r>
        <w:rPr>
          <w:rtl/>
        </w:rPr>
        <w:t xml:space="preserve"> </w:t>
      </w:r>
      <w:r>
        <w:rPr>
          <w:rtl/>
        </w:rPr>
        <w:t xml:space="preserve">گرافنی تحت بارِ ترمو-مکانیکی با استفاده از تئوری لرد-شولمن بررسی شده است.</w:t>
      </w:r>
      <w:r>
        <w:rPr>
          <w:rtl/>
        </w:rPr>
        <w:t xml:space="preserve"> </w:t>
      </w:r>
      <w:r>
        <w:rPr>
          <w:rtl/>
        </w:rPr>
        <w:t xml:space="preserve">استوانه‌های توخالیِ مورد مطالعه از لایه‌هایی با خواصِ متفاوت در راستای ضخامت</w:t>
      </w:r>
      <w:r>
        <w:rPr>
          <w:rtl/>
        </w:rPr>
        <w:t xml:space="preserve"> </w:t>
      </w:r>
      <w:r>
        <w:rPr>
          <w:rtl/>
        </w:rPr>
        <w:t xml:space="preserve">تشکیل شده‌اند که این تفاوت ناشی از تغییرِ کسرِ حجمیِ پلاکت‌های گرافن و تغییرِ درصدِ</w:t>
      </w:r>
      <w:r>
        <w:rPr>
          <w:rtl/>
        </w:rPr>
        <w:t xml:space="preserve"> </w:t>
      </w:r>
      <w:r>
        <w:rPr>
          <w:rtl/>
        </w:rPr>
        <w:t xml:space="preserve">تخلخل در هر لایه است.</w:t>
      </w:r>
    </w:p>
    <w:p>
      <w:pPr>
        <w:bidi/>
      </w:pPr>
      <w:r>
        <w:rPr>
          <w:rtl/>
        </w:rPr>
        <w:t xml:space="preserve">در این استوانه‌های توخالی، توزیعِ دما، تنش‌ها، کرنش‌ها و جابجایی‌ها بررسی شده است.</w:t>
      </w:r>
      <w:r>
        <w:rPr>
          <w:rtl/>
        </w:rPr>
        <w:t xml:space="preserve"> </w:t>
      </w:r>
      <w:r>
        <w:rPr>
          <w:rtl/>
        </w:rPr>
        <w:t xml:space="preserve">برای این منظور، از معادلات حرکت و معادلهٔ بقای انرژیِ لرد-شولمن برای استخراجِ</w:t>
      </w:r>
      <w:r>
        <w:rPr>
          <w:rtl/>
        </w:rPr>
        <w:t xml:space="preserve"> </w:t>
      </w:r>
      <w:r>
        <w:rPr>
          <w:rtl/>
        </w:rPr>
        <w:t xml:space="preserve">معادلات حاکم، شرایط مرزی و شرایط سازگاری بهره گرفته شده است. سپس برای گسسته‌سازیِ</w:t>
      </w:r>
      <w:r>
        <w:rPr>
          <w:rtl/>
        </w:rPr>
        <w:t xml:space="preserve"> </w:t>
      </w:r>
      <w:r>
        <w:rPr>
          <w:rtl/>
        </w:rPr>
        <w:t xml:space="preserve">معادلات حاکم، شرایط مرزی و سازگاری، از روشِ کارآمدِ دیفرانسیل کوادریچر در بُعدِ</w:t>
      </w:r>
      <w:r>
        <w:rPr>
          <w:rtl/>
        </w:rPr>
        <w:t xml:space="preserve"> </w:t>
      </w:r>
      <w:r>
        <w:rPr>
          <w:rtl/>
        </w:rPr>
        <w:t xml:space="preserve">مکان و از روشِ نیومارک در بُعدِ زمان استفاده شده است.</w:t>
      </w:r>
    </w:p>
    <w:p>
      <w:pPr>
        <w:bidi/>
      </w:pPr>
      <w:r>
        <w:rPr>
          <w:rtl/>
        </w:rPr>
        <w:t xml:space="preserve">خواصِ الاستیکِ لایه‌ها به کمکِ تئوری هالپین-تسای و قانون مخلوط‌ها محاسبه شده است و</w:t>
      </w:r>
      <w:r>
        <w:rPr>
          <w:rtl/>
        </w:rPr>
        <w:t xml:space="preserve"> </w:t>
      </w:r>
      <w:r>
        <w:rPr>
          <w:rtl/>
        </w:rPr>
        <w:t xml:space="preserve">برای در نظر گرفتنِ تغییرِ خواص به‌واسطهٔ تخلخل نیز از تئوری سلولِ (حفرهٔ) باز</w:t>
      </w:r>
      <w:r>
        <w:rPr>
          <w:rtl/>
        </w:rPr>
        <w:t xml:space="preserve"> </w:t>
      </w:r>
      <w:r>
        <w:rPr>
          <w:rtl/>
        </w:rPr>
        <w:t xml:space="preserve">استفاده شده است.</w:t>
      </w:r>
    </w:p>
    <w:p>
      <w:pPr>
        <w:bidi/>
      </w:pPr>
      <w:r>
        <w:rPr>
          <w:b/>
          <w:bCs/>
          <w:rtl/>
        </w:rPr>
        <w:t xml:space="preserve">یافته‌ها:</w:t>
      </w:r>
      <w:r>
        <w:rPr>
          <w:rtl/>
        </w:rPr>
        <w:t xml:space="preserve"> </w:t>
      </w:r>
      <w:r>
        <w:rPr>
          <w:rtl/>
        </w:rPr>
        <w:t xml:space="preserve">به‌دلیل سرعتِ محدودِ انتشارِ موجِ حرارتی در تئوری لرد-شولمن، دمای</w:t>
      </w:r>
      <w:r>
        <w:rPr>
          <w:rtl/>
        </w:rPr>
        <w:t xml:space="preserve"> </w:t>
      </w:r>
      <w:r>
        <w:rPr>
          <w:rtl/>
        </w:rPr>
        <w:t xml:space="preserve">میان‌جداری می‌تواند فراجهش کند (تا ۱٫۱۱۵ در کسرِ وزنیِ بالای گرافن) و تاریخچهٔ</w:t>
      </w:r>
      <w:r>
        <w:rPr>
          <w:rtl/>
        </w:rPr>
        <w:t xml:space="preserve"> </w:t>
      </w:r>
      <w:r>
        <w:rPr>
          <w:rtl/>
        </w:rPr>
        <w:t xml:space="preserve">دما الگوی «قله-قعر» ناشیِ از بازتابِ موج را نشان می‌دهد. قرارگیریِ گرافنِ رسانا</w:t>
      </w:r>
      <w:r>
        <w:rPr>
          <w:rtl/>
        </w:rPr>
        <w:t xml:space="preserve"> </w:t>
      </w:r>
      <w:r>
        <w:rPr>
          <w:rtl/>
        </w:rPr>
        <w:t xml:space="preserve">در سطحِ داخلیِ گرم (الگوی V) به‌همراهِ تخلخلِ عایق در سطحِ خارجیِ سرد (الگوی A)</w:t>
      </w:r>
      <w:r>
        <w:rPr>
          <w:rtl/>
        </w:rPr>
        <w:t xml:space="preserve"> </w:t>
      </w:r>
      <w:r>
        <w:rPr>
          <w:rtl/>
        </w:rPr>
        <w:t xml:space="preserve">به‌صورتِ هم‌افزا عمل می‌کند و دمای سطحِ خارجی را تا حدودِ ۲۶ برابر کاهش می‌دهد —</w:t>
      </w:r>
      <w:r>
        <w:rPr>
          <w:rtl/>
        </w:rPr>
        <w:t xml:space="preserve"> </w:t>
      </w:r>
      <w:r>
        <w:rPr>
          <w:rtl/>
        </w:rPr>
        <w:t xml:space="preserve">پیکربندیِ پیشنهادیِ این پژوهش برای حفاظتِ حرارتی. در بارگذاریِ شوکِ گاوسی، تئوریِ</w:t>
      </w:r>
      <w:r>
        <w:rPr>
          <w:rtl/>
        </w:rPr>
        <w:t xml:space="preserve"> </w:t>
      </w:r>
      <w:r>
        <w:rPr>
          <w:rtl/>
        </w:rPr>
        <w:t xml:space="preserve">کلاسیکِ فوریه بیشینهٔ دما را حدودِ ۲٫۵ برابر کم‌برآورد می‌کند که استدلالِ محکمی</w:t>
      </w:r>
      <w:r>
        <w:rPr>
          <w:rtl/>
        </w:rPr>
        <w:t xml:space="preserve"> </w:t>
      </w:r>
      <w:r>
        <w:rPr>
          <w:rtl/>
        </w:rPr>
        <w:t xml:space="preserve">به سودِ تئوریِ تعمیم‌یافته است. از نظرِ روش‌شناختی، ترکیبِ دیفرانسیل کوادریچر و</w:t>
      </w:r>
      <w:r>
        <w:rPr>
          <w:rtl/>
        </w:rPr>
        <w:t xml:space="preserve"> </w:t>
      </w:r>
      <w:r>
        <w:rPr>
          <w:rtl/>
        </w:rPr>
        <w:t xml:space="preserve">نیومارک با هزینهٔ محاسباتیِ کم (حدودِ یک‌پانزدهمِ نقاطِ روشِ تفاضلِ محدود و</w:t>
      </w:r>
      <w:r>
        <w:rPr>
          <w:rtl/>
        </w:rPr>
        <w:t xml:space="preserve"> </w:t>
      </w:r>
      <w:r>
        <w:rPr>
          <w:rtl/>
        </w:rPr>
        <w:t xml:space="preserve">اجزای محدودِ خطی) به دقتِ مطلوب می‌رسد.</w:t>
      </w:r>
    </w:p>
    <w:p>
      <w:pPr>
        <w:bidi/>
      </w:pPr>
      <w:r>
        <w:rPr>
          <w:b/>
          <w:bCs/>
          <w:rtl/>
        </w:rPr>
        <w:t xml:space="preserve">نتیجه‌گیری:</w:t>
      </w:r>
      <w:r>
        <w:rPr>
          <w:rtl/>
        </w:rPr>
        <w:t xml:space="preserve"> </w:t>
      </w:r>
      <w:r>
        <w:rPr>
          <w:rtl/>
        </w:rPr>
        <w:t xml:space="preserve">دستاوردِ اصلیِ این پژوهش، ترسیمِ نقشهٔ کاملِ برهم‌کنشِ هر ۲۵</w:t>
      </w:r>
      <w:r>
        <w:rPr>
          <w:rtl/>
        </w:rPr>
        <w:t xml:space="preserve"> </w:t>
      </w:r>
      <w:r>
        <w:rPr>
          <w:rtl/>
        </w:rPr>
        <w:t xml:space="preserve">ترکیبِ الگوهای گرافن و تخلخل است؛ این نقشه نشان می‌دهد که دو الگو را نمی‌توان</w:t>
      </w:r>
      <w:r>
        <w:rPr>
          <w:rtl/>
        </w:rPr>
        <w:t xml:space="preserve"> </w:t>
      </w:r>
      <w:r>
        <w:rPr>
          <w:rtl/>
        </w:rPr>
        <w:t xml:space="preserve">مستقل از یکدیگر برگزید، زیرا آنچه رفتارِ حرارتی را تعیین می‌کند هم‌راستایی یا</w:t>
      </w:r>
      <w:r>
        <w:rPr>
          <w:rtl/>
        </w:rPr>
        <w:t xml:space="preserve"> </w:t>
      </w:r>
      <w:r>
        <w:rPr>
          <w:rtl/>
        </w:rPr>
        <w:t xml:space="preserve">تقابلِ آن‌هاست، نه الگوی تکی. تخلخلِ متمرکز در سطحِ خارجی، بر هر زمینهٔ گرافنی،</w:t>
      </w:r>
      <w:r>
        <w:rPr>
          <w:rtl/>
        </w:rPr>
        <w:t xml:space="preserve"> </w:t>
      </w:r>
      <w:r>
        <w:rPr>
          <w:rtl/>
        </w:rPr>
        <w:t xml:space="preserve">سدی حرارتیِ فراگیر می‌سازد و افزون بر آن تنشِ محیطیِ سطحِ داخلی را به فشاری</w:t>
      </w:r>
      <w:r>
        <w:rPr>
          <w:rtl/>
        </w:rPr>
        <w:t xml:space="preserve"> </w:t>
      </w:r>
      <w:r>
        <w:rPr>
          <w:rtl/>
        </w:rPr>
        <w:t xml:space="preserve">تبدیل می‌کند. با این‌همه، غربالگری بر پایهٔ دما به‌تنهایی ایمن نیست: ترکیبی که</w:t>
      </w:r>
      <w:r>
        <w:rPr>
          <w:rtl/>
        </w:rPr>
        <w:t xml:space="preserve"> </w:t>
      </w:r>
      <w:r>
        <w:rPr>
          <w:rtl/>
        </w:rPr>
        <w:t xml:space="preserve">از نظرِ حرارتی ملایم است می‌تواند بزرگ‌ترین تنشِ محیطیِ کلِ ماتریس را تحمل کند،</w:t>
      </w:r>
      <w:r>
        <w:rPr>
          <w:rtl/>
        </w:rPr>
        <w:t xml:space="preserve"> </w:t>
      </w:r>
      <w:r>
        <w:rPr>
          <w:rtl/>
        </w:rPr>
        <w:t xml:space="preserve">پس انتخابِ الگو باید هم‌زمان با معیارِ تنش سنجیده شود. در بارگذاری‌های ضربه‌ای،</w:t>
      </w:r>
      <w:r>
        <w:rPr>
          <w:rtl/>
        </w:rPr>
        <w:t xml:space="preserve"> </w:t>
      </w:r>
      <w:r>
        <w:rPr>
          <w:rtl/>
        </w:rPr>
        <w:t xml:space="preserve">کم‌برآوردیِ تئوریِ کلاسیک آن را برای طراحی غیرمحافظه‌کارانه می‌سازد؛ درستیِ</w:t>
      </w:r>
      <w:r>
        <w:rPr>
          <w:rtl/>
        </w:rPr>
        <w:t xml:space="preserve"> </w:t>
      </w:r>
      <w:r>
        <w:rPr>
          <w:rtl/>
        </w:rPr>
        <w:t xml:space="preserve">نتایجِ ارائه‌شده با پنج آزمونِ مستقل، از جمله یک حلِ دقیقِ موجِ صوتِ دوم،</w:t>
      </w:r>
      <w:r>
        <w:rPr>
          <w:rtl/>
        </w:rPr>
        <w:t xml:space="preserve"> </w:t>
      </w:r>
      <w:r>
        <w:rPr>
          <w:rtl/>
        </w:rPr>
        <w:t xml:space="preserve">تأیید شده است.</w:t>
      </w:r>
    </w:p>
    <w:p>
      <w:pPr>
        <w:bidi/>
      </w:pPr>
      <w:r>
        <w:rPr>
          <w:b/>
          <w:bCs/>
          <w:rtl/>
        </w:rPr>
        <w:t xml:space="preserve">واژگان کلیدی:</w:t>
      </w:r>
      <w:r>
        <w:rPr>
          <w:rtl/>
        </w:rPr>
        <w:t xml:space="preserve"> </w:t>
      </w:r>
      <w:r>
        <w:rPr>
          <w:rtl/>
        </w:rPr>
        <w:t xml:space="preserve">تحلیل ترموالاستیک، استوانهٔ متخلخل، پلاکت‌های گرافن، بارِ</w:t>
      </w:r>
      <w:r>
        <w:rPr>
          <w:rtl/>
        </w:rPr>
        <w:t xml:space="preserve"> </w:t>
      </w:r>
      <w:r>
        <w:rPr>
          <w:rtl/>
        </w:rPr>
        <w:t xml:space="preserve">ترمو-مکانیکی، تئوری لرد-شولمن، روش دیفرانسیل کوادریچر، روش نیومارک.</w:t>
      </w:r>
    </w:p>
    <w:bookmarkEnd w:id="28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2026-10-04T23:47:56Z</dcterms:created>
  <dcterms:modified xsi:type="dcterms:W3CDTF">2026-10-04T23:47:56Z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