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abbce222a61d27a3fc4b8763e9e0acbd9cf4f02"/>
    <w:p>
      <w:pPr>
        <w:pStyle w:val="Heading1"/>
        <w:bidi/>
      </w:pPr>
      <w:r>
        <w:rPr>
          <w:rtl/>
        </w:rPr>
        <w:t xml:space="preserve">یادداشت‌های ارائه — شکل‌های فصل ۴ (چهار جمله برای هر شکل)</w:t>
      </w:r>
    </w:p>
    <w:p>
      <w:pPr>
        <w:bidi/>
      </w:pPr>
      <w:r>
        <w:rPr>
          <w:rtl/>
        </w:rPr>
        <w:t xml:space="preserve">نوشته‌شده برای: سخنران (دانشجو) به‌عنوان یادداشت گفتاری ارائه دفاع؛ مخاطب نهایی هیئت داوران.</w:t>
      </w:r>
    </w:p>
    <w:p>
      <w:pPr>
        <w:pStyle w:val="Compact"/>
        <w:numPr>
          <w:ilvl w:val="0"/>
          <w:numId w:val="1001"/>
        </w:numPr>
        <w:bidi/>
      </w:pPr>
      <w:r>
        <w:rPr>
          <w:rtl/>
        </w:rPr>
        <w:t xml:space="preserve">جمله‌های علامت‌خورده با</w:t>
      </w:r>
      <w:r>
        <w:rPr>
          <w:rtl/>
        </w:rPr>
        <w:t xml:space="preserve"> </w:t>
      </w:r>
      <w:r>
        <w:rPr>
          <w:b/>
          <w:bCs/>
          <w:rtl/>
        </w:rPr>
        <w:t xml:space="preserve">نکته مهم</w:t>
      </w:r>
      <w:r>
        <w:rPr>
          <w:rtl/>
        </w:rPr>
        <w:t xml:space="preserve"> </w:t>
      </w:r>
      <w:r>
        <w:rPr>
          <w:rtl/>
        </w:rPr>
        <w:t xml:space="preserve">مواردی‌اند که ممکن است داور به آن‌ها توجه کند یا بپرسد.</w:t>
      </w:r>
    </w:p>
    <w:p>
      <w:pPr>
        <w:pStyle w:val="Compact"/>
        <w:numPr>
          <w:ilvl w:val="0"/>
          <w:numId w:val="1001"/>
        </w:numPr>
        <w:bidi/>
      </w:pPr>
      <w:r>
        <w:rPr>
          <w:b/>
          <w:bCs/>
          <w:rtl/>
        </w:rPr>
        <w:t xml:space="preserve">شرایط مرجع</w:t>
      </w:r>
      <w:r>
        <w:rPr>
          <w:rtl/>
        </w:rPr>
        <w:t xml:space="preserve"> </w:t>
      </w:r>
      <w:r>
        <w:rPr>
          <w:rtl/>
        </w:rPr>
        <w:t xml:space="preserve">(برای همه شکل‌ها، مگر ذکر شود): Nr=11، Nz=13، NL=7، W_GPL=0.3٪، e_m3=0.8604، τ*=0.15، Pi=50 MPa، تکیه‌گاه S-S.</w:t>
      </w:r>
    </w:p>
    <w:p>
      <w:pPr>
        <w:pStyle w:val="Compact"/>
        <w:numPr>
          <w:ilvl w:val="0"/>
          <w:numId w:val="1001"/>
        </w:numPr>
        <w:bidi/>
      </w:pPr>
      <w:r>
        <w:rPr>
          <w:rtl/>
        </w:rPr>
        <w:t xml:space="preserve">اعداد از متن فصل ۴ برداشته و با خود شکل‌ها تطبیق داده شده‌اند؛ هر جا عدد از روی شکل خوانده شده «حدود» نوشته شده است.</w:t>
      </w:r>
    </w:p>
    <w:p>
      <w:r>
        <w:pict>
          <v:rect style="width:0;height:1.5pt" o:hralign="center" o:hrstd="t" o:hr="t"/>
        </w:pict>
      </w:r>
    </w:p>
    <w:bookmarkStart w:id="9" w:name="الف-همگرایی-۴-۱-تا-۴-۳"/>
    <w:p>
      <w:pPr>
        <w:pStyle w:val="Heading2"/>
        <w:bidi/>
      </w:pPr>
      <w:r>
        <w:rPr>
          <w:rtl/>
        </w:rPr>
        <w:t xml:space="preserve">الف) همگرایی (۴-۱ تا ۴-۳)</w:t>
      </w:r>
    </w:p>
    <w:p>
      <w:pPr>
        <w:bidi/>
      </w:pPr>
      <w:r>
        <w:rPr>
          <w:b/>
          <w:bCs/>
          <w:rtl/>
        </w:rPr>
        <w:t xml:space="preserve">شکل ۴-۱ (همگرایی نقاط شعاعی).</w:t>
      </w:r>
      <w:r>
        <w:rPr>
          <w:rtl/>
        </w:rPr>
        <w:t xml:space="preserve"> </w:t>
      </w:r>
      <w:r>
        <w:rPr>
          <w:rtl/>
        </w:rPr>
        <w:t xml:space="preserve">تنش محیطی و دما روی ضخامت برای Nr = 7 تا 15 نقطه در هر لایه رسم شده است. منحنی‌ها عملاً بر هم منطبق‌اند؛ تنش سطح داخلی از 1.5251 تا 1.5264 تغییر می‌کند (حدود 0.09٪) و خطای نسبی کمتر از 0.29٪ است. یعنی همان 7 نقطه در هر لایه کافی است، که قدرت روش DQM را نشان می‌دهد.</w:t>
      </w:r>
      <w:r>
        <w:rPr>
          <w:rtl/>
        </w:rPr>
        <w:t xml:space="preserve"> </w:t>
      </w:r>
      <w:r>
        <w:rPr>
          <w:b/>
          <w:bCs/>
          <w:rtl/>
        </w:rPr>
        <w:t xml:space="preserve">نکته مهم:</w:t>
      </w:r>
      <w:r>
        <w:rPr>
          <w:rtl/>
        </w:rPr>
        <w:t xml:space="preserve"> </w:t>
      </w:r>
      <w:r>
        <w:rPr>
          <w:rtl/>
        </w:rPr>
        <w:t xml:space="preserve">نوسان‌های ریز دما نزدیک ξ≈0.57 و 0.71 در همه شبکه‌ها در همان محل می‌مانند؛ این اثر پیشانی موج لرد–شولمن است نه خطای شبکه.</w:t>
      </w:r>
    </w:p>
    <w:p>
      <w:pPr>
        <w:bidi/>
      </w:pPr>
      <w:r>
        <w:rPr>
          <w:b/>
          <w:bCs/>
          <w:rtl/>
        </w:rPr>
        <w:t xml:space="preserve">شکل ۴-۲ (همگرایی نقاط محوری).</w:t>
      </w:r>
      <w:r>
        <w:rPr>
          <w:rtl/>
        </w:rPr>
        <w:t xml:space="preserve"> </w:t>
      </w:r>
      <w:r>
        <w:rPr>
          <w:rtl/>
        </w:rPr>
        <w:t xml:space="preserve">با 5 نقطه محوری، تنش سطح داخلی 3.92٪ خطا دارد (1.384 در برابر 1.528). از 9 نقطه به بعد خطا زیر 1٪ می‌رود (0.23٪) و در 11 نقطه به 0.16٪ می‌رسد. میدان دما به Nz تقریباً حساس نیست و تنها تنش حساس است.</w:t>
      </w:r>
      <w:r>
        <w:rPr>
          <w:rtl/>
        </w:rPr>
        <w:t xml:space="preserve"> </w:t>
      </w:r>
      <w:r>
        <w:rPr>
          <w:b/>
          <w:bCs/>
          <w:rtl/>
        </w:rPr>
        <w:t xml:space="preserve">نکته مهم:</w:t>
      </w:r>
      <w:r>
        <w:rPr>
          <w:rtl/>
        </w:rPr>
        <w:t xml:space="preserve"> </w:t>
      </w:r>
      <w:r>
        <w:rPr>
          <w:rtl/>
        </w:rPr>
        <w:t xml:space="preserve">همگرایی غیریکنواخت است (Nz=7 و 9 کمی بالاتر از مرجع‌اند) و زمان حل از 90 تا 1630 ثانیه رشد می‌کند، که هزینه Nz بزرگ را نشان می‌دهد.</w:t>
      </w:r>
    </w:p>
    <w:p>
      <w:pPr>
        <w:bidi/>
      </w:pPr>
      <w:r>
        <w:rPr>
          <w:b/>
          <w:bCs/>
          <w:rtl/>
        </w:rPr>
        <w:t xml:space="preserve">شکل ۴-۳ (همگرایی تعداد لایه‌ها).</w:t>
      </w:r>
      <w:r>
        <w:rPr>
          <w:rtl/>
        </w:rPr>
        <w:t xml:space="preserve"> </w:t>
      </w:r>
      <w:r>
        <w:rPr>
          <w:rtl/>
        </w:rPr>
        <w:t xml:space="preserve">تعداد لایه از 3 تا 15 تغییر داده شده است. تنش سطح داخلی کمتر از 0.05٪ تغییر می‌کند و خطای نسبی زیر 0.26٪ می‌ماند. پس میدان‌ها از سه لایه به بعد عملاً مستقل از NL هستند. تنها اثر لایه بیشتر، ظریف‌تر شدن پله‌های تنش و دندانه‌های دما در فصل‌مشترک‌هاست.</w:t>
      </w:r>
    </w:p>
    <w:bookmarkEnd w:id="9"/>
    <w:bookmarkStart w:id="10" w:name="ب-صحتسنجی-۴-۴-تا-۴-۷"/>
    <w:p>
      <w:pPr>
        <w:pStyle w:val="Heading2"/>
        <w:bidi/>
      </w:pPr>
      <w:r>
        <w:rPr>
          <w:rtl/>
        </w:rPr>
        <w:t xml:space="preserve">ب) صحت‌سنجی (۴-۴ تا ۴-۷)</w:t>
      </w:r>
    </w:p>
    <w:p>
      <w:pPr>
        <w:bidi/>
      </w:pPr>
      <w:r>
        <w:rPr>
          <w:b/>
          <w:bCs/>
          <w:rtl/>
        </w:rPr>
        <w:t xml:space="preserve">شکل ۴-۴ (آزمون استاتیکی).</w:t>
      </w:r>
      <w:r>
        <w:rPr>
          <w:rtl/>
        </w:rPr>
        <w:t xml:space="preserve"> </w:t>
      </w:r>
      <w:r>
        <w:rPr>
          <w:rtl/>
        </w:rPr>
        <w:t xml:space="preserve">جابجایی شعاعی استاتیکی حل‌گر حاضر با یک حل‌گر استاتیکی مستقل مقایسه شده است. جابجایی از حدود 955 میکرومتر در سطح داخلی تا حدود 635 در سطح خارجی می‌رسد و دو منحنی کاملاً روی هم‌اند. بیشینه اختلاف از مرتبه 2×10⁻¹¹ است، یعنی در حد دقت ماشین، و درستی مونتاژ ماتریس‌ها و شرایط مرزی را ثابت می‌کند.</w:t>
      </w:r>
      <w:r>
        <w:rPr>
          <w:rtl/>
        </w:rPr>
        <w:t xml:space="preserve"> </w:t>
      </w:r>
      <w:r>
        <w:rPr>
          <w:b/>
          <w:bCs/>
          <w:rtl/>
        </w:rPr>
        <w:t xml:space="preserve">نکته مهم:</w:t>
      </w:r>
      <w:r>
        <w:rPr>
          <w:rtl/>
        </w:rPr>
        <w:t xml:space="preserve"> </w:t>
      </w:r>
      <w:r>
        <w:rPr>
          <w:rtl/>
        </w:rPr>
        <w:t xml:space="preserve">این آزمون مقایسه کد با کد است (هم‌ارزی دو پیاده‌سازی) و مرجع خارجی محسوب نمی‌شود.</w:t>
      </w:r>
    </w:p>
    <w:p>
      <w:pPr>
        <w:bidi/>
      </w:pPr>
      <w:r>
        <w:rPr>
          <w:b/>
          <w:bCs/>
          <w:rtl/>
        </w:rPr>
        <w:t xml:space="preserve">شکل ۴-۵ (آزمون مکانیکی دینامیکی).</w:t>
      </w:r>
      <w:r>
        <w:rPr>
          <w:rtl/>
        </w:rPr>
        <w:t xml:space="preserve"> </w:t>
      </w:r>
      <w:r>
        <w:rPr>
          <w:rtl/>
        </w:rPr>
        <w:t xml:space="preserve">جابجایی شعاعی بی‌بعد سطح داخلی استوانه جدارضخیم تحت پله فشار داخلی، با نتایج ملک‌زاده و همکاران و ANSYS مقایسه شده است. منحنی حاضر از صفر تا حدود 0.655 در t*=0.5 بالا می‌رود و در هر سه نقطه (0.1، 0.3 و 0.5) بر نقاط مرجع می‌نشیند، با اختلاف 0.1 تا 0.2٪. تنش شعاعی سطح داخلی دقیقاً برابر منفی فشار اعمالی است.</w:t>
      </w:r>
      <w:r>
        <w:rPr>
          <w:rtl/>
        </w:rPr>
        <w:t xml:space="preserve"> </w:t>
      </w:r>
      <w:r>
        <w:rPr>
          <w:b/>
          <w:bCs/>
          <w:rtl/>
        </w:rPr>
        <w:t xml:space="preserve">نکته مهم:</w:t>
      </w:r>
      <w:r>
        <w:rPr>
          <w:rtl/>
        </w:rPr>
        <w:t xml:space="preserve"> </w:t>
      </w:r>
      <w:r>
        <w:rPr>
          <w:rtl/>
        </w:rPr>
        <w:t xml:space="preserve">(۱) مقایسه فقط در سه نقطه است. (۲) اعداد ANSYS از جدول ۶ مقاله مرجع برداشته شده‌اند و حل مستقلی نیستند (طبق</w:t>
      </w:r>
      <w:r>
        <w:rPr>
          <w:rtl/>
        </w:rPr>
        <w:t xml:space="preserve"> </w:t>
      </w:r>
      <w:r>
        <w:rPr>
          <w:rStyle w:val="VerbatimChar"/>
          <w:rtl/>
        </w:rPr>
        <w:t xml:space="preserve">governance/AUTHOR_CH4_SECTION_4_4_TEST2_IJPVP_BENCHMARK_FA_R1.md</w:t>
      </w:r>
      <w:r>
        <w:rPr>
          <w:rtl/>
        </w:rPr>
        <w:t xml:space="preserve">)؛ عبارت «حل مستقل انسیس» در متن و کپشن را اصلاح کنید. (۳) متن [32] را ذکر می‌کند ولی راهنمای شکل «Malekzadeh &amp; Heydarpour (2012)» است.</w:t>
      </w:r>
    </w:p>
    <w:p>
      <w:pPr>
        <w:bidi/>
      </w:pPr>
      <w:r>
        <w:rPr>
          <w:b/>
          <w:bCs/>
          <w:rtl/>
        </w:rPr>
        <w:t xml:space="preserve">شکل ۴-۶ (آزمون حرارتی در برابر حل سری بسل).</w:t>
      </w:r>
      <w:r>
        <w:rPr>
          <w:rtl/>
        </w:rPr>
        <w:t xml:space="preserve"> </w:t>
      </w:r>
      <w:r>
        <w:rPr>
          <w:rtl/>
        </w:rPr>
        <w:t xml:space="preserve">پروفیل دمای شعاعی در t = 2، 10 و 40 ثانیه روی r از 0.08 تا 0.1 متر، با حل دقیق سری بسل مقایسه شده است. نقاط DQM+Newmark روی هر سه منحنی دقیق می‌نشینند و خطای نسبی از مرتبه 10⁻⁵ تا 10⁻⁶ است. تراکم گره‌ها نزدیک دو مرز، ویژگی شبکه چبیشف را نشان می‌دهد.</w:t>
      </w:r>
      <w:r>
        <w:rPr>
          <w:rtl/>
        </w:rPr>
        <w:t xml:space="preserve"> </w:t>
      </w:r>
      <w:r>
        <w:rPr>
          <w:b/>
          <w:bCs/>
          <w:rtl/>
        </w:rPr>
        <w:t xml:space="preserve">نکته مهم:</w:t>
      </w:r>
      <w:r>
        <w:rPr>
          <w:rtl/>
        </w:rPr>
        <w:t xml:space="preserve"> </w:t>
      </w:r>
      <w:r>
        <w:rPr>
          <w:rtl/>
        </w:rPr>
        <w:t xml:space="preserve">هندسه این محک (0.08 تا 0.1 متر) با استوانه مرجع (1 تا 1.5 متر) فرق دارد.</w:t>
      </w:r>
    </w:p>
    <w:p>
      <w:pPr>
        <w:bidi/>
      </w:pPr>
      <w:r>
        <w:rPr>
          <w:b/>
          <w:bCs/>
          <w:rtl/>
        </w:rPr>
        <w:t xml:space="preserve">شکل ۴-۷ (آزمون انتگرال‌گیری زمانی).</w:t>
      </w:r>
      <w:r>
        <w:rPr>
          <w:rtl/>
        </w:rPr>
        <w:t xml:space="preserve"> </w:t>
      </w:r>
      <w:r>
        <w:rPr>
          <w:rtl/>
        </w:rPr>
        <w:t xml:space="preserve">تاریخچه دمای نقطه میانی (از 300 تا حدود 447 کلوین در 40 ثانیه) برای حل دقیق، Newmark و ode15s رسم شده است. سه منحنی بر هم منطبق‌اند و بیشینه اختلاف 0.003 کلوین است. این آزمون پایداری و دقت انتگرال‌گیر زمانی را تأیید می‌کند.</w:t>
      </w:r>
      <w:r>
        <w:rPr>
          <w:rtl/>
        </w:rPr>
        <w:t xml:space="preserve"> </w:t>
      </w:r>
      <w:r>
        <w:rPr>
          <w:b/>
          <w:bCs/>
          <w:rtl/>
        </w:rPr>
        <w:t xml:space="preserve">نکته مهم:</w:t>
      </w:r>
      <w:r>
        <w:rPr>
          <w:rtl/>
        </w:rPr>
        <w:t xml:space="preserve"> </w:t>
      </w:r>
      <w:r>
        <w:rPr>
          <w:rtl/>
        </w:rPr>
        <w:t xml:space="preserve">چون هر دو حل DQM مکانی یکسان دارند، فقط خطای زمانی را می‌سنجد.</w:t>
      </w:r>
    </w:p>
    <w:bookmarkEnd w:id="10"/>
    <w:bookmarkStart w:id="11" w:name="X9b4dc754026c9879afa739127775440cea62d97"/>
    <w:p>
      <w:pPr>
        <w:pStyle w:val="Heading2"/>
        <w:bidi/>
      </w:pPr>
      <w:r>
        <w:rPr>
          <w:rtl/>
        </w:rPr>
        <w:t xml:space="preserve">پ) اثر الگوهای پلاکت گرافنی و تخلخل (۴-۸ تا ۴-۱۰)</w:t>
      </w:r>
    </w:p>
    <w:p>
      <w:pPr>
        <w:bidi/>
      </w:pPr>
      <w:r>
        <w:rPr>
          <w:b/>
          <w:bCs/>
          <w:rtl/>
        </w:rPr>
        <w:t xml:space="preserve">شکل ۴-۸ (الگوی GPL).</w:t>
      </w:r>
      <w:r>
        <w:rPr>
          <w:rtl/>
        </w:rPr>
        <w:t xml:space="preserve"> </w:t>
      </w:r>
      <w:r>
        <w:rPr>
          <w:rtl/>
        </w:rPr>
        <w:t xml:space="preserve">بیشینه دمای نقطه میانی برای V، X، O، UD و Λ به‌ترتیب 0.661، 0.841، 0.867، 0.926 و 0.982 است. الگوی V با رسانای سفت در سطح داخلی، گرما را سریع پخش می‌کند و بهترین است؛ Λ تصویر آینه‌ای آن و بدترین است. تنش محیطی نهایی سطح داخلی برای V برابر 0.486 است، یعنی حدود 3 برابر کمتر از UD و نزدیک 5 برابر کمتر از Λ.</w:t>
      </w:r>
      <w:r>
        <w:rPr>
          <w:rtl/>
        </w:rPr>
        <w:t xml:space="preserve"> </w:t>
      </w:r>
      <w:r>
        <w:rPr>
          <w:b/>
          <w:bCs/>
          <w:rtl/>
        </w:rPr>
        <w:t xml:space="preserve">نکته مهم:</w:t>
      </w:r>
      <w:r>
        <w:rPr>
          <w:rtl/>
        </w:rPr>
        <w:t xml:space="preserve"> </w:t>
      </w:r>
      <w:r>
        <w:rPr>
          <w:rtl/>
        </w:rPr>
        <w:t xml:space="preserve">پله‌های تنش در فصل‌مشترک‌ها واقعی‌اند (ناپیوستگی سختی)، ولی برجستگی دمایی نزدیک ξ≈0.75 اثر موج دوم لرد–شولمن است. راهنمای شکل‌ها «A» نوشته شده، نه Λ.</w:t>
      </w:r>
    </w:p>
    <w:p>
      <w:pPr>
        <w:bidi/>
      </w:pPr>
      <w:r>
        <w:rPr>
          <w:b/>
          <w:bCs/>
          <w:rtl/>
        </w:rPr>
        <w:t xml:space="preserve">شکل ۴-۹ (الگوی تخلخل).</w:t>
      </w:r>
      <w:r>
        <w:rPr>
          <w:rtl/>
        </w:rPr>
        <w:t xml:space="preserve"> </w:t>
      </w:r>
      <w:r>
        <w:rPr>
          <w:rtl/>
        </w:rPr>
        <w:t xml:space="preserve">الگوهای UD، O و X رفتاری مشابه دارند (بیشینه 0.926، 0.927 و 0.867). در الگوی V حفره‌ها نزدیک سطح داخلی گرما را به دام می‌اندازند و دمای نقطه میانی به 1.109 می‌رسد و در پایان به 1.002 می‌نشیند. در الگوی Λ حفره‌ها در سطح خارجی سد حرارتی می‌سازند؛ دمای سطح خارجی از 0.107 بالاتر نمی‌رود و بیشینه نقطه میانی 0.128 است.</w:t>
      </w:r>
      <w:r>
        <w:rPr>
          <w:rtl/>
        </w:rPr>
        <w:t xml:space="preserve"> </w:t>
      </w:r>
      <w:r>
        <w:rPr>
          <w:b/>
          <w:bCs/>
          <w:rtl/>
        </w:rPr>
        <w:t xml:space="preserve">نکته مهم:</w:t>
      </w:r>
      <w:r>
        <w:rPr>
          <w:rtl/>
        </w:rPr>
        <w:t xml:space="preserve"> </w:t>
      </w:r>
      <w:r>
        <w:rPr>
          <w:rtl/>
        </w:rPr>
        <w:t xml:space="preserve">بهای این سد، وارونه‌شدن علامت تنش محیطی سطح داخلی (0.359− فشاری) است.</w:t>
      </w:r>
    </w:p>
    <w:p>
      <w:pPr>
        <w:bidi/>
      </w:pPr>
      <w:r>
        <w:rPr>
          <w:b/>
          <w:bCs/>
          <w:rtl/>
        </w:rPr>
        <w:t xml:space="preserve">شکل ۴-۱۰ (شدت تخلخل).</w:t>
      </w:r>
      <w:r>
        <w:rPr>
          <w:rtl/>
        </w:rPr>
        <w:t xml:space="preserve"> </w:t>
      </w:r>
      <w:r>
        <w:rPr>
          <w:rtl/>
        </w:rPr>
        <w:t xml:space="preserve">سه ضریب e_m3 = 0.9675، 0.8604 و 0.7776 (تخلخل کم، متوسط و زیاد) مقایسه شده‌اند. با افزایش تخلخل، بیشینه دمای نقطه میانی کم‌تغییر از 0.905 به 0.926 و 0.942 می‌رسد. بیشینه جابجایی شعاعی تندتر از 7.87 به 9.10 و 10.37 افزایش می‌یابد، چون جداره نرم‌تر می‌شود. پس تخلخل بیشتر اثر مکانیکی (سختی) قوی‌تری از اثر حرارتی دارد.</w:t>
      </w:r>
    </w:p>
    <w:bookmarkEnd w:id="11"/>
    <w:bookmarkStart w:id="12" w:name="ت-کسر-وزنی-و-نسبتهای-ابعادی-۴-۱۱-تا-۴-۱۳"/>
    <w:p>
      <w:pPr>
        <w:pStyle w:val="Heading2"/>
        <w:bidi/>
      </w:pPr>
      <w:r>
        <w:rPr>
          <w:rtl/>
        </w:rPr>
        <w:t xml:space="preserve">ت) کسر وزنی و نسبت‌های ابعادی (۴-۱۱ تا ۴-۱۳)</w:t>
      </w:r>
    </w:p>
    <w:p>
      <w:pPr>
        <w:bidi/>
      </w:pPr>
      <w:r>
        <w:rPr>
          <w:b/>
          <w:bCs/>
          <w:rtl/>
        </w:rPr>
        <w:t xml:space="preserve">شکل ۴-۱۱ (کسر وزنی GPL).</w:t>
      </w:r>
      <w:r>
        <w:rPr>
          <w:rtl/>
        </w:rPr>
        <w:t xml:space="preserve"> </w:t>
      </w:r>
      <w:r>
        <w:rPr>
          <w:rtl/>
        </w:rPr>
        <w:t xml:space="preserve">با افزایش W از 0.1 تا 1.5٪ پیشانی موج زودتر می‌رسد (جهش دما از Fo≈0.28 به حدود 0.13). در کسر 0.1٪ دمای سطح خارجی فقط 0.484 و بیشینه نقطه میانی 0.631 است، ولی در 0.9٪ سطح خارجی عملاً به 1 می‌رسد. جابجایی شعاعی بیشینه از حدود 10.6 به 5.8 کاهش می‌یابد، چون جداره سفت‌تر می‌شود.</w:t>
      </w:r>
      <w:r>
        <w:rPr>
          <w:rtl/>
        </w:rPr>
        <w:t xml:space="preserve"> </w:t>
      </w:r>
      <w:r>
        <w:rPr>
          <w:b/>
          <w:bCs/>
          <w:rtl/>
        </w:rPr>
        <w:t xml:space="preserve">نکته مهم:</w:t>
      </w:r>
      <w:r>
        <w:rPr>
          <w:rtl/>
        </w:rPr>
        <w:t xml:space="preserve"> </w:t>
      </w:r>
      <w:r>
        <w:rPr>
          <w:rtl/>
        </w:rPr>
        <w:t xml:space="preserve">بزرگ‌ترین اهرم مادی همین است، ولی تنش در سطح خارجی با W بیشتر می‌شود (حدود 2.1 تا 2.65) و در W بالا دمای میانی از 1 هم فراتر می‌رود.</w:t>
      </w:r>
    </w:p>
    <w:p>
      <w:pPr>
        <w:bidi/>
      </w:pPr>
      <w:r>
        <w:rPr>
          <w:b/>
          <w:bCs/>
          <w:rtl/>
        </w:rPr>
        <w:t xml:space="preserve">شکل ۴-۱۲ (نسبت طول به عرض GPL).</w:t>
      </w:r>
      <w:r>
        <w:rPr>
          <w:rtl/>
        </w:rPr>
        <w:t xml:space="preserve"> </w:t>
      </w:r>
      <w:r>
        <w:rPr>
          <w:rtl/>
        </w:rPr>
        <w:t xml:space="preserve">با تغییر a/b از 1 تا 10، بیشینه دمای میانی فقط از 0.898 به 0.951 می‌رسد. بیشتر تغییر در گام نخست رخ می‌دهد و از a/b=4 به بعد منحنی‌ها عملاً بر هم‌اند. جابجایی و تنش هم تقریباً مستقل از این نسبت‌اند. پس بلندکردن پلاکت فراتر از چند واحد سودی ندارد.</w:t>
      </w:r>
    </w:p>
    <w:p>
      <w:pPr>
        <w:bidi/>
      </w:pPr>
      <w:r>
        <w:rPr>
          <w:b/>
          <w:bCs/>
          <w:rtl/>
        </w:rPr>
        <w:t xml:space="preserve">شکل ۴-۱۳ (نسبت عرض به ضخامت GPL).</w:t>
      </w:r>
      <w:r>
        <w:rPr>
          <w:rtl/>
        </w:rPr>
        <w:t xml:space="preserve"> </w:t>
      </w:r>
      <w:r>
        <w:rPr>
          <w:rtl/>
        </w:rPr>
        <w:t xml:space="preserve">برای b/t = 10 و 100، دما در کل بازه به نقطه میانی نمی‌رسد (T*≈0) و پروفیل دما در ξ≈0.14 به صفر می‌رسد؛ فقط b/t=1000 جداره را گرم می‌کند. ریشه، آستانه‌ای بودن مدل رسانش مؤثر است: شبکه رسانا زمانی شکل می‌گیرد که کسر حجمی از معکوس نسبت طول به ضخامت بیشتر شود (در W=0.3٪ نیازمند b/t بزرگ‌تر از حدود 177). زیر آستانه، جداره مثل اپوکسی متخلخل بدون گرافن رفتار می‌کند و پاسخ مکانیکی فقط از فشار می‌آید.</w:t>
      </w:r>
      <w:r>
        <w:rPr>
          <w:rtl/>
        </w:rPr>
        <w:t xml:space="preserve"> </w:t>
      </w:r>
      <w:r>
        <w:rPr>
          <w:b/>
          <w:bCs/>
          <w:rtl/>
        </w:rPr>
        <w:t xml:space="preserve">نکته مهم:</w:t>
      </w:r>
      <w:r>
        <w:rPr>
          <w:rtl/>
        </w:rPr>
        <w:t xml:space="preserve"> </w:t>
      </w:r>
      <w:r>
        <w:rPr>
          <w:rtl/>
        </w:rPr>
        <w:t xml:space="preserve">این «کلید روشن/خاموش» با آستانه کسر وزنی حدود 1٪ در نتیجه‌گیری ارتباط دارد.</w:t>
      </w:r>
    </w:p>
    <w:bookmarkEnd w:id="12"/>
    <w:bookmarkStart w:id="13" w:name="ث-برهمکنش-الگوها-۴-۱۴-تا-۴-۲۱"/>
    <w:p>
      <w:pPr>
        <w:pStyle w:val="Heading2"/>
        <w:bidi/>
      </w:pPr>
      <w:r>
        <w:rPr>
          <w:rtl/>
        </w:rPr>
        <w:t xml:space="preserve">ث) برهم‌کنش الگوها (۴-۱۴ تا ۴-۲۱)</w:t>
      </w:r>
    </w:p>
    <w:p>
      <w:pPr>
        <w:bidi/>
      </w:pPr>
      <w:r>
        <w:rPr>
          <w:b/>
          <w:bCs/>
          <w:rtl/>
        </w:rPr>
        <w:t xml:space="preserve">شکل ۴-۱۴ (نقشه دما، 25 ترکیب).</w:t>
      </w:r>
      <w:r>
        <w:rPr>
          <w:rtl/>
        </w:rPr>
        <w:t xml:space="preserve"> </w:t>
      </w:r>
      <w:r>
        <w:rPr>
          <w:rtl/>
        </w:rPr>
        <w:t xml:space="preserve">هر سطر یک الگوی GPL و هر ستون یک الگوی تخلخل است. ستون Λ-تخلخل دمای سطح خارجی را پایین نگه می‌دارد (0.107، 0.064، 0.116، 0.034 و 0.134)، و بهترین ترکیب V-GPL با Λ-تخلخل است (0.034، حدود 26 برابر کمتر از مرجع 0.883). ستون V-تخلخل یک جلگه با دمای حدود 1 و افت تند نزدیک دیواره بیرونی نشان می‌دهد.</w:t>
      </w:r>
      <w:r>
        <w:rPr>
          <w:rtl/>
        </w:rPr>
        <w:t xml:space="preserve"> </w:t>
      </w:r>
      <w:r>
        <w:rPr>
          <w:b/>
          <w:bCs/>
          <w:rtl/>
        </w:rPr>
        <w:t xml:space="preserve">نکته مهم:</w:t>
      </w:r>
      <w:r>
        <w:rPr>
          <w:rtl/>
        </w:rPr>
        <w:t xml:space="preserve"> </w:t>
      </w:r>
      <w:r>
        <w:rPr>
          <w:rtl/>
        </w:rPr>
        <w:t xml:space="preserve">همراستایی (V-GPL با V-تخلخل، دمای خارجی 0.692) اثر را خنثی می‌کند و بدترین حالت‌ها Λ-GPL با تخلخل‌های متقارن‌اند (0.896).</w:t>
      </w:r>
    </w:p>
    <w:p>
      <w:pPr>
        <w:bidi/>
      </w:pPr>
      <w:r>
        <w:rPr>
          <w:b/>
          <w:bCs/>
          <w:rtl/>
        </w:rPr>
        <w:t xml:space="preserve">شکل ۴-۱۵ (نقشه تنش، 25 ترکیب).</w:t>
      </w:r>
      <w:r>
        <w:rPr>
          <w:rtl/>
        </w:rPr>
        <w:t xml:space="preserve"> </w:t>
      </w:r>
      <w:r>
        <w:rPr>
          <w:rtl/>
        </w:rPr>
        <w:t xml:space="preserve">فقط ترکیب UD+UD منحنی هموار دارد و بقیه پله‌ای‌اند. در ستون Λ-تخلخل، تنش محیطی سطح داخلی برای همه الگوها فشاری (حدود 0.37−) است. بالاترین تنش (حدود 4.20) به X-GPL با V-تخلخل تعلق دارد، یعنی اسکلت سخت همراه با تخلخل داخلی.</w:t>
      </w:r>
      <w:r>
        <w:rPr>
          <w:rtl/>
        </w:rPr>
        <w:t xml:space="preserve"> </w:t>
      </w:r>
      <w:r>
        <w:rPr>
          <w:b/>
          <w:bCs/>
          <w:rtl/>
        </w:rPr>
        <w:t xml:space="preserve">نکته مهم:</w:t>
      </w:r>
      <w:r>
        <w:rPr>
          <w:rtl/>
        </w:rPr>
        <w:t xml:space="preserve"> </w:t>
      </w:r>
      <w:r>
        <w:rPr>
          <w:rtl/>
        </w:rPr>
        <w:t xml:space="preserve">محور عمودی هر زیرنمودار مقیاس جدا دارد، پس باید به اعداد نگاه کرد نه ارتفاع منحنی‌ها؛ این نقشه کامل برهم‌کنش از ادعاهای نوآوری شماست.</w:t>
      </w:r>
    </w:p>
    <w:p>
      <w:pPr>
        <w:bidi/>
      </w:pPr>
      <w:r>
        <w:rPr>
          <w:b/>
          <w:bCs/>
          <w:rtl/>
        </w:rPr>
        <w:t xml:space="preserve">شکل ۴-۱۶ (زمینه تخلخل یکنواخت).</w:t>
      </w:r>
      <w:r>
        <w:rPr>
          <w:rtl/>
        </w:rPr>
        <w:t xml:space="preserve"> </w:t>
      </w:r>
      <w:r>
        <w:rPr>
          <w:rtl/>
        </w:rPr>
        <w:t xml:space="preserve">پنج الگوی GPL روی هم رسم شده‌اند: V خنک‌ترین و سپس X و O، UD و Λ گرم‌ترین است. بیشینه دمای میانی از 0.661 (V) تا 0.982 (Λ) پراکنده است. تنش سطح داخلی از 0.49 تا 2.4 تغییر می‌کند.</w:t>
      </w:r>
      <w:r>
        <w:rPr>
          <w:rtl/>
        </w:rPr>
        <w:t xml:space="preserve"> </w:t>
      </w:r>
      <w:r>
        <w:rPr>
          <w:b/>
          <w:bCs/>
          <w:rtl/>
        </w:rPr>
        <w:t xml:space="preserve">نکته مهم:</w:t>
      </w:r>
      <w:r>
        <w:rPr>
          <w:rtl/>
        </w:rPr>
        <w:t xml:space="preserve"> </w:t>
      </w:r>
      <w:r>
        <w:rPr>
          <w:rtl/>
        </w:rPr>
        <w:t xml:space="preserve">این شکل با شکل ۴-۸ یکسان است، چون هر دو زمینه مرجع UD دارند؛ در ارائه یکی را حذف یا ادغام کنید.</w:t>
      </w:r>
    </w:p>
    <w:p>
      <w:pPr>
        <w:bidi/>
      </w:pPr>
      <w:r>
        <w:rPr>
          <w:b/>
          <w:bCs/>
          <w:rtl/>
        </w:rPr>
        <w:t xml:space="preserve">شکل ۴-۱۷ (زمینه تخلخل O).</w:t>
      </w:r>
      <w:r>
        <w:rPr>
          <w:rtl/>
        </w:rPr>
        <w:t xml:space="preserve"> </w:t>
      </w:r>
      <w:r>
        <w:rPr>
          <w:rtl/>
        </w:rPr>
        <w:t xml:space="preserve">دمای نهایی سطح خارجی برای V حدود 0.62 و X حدود 0.65 است، ولی UD و Λ حدود 0.87 هستند. تنش سطح داخلی از حدود 0.7 (V) تا 2.9 (Λ) تغییر می‌کند. V-GPL در این زمینه هم‌زمان کم‌ترین دما و تنش را می‌دهد.</w:t>
      </w:r>
      <w:r>
        <w:rPr>
          <w:rtl/>
        </w:rPr>
        <w:t xml:space="preserve"> </w:t>
      </w:r>
      <w:r>
        <w:rPr>
          <w:b/>
          <w:bCs/>
          <w:rtl/>
        </w:rPr>
        <w:t xml:space="preserve">نکته مهم:</w:t>
      </w:r>
      <w:r>
        <w:rPr>
          <w:rtl/>
        </w:rPr>
        <w:t xml:space="preserve"> </w:t>
      </w:r>
      <w:r>
        <w:rPr>
          <w:rtl/>
        </w:rPr>
        <w:t xml:space="preserve">ترتیب الگوها اینجا با ترتیب ادعاشده در متن فرق دارد، چون X خنک‌تر از O است.</w:t>
      </w:r>
    </w:p>
    <w:p>
      <w:pPr>
        <w:bidi/>
      </w:pPr>
      <w:r>
        <w:rPr>
          <w:b/>
          <w:bCs/>
          <w:rtl/>
        </w:rPr>
        <w:t xml:space="preserve">شکل ۴-۱۸ (زمینه تخلخل X).</w:t>
      </w:r>
      <w:r>
        <w:rPr>
          <w:rtl/>
        </w:rPr>
        <w:t xml:space="preserve"> </w:t>
      </w:r>
      <w:r>
        <w:rPr>
          <w:rtl/>
        </w:rPr>
        <w:t xml:space="preserve">دمای نهایی سطح خارجی از 0.47 (V) تا 0.87 (Λ) است. V-GPL تنش سطح داخلی را تقریباً صفر (حدود 0.1) نگه می‌دارد. با این حال تنش میان‌جداره در برخی الگوها (مثلاً O) تا حدود 3.6 بالا می‌رود. پس باید تنش را روی کل ضخامت دید، نه فقط سطح داخلی.</w:t>
      </w:r>
    </w:p>
    <w:p>
      <w:pPr>
        <w:bidi/>
      </w:pPr>
      <w:r>
        <w:rPr>
          <w:b/>
          <w:bCs/>
          <w:rtl/>
        </w:rPr>
        <w:t xml:space="preserve">شکل ۴-۱۹ (زمینه تخلخل V).</w:t>
      </w:r>
      <w:r>
        <w:rPr>
          <w:rtl/>
        </w:rPr>
        <w:t xml:space="preserve"> </w:t>
      </w:r>
      <w:r>
        <w:rPr>
          <w:rtl/>
        </w:rPr>
        <w:t xml:space="preserve">دما در بیشتر ضخامت حدود 1 می‌ماند و فقط نزدیک دیواره بیرونی (ξ&gt;0.85) تند افت می‌کند. Λ-GPL با دمای خارجی حدود 0.45 تنها الگوی بسیار خنک است. تنش سطح داخلی بالا است (حدود 3.7 تا 4.2) و بالاترین تنش‌های کل فصل اینجا رخ می‌دهد.</w:t>
      </w:r>
      <w:r>
        <w:rPr>
          <w:rtl/>
        </w:rPr>
        <w:t xml:space="preserve"> </w:t>
      </w:r>
      <w:r>
        <w:rPr>
          <w:b/>
          <w:bCs/>
          <w:rtl/>
        </w:rPr>
        <w:t xml:space="preserve">نکته مهم:</w:t>
      </w:r>
      <w:r>
        <w:rPr>
          <w:rtl/>
        </w:rPr>
        <w:t xml:space="preserve"> </w:t>
      </w:r>
      <w:r>
        <w:rPr>
          <w:rtl/>
        </w:rPr>
        <w:t xml:space="preserve">دمای نقطه میانی به حدود 1.2 می‌رسد، پس اینجا هم دما از مقدار مرزی فراتر می‌رود.</w:t>
      </w:r>
    </w:p>
    <w:p>
      <w:pPr>
        <w:bidi/>
      </w:pPr>
      <w:r>
        <w:rPr>
          <w:b/>
          <w:bCs/>
          <w:rtl/>
        </w:rPr>
        <w:t xml:space="preserve">شکل ۴-۲۰ (زمینه تخلخل Λ).</w:t>
      </w:r>
      <w:r>
        <w:rPr>
          <w:rtl/>
        </w:rPr>
        <w:t xml:space="preserve"> </w:t>
      </w:r>
      <w:r>
        <w:rPr>
          <w:rtl/>
        </w:rPr>
        <w:t xml:space="preserve">سد تخلخل خارجی دمای سطح خارجی را در همه الگوها بین 0.034 و 0.134 نگه می‌دارد و بیشینه دمای نقطه میانی از 0.18 بیشتر نمی‌شود. تنش محیطی سطح داخلی برای هر پنج الگو فشاری و تقریباً یکسان (حدود 0.37−) است. جابجایی بیشینه از حدود 6.3 (V) تا 8.3 (Λ) تغییر می‌کند.</w:t>
      </w:r>
      <w:r>
        <w:rPr>
          <w:rtl/>
        </w:rPr>
        <w:t xml:space="preserve"> </w:t>
      </w:r>
      <w:r>
        <w:rPr>
          <w:b/>
          <w:bCs/>
          <w:rtl/>
        </w:rPr>
        <w:t xml:space="preserve">نکته مهم:</w:t>
      </w:r>
      <w:r>
        <w:rPr>
          <w:rtl/>
        </w:rPr>
        <w:t xml:space="preserve"> </w:t>
      </w:r>
      <w:r>
        <w:rPr>
          <w:rtl/>
        </w:rPr>
        <w:t xml:space="preserve">پراکندگی مطلق منحنی‌ها اینجا کم است، که با جمله «منحنی‌ها از هم باز می‌شوند» در متن نمی‌خواند.</w:t>
      </w:r>
    </w:p>
    <w:p>
      <w:pPr>
        <w:bidi/>
      </w:pPr>
      <w:r>
        <w:rPr>
          <w:b/>
          <w:bCs/>
          <w:rtl/>
        </w:rPr>
        <w:t xml:space="preserve">شکل ۴-۲۱ (ترکیب‌های آستانه‌ای).</w:t>
      </w:r>
      <w:r>
        <w:rPr>
          <w:rtl/>
        </w:rPr>
        <w:t xml:space="preserve"> </w:t>
      </w:r>
      <w:r>
        <w:rPr>
          <w:rtl/>
        </w:rPr>
        <w:t xml:space="preserve">پنج ترکیب مقایسه شده‌اند: مرجع UD-UD، بهترین V-GPL با Λ-تخلخل، بدترین حرارتی Λ-GPL با UD-تخلخل، بدترین مکانیکی X-GPL با V-تخلخل، و گزینه عملی O-GPL با Λ-تخلخل. دمای سطح خارجی از حدود 0.88 در مرجع به حدود 0.03 تا 0.07 در دو ترکیب برتر می‌رسد و تنش سطح داخلی از 1.53 به حدود 0.38− (فشاری ملایم). X با V-تخلخل تنش را به 4.2 می‌رساند، که بدترین مکانیکی و تقریباً دو برابر مرجع است.</w:t>
      </w:r>
      <w:r>
        <w:rPr>
          <w:rtl/>
        </w:rPr>
        <w:t xml:space="preserve"> </w:t>
      </w:r>
      <w:r>
        <w:rPr>
          <w:b/>
          <w:bCs/>
          <w:rtl/>
        </w:rPr>
        <w:t xml:space="preserve">نکته مهم:</w:t>
      </w:r>
      <w:r>
        <w:rPr>
          <w:rtl/>
        </w:rPr>
        <w:t xml:space="preserve"> </w:t>
      </w:r>
      <w:r>
        <w:rPr>
          <w:rtl/>
        </w:rPr>
        <w:t xml:space="preserve">جابجایی دو ترکیب برتر در ابتدا بزرگ‌تر (حدود 6.3 در برابر 5.3) ولی در پایان کوچک‌تر است (حدود 6.7 در برابر 9.1)؛ توصیه طراحی: Λ-تخلخل با V یا O-GPL.</w:t>
      </w:r>
    </w:p>
    <w:bookmarkEnd w:id="13"/>
    <w:bookmarkStart w:id="14" w:name="X00317774f46a2f0e7b9f54628939ebe7bf2c09c"/>
    <w:p>
      <w:pPr>
        <w:pStyle w:val="Heading2"/>
        <w:bidi/>
      </w:pPr>
      <w:r>
        <w:rPr>
          <w:rtl/>
        </w:rPr>
        <w:t xml:space="preserve">ج) مطالعات پارامتری هندسی، بار و مرزی (۴-۲۲ تا ۴-۲۸)</w:t>
      </w:r>
    </w:p>
    <w:p>
      <w:pPr>
        <w:bidi/>
      </w:pPr>
      <w:r>
        <w:rPr>
          <w:b/>
          <w:bCs/>
          <w:rtl/>
        </w:rPr>
        <w:t xml:space="preserve">شکل ۴-۲۲ (تکیه‌گاه دو سر).</w:t>
      </w:r>
      <w:r>
        <w:rPr>
          <w:rtl/>
        </w:rPr>
        <w:t xml:space="preserve"> </w:t>
      </w:r>
      <w:r>
        <w:rPr>
          <w:rtl/>
        </w:rPr>
        <w:t xml:space="preserve">S-S، S-C و C-C روی میدان دما اثر ندارند، چون تکیه‌گاه مکانیکی مسئله حرارتی را مستقیماً تغییر نمی‌دهد. تنش محیطی سطح داخلی از 1.526 (S-S) به 1.068 (S-C) و 0.424 (C-C) کاهش می‌یابد و بیشینه تنش از 2.112 به 1.803 و 1.535. گیردارکردن قید محوری اضافه می‌کند و کشش محیطی مقطع میانی را می‌کاهد.</w:t>
      </w:r>
      <w:r>
        <w:rPr>
          <w:rtl/>
        </w:rPr>
        <w:t xml:space="preserve"> </w:t>
      </w:r>
      <w:r>
        <w:rPr>
          <w:b/>
          <w:bCs/>
          <w:rtl/>
        </w:rPr>
        <w:t xml:space="preserve">نکته مهم:</w:t>
      </w:r>
      <w:r>
        <w:rPr>
          <w:rtl/>
        </w:rPr>
        <w:t xml:space="preserve"> </w:t>
      </w:r>
      <w:r>
        <w:rPr>
          <w:rtl/>
        </w:rPr>
        <w:t xml:space="preserve">در شکل، بیشینه U* برای S-C (حدود 8.05) از C-C (حدود 8.27) هم کمتر است، پس ادعای «S-C در هر کمیت بین دو حالت حدی است» برای جابجایی درست نیست.</w:t>
      </w:r>
    </w:p>
    <w:p>
      <w:pPr>
        <w:bidi/>
      </w:pPr>
      <w:r>
        <w:rPr>
          <w:b/>
          <w:bCs/>
          <w:rtl/>
        </w:rPr>
        <w:t xml:space="preserve">شکل ۴-۲۳ (فشار داخلی).</w:t>
      </w:r>
      <w:r>
        <w:rPr>
          <w:rtl/>
        </w:rPr>
        <w:t xml:space="preserve"> </w:t>
      </w:r>
      <w:r>
        <w:rPr>
          <w:rtl/>
        </w:rPr>
        <w:t xml:space="preserve">میدان دما کاملاً مستقل از فشار است، چون فقط از راه جمله ممزوج به مکانیک وصل می‌شود. جابجایی بیشینه U* از 3.75 (بدون فشار) به 4.8، 9.1 و 14.4 برای 0، 10، 50 و 100 مگاپاسکال می‌رسد و تنش سطح داخلی از 0.387− به 3.43. رشد خطی (افزایش یکسان حدود 5.3 در هر 50 مگاپاسکال) ماهیت خطی مدل را نشان می‌دهد.</w:t>
      </w:r>
      <w:r>
        <w:rPr>
          <w:rtl/>
        </w:rPr>
        <w:t xml:space="preserve"> </w:t>
      </w:r>
      <w:r>
        <w:rPr>
          <w:b/>
          <w:bCs/>
          <w:rtl/>
        </w:rPr>
        <w:t xml:space="preserve">نکته مهم:</w:t>
      </w:r>
      <w:r>
        <w:rPr>
          <w:rtl/>
        </w:rPr>
        <w:t xml:space="preserve"> </w:t>
      </w:r>
      <w:r>
        <w:rPr>
          <w:rtl/>
        </w:rPr>
        <w:t xml:space="preserve">بدون فشار، تنش سطح داخلی فشاری است و حدود 10 مگاپاسکال آن را خنثی می‌کند.</w:t>
      </w:r>
    </w:p>
    <w:p>
      <w:pPr>
        <w:bidi/>
      </w:pPr>
      <w:r>
        <w:rPr>
          <w:b/>
          <w:bCs/>
          <w:rtl/>
        </w:rPr>
        <w:t xml:space="preserve">شکل ۴-۲۴ (طول استوانه و حد استوانه بلند).</w:t>
      </w:r>
      <w:r>
        <w:rPr>
          <w:rtl/>
        </w:rPr>
        <w:t xml:space="preserve"> </w:t>
      </w:r>
      <w:r>
        <w:rPr>
          <w:rtl/>
        </w:rPr>
        <w:t xml:space="preserve">دما مستقل از طول است. با افزایش L از 1 تا 10، تنش محیطی سطح داخلی از 1.48− (فشاری) به حدود 2.0 تا 2.1 (کششی) می‌رود و U* بیشینه به حدود 8.4 تا 8.6 تثبیت می‌شود. پس پاسخ مقطع میانی به حد استوانه بلند میل می‌کند و اثر دو انتها محو می‌شود.</w:t>
      </w:r>
      <w:r>
        <w:rPr>
          <w:rtl/>
        </w:rPr>
        <w:t xml:space="preserve"> </w:t>
      </w:r>
      <w:r>
        <w:rPr>
          <w:b/>
          <w:bCs/>
          <w:rtl/>
        </w:rPr>
        <w:t xml:space="preserve">نکته مهم:</w:t>
      </w:r>
      <w:r>
        <w:rPr>
          <w:rtl/>
        </w:rPr>
        <w:t xml:space="preserve"> </w:t>
      </w:r>
      <w:r>
        <w:rPr>
          <w:rtl/>
        </w:rPr>
        <w:t xml:space="preserve">شکل پروفیل تنش برای L=2.1 (صعودی) با L=5 و 10 (نزولی) فرق دارد، یعنی طول مرجع هنوز کاملاً در حد بلند نیست.</w:t>
      </w:r>
    </w:p>
    <w:p>
      <w:pPr>
        <w:bidi/>
      </w:pPr>
      <w:r>
        <w:rPr>
          <w:b/>
          <w:bCs/>
          <w:rtl/>
        </w:rPr>
        <w:t xml:space="preserve">شکل ۴-۲۵ (ضخامت جداره).</w:t>
      </w:r>
      <w:r>
        <w:rPr>
          <w:rtl/>
        </w:rPr>
        <w:t xml:space="preserve"> </w:t>
      </w:r>
      <w:r>
        <w:rPr>
          <w:rtl/>
        </w:rPr>
        <w:t xml:space="preserve">سه نسبت Ro/Ri = 1.5، 2 و 5 مقایسه شده‌اند. با ضخیم‌شدن جداره، دمای سطح خارجی از حدود 0.88 به 0.74 و 0.43 می‌افتد و جابجایی بیشینه از 9.1 به 2.65 و حدود 0.1. تنش محیطی سطح داخلی فشاری می‌شود (حدود 0.6− و 2.3−)، چون ناحیه داخلی گرم به ناحیه خارجی سرد و سفت فشار می‌آورد. پس ضخامت اهرمی میان جداره نازک پرتنش و جداره ضخیم کم‌تنش اما به‌شدت فشاری است.</w:t>
      </w:r>
      <w:r>
        <w:rPr>
          <w:rtl/>
        </w:rPr>
        <w:t xml:space="preserve"> </w:t>
      </w:r>
      <w:r>
        <w:rPr>
          <w:b/>
          <w:bCs/>
          <w:rtl/>
        </w:rPr>
        <w:t xml:space="preserve">نکته مهم:</w:t>
      </w:r>
      <w:r>
        <w:rPr>
          <w:rtl/>
        </w:rPr>
        <w:t xml:space="preserve"> </w:t>
      </w:r>
      <w:r>
        <w:rPr>
          <w:rtl/>
        </w:rPr>
        <w:t xml:space="preserve">زمان با ضخامت خودِ هر جداره بی‌بعد شده، پس مقایسه مطلق زمان‌ها ممکن نیست.</w:t>
      </w:r>
    </w:p>
    <w:p>
      <w:pPr>
        <w:bidi/>
      </w:pPr>
      <w:r>
        <w:rPr>
          <w:b/>
          <w:bCs/>
          <w:rtl/>
        </w:rPr>
        <w:t xml:space="preserve">شکل ۴-۲۶ (زمان تخفیف).</w:t>
      </w:r>
      <w:r>
        <w:rPr>
          <w:rtl/>
        </w:rPr>
        <w:t xml:space="preserve"> </w:t>
      </w:r>
      <w:r>
        <w:rPr>
          <w:rtl/>
        </w:rPr>
        <w:t xml:space="preserve">در فوریه دما از ابتدا و هموار بالا می‌رود، ولی در لرد–شولمن نقطه میانی مدتی سرد می‌ماند و با پرش تیز در Fo≈0.1 (τ</w:t>
      </w:r>
      <w:r>
        <w:rPr>
          <w:i/>
          <w:iCs/>
          <w:rtl/>
        </w:rPr>
        <w:t xml:space="preserve">=0.04) و 0.2 (τ</w:t>
      </w:r>
      <w:r>
        <w:rPr>
          <w:rtl/>
        </w:rPr>
        <w:t xml:space="preserve">=0.15) بالا می‌آید. پله دوم تاریخچه، بازتاب پیشانی از مرزهاست و در فوریه معادلی ندارد. بیشینه دمای میانی از 0.950 (فوریه) فقط به 0.962 می‌رسد، ولی دیگر در پایان بازه رخ نمی‌دهد. اثر τ* بر تنش ناچیز است.</w:t>
      </w:r>
    </w:p>
    <w:p>
      <w:pPr>
        <w:bidi/>
      </w:pPr>
      <w:r>
        <w:rPr>
          <w:b/>
          <w:bCs/>
          <w:rtl/>
        </w:rPr>
        <w:t xml:space="preserve">شکل ۴-۲۷ (ممزوج در برابر غیرممزوج).</w:t>
      </w:r>
      <w:r>
        <w:rPr>
          <w:rtl/>
        </w:rPr>
        <w:t xml:space="preserve"> </w:t>
      </w:r>
      <w:r>
        <w:rPr>
          <w:rtl/>
        </w:rPr>
        <w:t xml:space="preserve">مدل غیرممزوج بیشینه دمای نقطه میانی را حدود 1.2٪ بیشتر برآورد می‌کند. سازوکار آن است که در مدل ممزوج بخشی از انرژی حرارتی به کار مکانیکی تبدیل می‌شود (میرایی ترموالاستیک) و اختلاف در پیشانی موج بیشینه است. جابجایی و تنش تقریباً بر هم می‌افتند (تنش سطح داخلی 1.53 در برابر 1.55).</w:t>
      </w:r>
      <w:r>
        <w:rPr>
          <w:rtl/>
        </w:rPr>
        <w:t xml:space="preserve"> </w:t>
      </w:r>
      <w:r>
        <w:rPr>
          <w:b/>
          <w:bCs/>
          <w:rtl/>
        </w:rPr>
        <w:t xml:space="preserve">نکته مهم:</w:t>
      </w:r>
      <w:r>
        <w:rPr>
          <w:rtl/>
        </w:rPr>
        <w:t xml:space="preserve"> </w:t>
      </w:r>
      <w:r>
        <w:rPr>
          <w:rtl/>
        </w:rPr>
        <w:t xml:space="preserve">در پروفیل نهایی سطح خارجی اختلاف حدود 0.02 (نزدیک 2٪) دیده می‌شود، کمی بیشتر از عدد متن.</w:t>
      </w:r>
    </w:p>
    <w:p>
      <w:pPr>
        <w:bidi/>
      </w:pPr>
      <w:r>
        <w:rPr>
          <w:b/>
          <w:bCs/>
          <w:rtl/>
        </w:rPr>
        <w:t xml:space="preserve">شکل ۴-۲۸ (ضریب همرفت).</w:t>
      </w:r>
      <w:r>
        <w:rPr>
          <w:rtl/>
        </w:rPr>
        <w:t xml:space="preserve"> </w:t>
      </w:r>
      <w:r>
        <w:rPr>
          <w:rtl/>
        </w:rPr>
        <w:t xml:space="preserve">با افزایش h_c از 10 به 100 و 1000، دمای سطح خارجی از 0.883 به 0.59 و 0.107 می‌رسد و تنش سطح داخلی از 1.526 به 1.18 و 0.54. بیشینه دمای میانی به 0.80 و 0.73 می‌رسد و در h_c=1000 پس از بازتاب موج پایین می‌آید. جابجایی از 9.1 به 8.4 و 7.2 کاهش می‌یابد.</w:t>
      </w:r>
      <w:r>
        <w:rPr>
          <w:rtl/>
        </w:rPr>
        <w:t xml:space="preserve"> </w:t>
      </w:r>
      <w:r>
        <w:rPr>
          <w:b/>
          <w:bCs/>
          <w:rtl/>
        </w:rPr>
        <w:t xml:space="preserve">نکته مهم:</w:t>
      </w:r>
      <w:r>
        <w:rPr>
          <w:rtl/>
        </w:rPr>
        <w:t xml:space="preserve"> </w:t>
      </w:r>
      <w:r>
        <w:rPr>
          <w:rtl/>
        </w:rPr>
        <w:t xml:space="preserve">تنش را اختلاف دمای عرض جداره تعیین می‌کند نه تراز مطلق دما، و در h_c بزرگ تنش سطح خارجی بالاتر می‌رود (حدود 2.55).</w:t>
      </w:r>
    </w:p>
    <w:bookmarkEnd w:id="14"/>
    <w:bookmarkStart w:id="15" w:name="چ-شوک-حرارتی-و-نظریهها-۴-۲۹-و-۴-۳۰"/>
    <w:p>
      <w:pPr>
        <w:pStyle w:val="Heading2"/>
        <w:bidi/>
      </w:pPr>
      <w:r>
        <w:rPr>
          <w:rtl/>
        </w:rPr>
        <w:t xml:space="preserve">چ) شوک حرارتی و نظریه‌ها (۴-۲۹ و ۴-۳۰)</w:t>
      </w:r>
    </w:p>
    <w:p>
      <w:pPr>
        <w:bidi/>
      </w:pPr>
      <w:r>
        <w:rPr>
          <w:b/>
          <w:bCs/>
          <w:rtl/>
        </w:rPr>
        <w:t xml:space="preserve">شکل ۴-۲۹ (شوک حرارتی، لرد–شولمن در برابر فوریه).</w:t>
      </w:r>
      <w:r>
        <w:rPr>
          <w:rtl/>
        </w:rPr>
        <w:t xml:space="preserve"> </w:t>
      </w:r>
      <w:r>
        <w:rPr>
          <w:rtl/>
        </w:rPr>
        <w:t xml:space="preserve">دمای نقطه میانی در لرد–شولمن به قله حدود 0.48 در Fo≈0.3 می‌رسد، حدود 2.5 برابر قله فوریه (0.19 در Fo≈0.18). قله دوم حدود 0.16 در Fo≈0.7 بازتاب موج است و در فوریه وجود ندارد. در پروفیل نهایی لرد–شولمن غیریکنواخت است، در حالی که فوریه هموار و یکنواخت است. پس نظریه کلاسیک شدت گذرای شوک حرارتی و مکانیکی را به‌طور چشمگیر کم‌برآورد می‌کند.</w:t>
      </w:r>
      <w:r>
        <w:rPr>
          <w:rtl/>
        </w:rPr>
        <w:t xml:space="preserve"> </w:t>
      </w:r>
      <w:r>
        <w:rPr>
          <w:b/>
          <w:bCs/>
          <w:rtl/>
        </w:rPr>
        <w:t xml:space="preserve">نکته مهم:</w:t>
      </w:r>
      <w:r>
        <w:rPr>
          <w:rtl/>
        </w:rPr>
        <w:t xml:space="preserve"> </w:t>
      </w:r>
      <w:r>
        <w:rPr>
          <w:rtl/>
        </w:rPr>
        <w:t xml:space="preserve">پروفیل لرد–شولمن در ξ≈0.43 کمی زیر صفر می‌رود (حدود 0.012−)؛ این همان کف منفی است که در بررسی‌های پیشین شما با ریزترشدن شبکه کوچک‌تر شد، پس توضیح آماده داشته باشید.</w:t>
      </w:r>
    </w:p>
    <w:p>
      <w:pPr>
        <w:bidi/>
      </w:pPr>
      <w:r>
        <w:rPr>
          <w:b/>
          <w:bCs/>
          <w:rtl/>
        </w:rPr>
        <w:t xml:space="preserve">شکل ۴-۳۰ (مقایسه چهار نظریه).</w:t>
      </w:r>
      <w:r>
        <w:rPr>
          <w:rtl/>
        </w:rPr>
        <w:t xml:space="preserve"> </w:t>
      </w:r>
      <w:r>
        <w:rPr>
          <w:rtl/>
        </w:rPr>
        <w:t xml:space="preserve">فوریه، لرد–شولمن و تأخیر دوفازی به هم نزدیک‌اند و DPL بین فوریه و LS درون‌یابی می‌کند. گرین–نقدی نوع سوم بیشینه دمای میانی را به حدود 1.56 در Fo≈0.3 می‌رساند و سپس نوسان‌های میرانشونده کند ادامه می‌دهد؛ جابجایی هم تا حدود 11.6 بالا می‌رود. علت آن است که معادله انرژی‌اش سازوکار اتلافی ندارد و موج حرارتی میرا نمی‌شود.</w:t>
      </w:r>
      <w:r>
        <w:rPr>
          <w:rtl/>
        </w:rPr>
        <w:t xml:space="preserve"> </w:t>
      </w:r>
      <w:r>
        <w:rPr>
          <w:b/>
          <w:bCs/>
          <w:rtl/>
        </w:rPr>
        <w:t xml:space="preserve">نکته مهم:</w:t>
      </w:r>
      <w:r>
        <w:rPr>
          <w:rtl/>
        </w:rPr>
        <w:t xml:space="preserve"> </w:t>
      </w:r>
      <w:r>
        <w:rPr>
          <w:rtl/>
        </w:rPr>
        <w:t xml:space="preserve">این مقایسه چهارنظریه‌ای برای استوانه متخلخل GPL در پیشینه سابقه ندارد، ولی در متن مرجع DPL ([74]) در فهرست منابع مقاله دیگری است.</w:t>
      </w:r>
    </w:p>
    <w:bookmarkEnd w:id="15"/>
    <w:bookmarkStart w:id="16" w:name="ح-مقایسه-روشها-۴-۳۱-و-۴-۳۲"/>
    <w:p>
      <w:pPr>
        <w:pStyle w:val="Heading2"/>
        <w:bidi/>
      </w:pPr>
      <w:r>
        <w:rPr>
          <w:rtl/>
        </w:rPr>
        <w:t xml:space="preserve">ح) مقایسه روش‌ها (۴-۳۱ و ۴-۳۲)</w:t>
      </w:r>
    </w:p>
    <w:p>
      <w:pPr>
        <w:bidi/>
      </w:pPr>
      <w:r>
        <w:rPr>
          <w:b/>
          <w:bCs/>
          <w:rtl/>
        </w:rPr>
        <w:t xml:space="preserve">شکل ۴-۳۱ (روش‌های مکانی، راستای شعاعی).</w:t>
      </w:r>
      <w:r>
        <w:rPr>
          <w:rtl/>
        </w:rPr>
        <w:t xml:space="preserve"> </w:t>
      </w:r>
      <w:r>
        <w:rPr>
          <w:rtl/>
        </w:rPr>
        <w:t xml:space="preserve">DQM چبیشف از حدود 9 تا 15 نقطه به خطای حدود 3×10⁻⁴ کلوین می‌رسد و بعد روی کف زمانی حدود 1.1×10⁻³ می‌ماند. FDM و FEM خطی روی خط شیب 2− می‌افتند و حدود 161 نقطه برای رسیدن به همین کف لازم دارند. FEM درجه‌دو حدود 21 نقطه می‌خواهد، و DQM یکنواخت بعد از حدود 30 نقطه واگرا می‌شود (پدیده رانگه).</w:t>
      </w:r>
      <w:r>
        <w:rPr>
          <w:rtl/>
        </w:rPr>
        <w:t xml:space="preserve"> </w:t>
      </w:r>
      <w:r>
        <w:rPr>
          <w:b/>
          <w:bCs/>
          <w:rtl/>
        </w:rPr>
        <w:t xml:space="preserve">نکته مهم:</w:t>
      </w:r>
      <w:r>
        <w:rPr>
          <w:rtl/>
        </w:rPr>
        <w:t xml:space="preserve"> </w:t>
      </w:r>
      <w:r>
        <w:rPr>
          <w:rtl/>
        </w:rPr>
        <w:t xml:space="preserve">در دقت برابر، دستگاه DQM حدود 15 برابر کوچک‌تر است، و کف 1.1×10⁻³ خطای گام زمانی است نه مکانی.</w:t>
      </w:r>
    </w:p>
    <w:p>
      <w:pPr>
        <w:bidi/>
      </w:pPr>
      <w:r>
        <w:rPr>
          <w:b/>
          <w:bCs/>
          <w:rtl/>
        </w:rPr>
        <w:t xml:space="preserve">شکل ۴-۳۲ (روش‌های مکانی، راستای محوری).</w:t>
      </w:r>
      <w:r>
        <w:rPr>
          <w:rtl/>
        </w:rPr>
        <w:t xml:space="preserve"> </w:t>
      </w:r>
      <w:r>
        <w:rPr>
          <w:rtl/>
        </w:rPr>
        <w:t xml:space="preserve">رفتار همان است: DQM چبیشف و FEM درجه‌دو در تعداد نقاط کم به خطای حدود 2×10⁻⁵ می‌رسند، FDM و FEM خطی شیب 2− دارند و DQM یکنواخت از حدود 30 نقطه واگرا می‌شود. در راستای محوری خطا حدود یک مرتبه کوچک‌تر از شعاعی است (کف حدود 10⁻⁴ برای DQM). تا حدود 30 نقطه DQM چبیشف بهتر از FEM درجه‌دو است و بعد FEM درجه‌دو برتری دارد.</w:t>
      </w:r>
      <w:r>
        <w:rPr>
          <w:rtl/>
        </w:rPr>
        <w:t xml:space="preserve"> </w:t>
      </w:r>
      <w:r>
        <w:rPr>
          <w:b/>
          <w:bCs/>
          <w:rtl/>
        </w:rPr>
        <w:t xml:space="preserve">نکته مهم:</w:t>
      </w:r>
      <w:r>
        <w:rPr>
          <w:rtl/>
        </w:rPr>
        <w:t xml:space="preserve"> </w:t>
      </w:r>
      <w:r>
        <w:rPr>
          <w:rtl/>
        </w:rPr>
        <w:t xml:space="preserve">در متن بخش ۴-۲۰ این شکل فقط کپشن دارد و تحلیلی برایش نیامده است.</w:t>
      </w:r>
    </w:p>
    <w:p>
      <w:r>
        <w:pict>
          <v:rect style="width:0;height:1.5pt" o:hralign="center" o:hrstd="t" o:hr="t"/>
        </w:pict>
      </w:r>
    </w:p>
    <w:bookmarkEnd w:id="16"/>
    <w:bookmarkStart w:id="17" w:name="Xa8fdf2b28449874bf440f07834510b227a8c3a3"/>
    <w:p>
      <w:pPr>
        <w:pStyle w:val="Heading2"/>
        <w:bidi/>
      </w:pPr>
      <w:r>
        <w:rPr>
          <w:rtl/>
        </w:rPr>
        <w:t xml:space="preserve">نکاتی که حین بررسی دیدم و بهتر است قبل از ارائه اصلاح کنید</w:t>
      </w:r>
    </w:p>
    <w:p>
      <w:pPr>
        <w:pStyle w:val="Compact"/>
        <w:numPr>
          <w:ilvl w:val="0"/>
          <w:numId w:val="1002"/>
        </w:numPr>
        <w:bidi/>
      </w:pPr>
      <w:r>
        <w:rPr>
          <w:b/>
          <w:bCs/>
          <w:rtl/>
        </w:rPr>
        <w:t xml:space="preserve">ANSYS (شکل ۴-۵):</w:t>
      </w:r>
      <w:r>
        <w:rPr>
          <w:rtl/>
        </w:rPr>
        <w:t xml:space="preserve"> </w:t>
      </w:r>
      <w:r>
        <w:rPr>
          <w:rtl/>
        </w:rPr>
        <w:t xml:space="preserve">متن و کپشن «حل مستقل» می‌گویند، ولی داده‌ها از جدول مقاله‌اند.</w:t>
      </w:r>
    </w:p>
    <w:p>
      <w:pPr>
        <w:pStyle w:val="Compact"/>
        <w:numPr>
          <w:ilvl w:val="0"/>
          <w:numId w:val="1002"/>
        </w:numPr>
        <w:bidi/>
      </w:pPr>
      <w:r>
        <w:rPr>
          <w:b/>
          <w:bCs/>
          <w:rtl/>
        </w:rPr>
        <w:t xml:space="preserve">ادعای ترتیب یکسان الگوهای GPL در هر زمینه تخلخل (بخش ۴-۹):</w:t>
      </w:r>
      <w:r>
        <w:rPr>
          <w:rtl/>
        </w:rPr>
        <w:t xml:space="preserve"> </w:t>
      </w:r>
      <w:r>
        <w:rPr>
          <w:rtl/>
        </w:rPr>
        <w:t xml:space="preserve">با شکل‌های ۴-۱۷ تا ۴-۱۹ نمی‌خواند. در زمینه O، الگوی X از O خنک‌تر است. در زمینه V، الگوی Λ از همه خنک‌تر است. جمله «در برابر تخلخل Λ منحنی‌ها از هم باز می‌شوند» هم با پراکندگی مطلق کم شکل ۴-۲۰ نمی‌خواند.</w:t>
      </w:r>
    </w:p>
    <w:p>
      <w:pPr>
        <w:pStyle w:val="Compact"/>
        <w:numPr>
          <w:ilvl w:val="0"/>
          <w:numId w:val="1002"/>
        </w:numPr>
        <w:bidi/>
      </w:pPr>
      <w:r>
        <w:rPr>
          <w:b/>
          <w:bCs/>
          <w:rtl/>
        </w:rPr>
        <w:t xml:space="preserve">شکل ۴-۲۲:</w:t>
      </w:r>
      <w:r>
        <w:rPr>
          <w:rtl/>
        </w:rPr>
        <w:t xml:space="preserve"> </w:t>
      </w:r>
      <w:r>
        <w:rPr>
          <w:rtl/>
        </w:rPr>
        <w:t xml:space="preserve">S-C برای U* بین S-S و C-C نیست.</w:t>
      </w:r>
    </w:p>
    <w:p>
      <w:pPr>
        <w:pStyle w:val="Compact"/>
        <w:numPr>
          <w:ilvl w:val="0"/>
          <w:numId w:val="1002"/>
        </w:numPr>
        <w:bidi/>
      </w:pPr>
      <w:r>
        <w:rPr>
          <w:b/>
          <w:bCs/>
          <w:rtl/>
        </w:rPr>
        <w:t xml:space="preserve">تعداد آزمون‌ها:</w:t>
      </w:r>
      <w:r>
        <w:rPr>
          <w:rtl/>
        </w:rPr>
        <w:t xml:space="preserve"> </w:t>
      </w:r>
      <w:r>
        <w:rPr>
          <w:rtl/>
        </w:rPr>
        <w:t xml:space="preserve">بخش ۴-۴ «چهار آزمون» می‌گوید و فصل ۵ «پنج آزمون».</w:t>
      </w:r>
    </w:p>
    <w:p>
      <w:pPr>
        <w:pStyle w:val="Compact"/>
        <w:numPr>
          <w:ilvl w:val="0"/>
          <w:numId w:val="1002"/>
        </w:numPr>
        <w:bidi/>
      </w:pPr>
      <w:r>
        <w:rPr>
          <w:b/>
          <w:bCs/>
          <w:rtl/>
        </w:rPr>
        <w:t xml:space="preserve">جدول ۴-۵:</w:t>
      </w:r>
      <w:r>
        <w:rPr>
          <w:rtl/>
        </w:rPr>
        <w:t xml:space="preserve"> </w:t>
      </w:r>
      <w:r>
        <w:rPr>
          <w:rtl/>
        </w:rPr>
        <w:t xml:space="preserve">مقادیر N_dof (مثلاً 1485 برای NL=3) با Nz=13 نمی‌خوانند؛ با Nz=15 می‌خوانند (در Nz=13 باید 1287 باشد).</w:t>
      </w:r>
    </w:p>
    <w:p>
      <w:pPr>
        <w:pStyle w:val="Compact"/>
        <w:numPr>
          <w:ilvl w:val="0"/>
          <w:numId w:val="1002"/>
        </w:numPr>
        <w:bidi/>
      </w:pPr>
      <w:r>
        <w:rPr>
          <w:b/>
          <w:bCs/>
          <w:rtl/>
        </w:rPr>
        <w:t xml:space="preserve">ارجاع‌ها:</w:t>
      </w:r>
      <w:r>
        <w:rPr>
          <w:rtl/>
        </w:rPr>
        <w:t xml:space="preserve"> </w:t>
      </w:r>
      <w:r>
        <w:rPr>
          <w:rtl/>
        </w:rPr>
        <w:t xml:space="preserve">(الف) در بخش ۲-۲ شماره‌های [20] تا [24] برای نظریه‌های پوسته با فهرست منابع نمی‌خوانند ([20] مقاله Eyvazian است). (ب) [74] برای DPL در فهرست منابع «رسانش مؤثر کامپوزیت‌های گرافنی» است. (ج) [75]، [76] و [77] در متن ارجاع نشده‌اند. (د) سال Elfar در متن 2022 و در فهرست 2023 است، و سال [26] 2008 در برابر 2007. (ه) متن [40] را «پایا» می‌گوید ولی عنوان مقاله «Nonlinear transient» است. (و) متن [53] را «پایا» می‌گوید ولی عنوان «Stress waves …» است.</w:t>
      </w:r>
    </w:p>
    <w:p>
      <w:pPr>
        <w:pStyle w:val="Compact"/>
        <w:numPr>
          <w:ilvl w:val="0"/>
          <w:numId w:val="1002"/>
        </w:numPr>
        <w:bidi/>
      </w:pPr>
      <w:r>
        <w:rPr>
          <w:b/>
          <w:bCs/>
          <w:rtl/>
        </w:rPr>
        <w:t xml:space="preserve">دمای بیشتر از 1:</w:t>
      </w:r>
      <w:r>
        <w:rPr>
          <w:rtl/>
        </w:rPr>
        <w:t xml:space="preserve"> </w:t>
      </w:r>
      <w:r>
        <w:rPr>
          <w:rtl/>
        </w:rPr>
        <w:t xml:space="preserve">در چند شکل (4-9 با 1.109، 4-11، 4-19، 4-30 با 1.56) T*&gt;1 می‌شود. اگر داور بپرسد: در معادله هذلولوی اصل بیشینه برقرار نیست و برهم‌نهی و بازتاب موج می‌تواند از دمای مرزی فراتر ببرد؛ این را آماده بگویید.</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2026-10-16T17:39:08Z</dcterms:created>
  <dcterms:modified xsi:type="dcterms:W3CDTF">2026-10-16T17:39:08Z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