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مقایسه-روشهای-گسستهسازی-مکانی"/>
    <w:p>
      <w:pPr>
        <w:pStyle w:val="Heading2"/>
        <w:bidi/>
      </w:pPr>
      <w:r>
        <w:rPr>
          <w:rtl/>
        </w:rPr>
        <w:t xml:space="preserve">۴-۱۹. مقایسهٔ روش‌های گسسته‌سازی مکانی</w:t>
      </w:r>
    </w:p>
    <w:bookmarkStart w:id="28" w:name="هدف-و-منطق-آزمون"/>
    <w:p>
      <w:pPr>
        <w:pStyle w:val="Heading3"/>
        <w:bidi/>
      </w:pPr>
      <w:r>
        <w:rPr>
          <w:rtl/>
        </w:rPr>
        <w:t xml:space="preserve">۴-۱۹-۱. هدف و منطق آزمون</w:t>
      </w:r>
    </w:p>
    <w:p>
      <w:pPr>
        <w:bidi/>
      </w:pPr>
      <w:r>
        <w:rPr>
          <w:rtl/>
        </w:rPr>
        <w:t xml:space="preserve">مربعات تفاضلیِ لایه‌ایِ (DQM) این پایان‌نامه باید در برابر روش‌های متداول‌تر سنجیده شود:</w:t>
      </w:r>
      <w:r>
        <w:rPr>
          <w:rtl/>
        </w:rPr>
        <w:t xml:space="preserve"> </w:t>
      </w:r>
      <w:r>
        <w:rPr>
          <w:rtl/>
        </w:rPr>
        <w:t xml:space="preserve">تفاضل محدود (FDM) و اجزای محدود (FEM). مقایسه روی</w:t>
      </w:r>
      <w:r>
        <w:rPr>
          <w:rtl/>
        </w:rPr>
        <w:t xml:space="preserve"> </w:t>
      </w:r>
      <w:r>
        <w:rPr>
          <w:b/>
          <w:bCs/>
          <w:rtl/>
        </w:rPr>
        <w:t xml:space="preserve">مسئلهٔ محکِ هدایت گذرای شعاعی</w:t>
      </w:r>
      <w:r>
        <w:rPr>
          <w:rtl/>
        </w:rPr>
        <w:t xml:space="preserve"> </w:t>
      </w:r>
      <w:r>
        <w:rPr>
          <w:rtl/>
        </w:rPr>
        <w:t xml:space="preserve">انجام</w:t>
      </w:r>
      <w:r>
        <w:rPr>
          <w:rtl/>
        </w:rPr>
        <w:t xml:space="preserve"> </w:t>
      </w:r>
      <w:r>
        <w:rPr>
          <w:rtl/>
        </w:rPr>
        <w:t xml:space="preserve">می‌شود، زیرا برای آن حل دقیقِ تحلیلی (سری بسل) وجود دارد و خطای هر روش بدون ابهام اندازه‌گیری</w:t>
      </w:r>
      <w:r>
        <w:rPr>
          <w:rtl/>
        </w:rPr>
        <w:t xml:space="preserve"> </w:t>
      </w:r>
      <w:r>
        <w:rPr>
          <w:rtl/>
        </w:rPr>
        <w:t xml:space="preserve">می‌شود. برای آنکه فقط اثر گسسته‌سازیِ</w:t>
      </w:r>
      <w:r>
        <w:rPr>
          <w:rtl/>
        </w:rPr>
        <w:t xml:space="preserve"> </w:t>
      </w:r>
      <w:r>
        <w:rPr>
          <w:b/>
          <w:bCs/>
          <w:rtl/>
        </w:rPr>
        <w:t xml:space="preserve">مکانی</w:t>
      </w:r>
      <w:r>
        <w:rPr>
          <w:rtl/>
        </w:rPr>
        <w:t xml:space="preserve"> </w:t>
      </w:r>
      <w:r>
        <w:rPr>
          <w:rtl/>
        </w:rPr>
        <w:t xml:space="preserve">سنجیده شود،</w:t>
      </w:r>
      <w:r>
        <w:rPr>
          <w:rtl/>
        </w:rPr>
        <w:t xml:space="preserve"> </w:t>
      </w:r>
      <w:r>
        <w:rPr>
          <w:b/>
          <w:bCs/>
          <w:rtl/>
        </w:rPr>
        <w:t xml:space="preserve">روش پیش‌روی زمانی در هر چهار روش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دقیقاً یکسان</w:t>
      </w:r>
      <w:r>
        <w:rPr>
          <w:rtl/>
        </w:rPr>
        <w:t xml:space="preserve"> </w:t>
      </w:r>
      <w:r>
        <w:rPr>
          <w:rtl/>
        </w:rPr>
        <w:t xml:space="preserve">است (نیومارک با Δt یکسان)؛ بنابراین هر تفاوتِ خطا ناشی از تقریب مکانی است.</w:t>
      </w:r>
    </w:p>
    <w:p>
      <w:pPr>
        <w:pStyle w:val="BlockText"/>
        <w:bidi/>
      </w:pPr>
      <w:r>
        <w:rPr>
          <w:rtl/>
        </w:rPr>
        <w:t xml:space="preserve">این محک عمداً مستقل از مسئلهٔ مرجعِ فصل است (فولاد‌گونه، شعاع‌های کوچک‌تر، بدون جفت‌شدگی</w:t>
      </w:r>
      <w:r>
        <w:rPr>
          <w:rtl/>
        </w:rPr>
        <w:t xml:space="preserve"> </w:t>
      </w:r>
      <w:r>
        <w:rPr>
          <w:rtl/>
        </w:rPr>
        <w:t xml:space="preserve">و بدون نظریهٔ موجی) تا حل دقیق در دسترس باشد؛ پس اعداد این بخش را نباید با اعداد</w:t>
      </w:r>
      <w:r>
        <w:rPr>
          <w:rtl/>
        </w:rPr>
        <w:t xml:space="preserve"> </w:t>
      </w:r>
      <w:r>
        <w:rPr>
          <w:rtl/>
        </w:rPr>
        <w:t xml:space="preserve">بخش‌های ۴-۵ تا ۴-۱۷ مقایسه کرد.</w:t>
      </w:r>
    </w:p>
    <w:bookmarkEnd w:id="28"/>
    <w:bookmarkStart w:id="29" w:name="مسئله-محک"/>
    <w:p>
      <w:pPr>
        <w:pStyle w:val="Heading3"/>
        <w:bidi/>
      </w:pPr>
      <w:r>
        <w:rPr>
          <w:rtl/>
        </w:rPr>
        <w:t xml:space="preserve">۴-۱۹-۲. مسئلهٔ محک</w:t>
      </w:r>
    </w:p>
    <w:p>
      <w:pPr>
        <w:bidi/>
      </w:pPr>
      <w:r>
        <w:rPr>
          <w:rtl/>
        </w:rPr>
        <w:t xml:space="preserve">استوانهٔ توخالیِ همگن با هدایت شعاعیِ تک‌بعدی،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r>
            <m:t>ρ</m:t>
          </m:r>
          <m:r>
            <m:t>c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θ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≤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با شرایط مرزی و اولیه</w:t>
      </w:r>
    </w:p>
    <w:p>
      <w:pPr>
        <w:bidi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θ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t>h</m:t>
          </m:r>
          <m:r>
            <m:t> </m:t>
          </m:r>
          <m:r>
            <m:t>θ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جدول ۴-الف: پارامترهای مسئلهٔ محک.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k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50 W/(m·K)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0.08 m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ρ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8000 kg/m³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0.10 m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500 J/(kg·K)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(همرفت)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2000 W/(m²·K)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t>c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1.25×10⁻⁵ m²/s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200 K (300→500 K)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بایوت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0.8 (با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 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ارزیابی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گام زمانی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s (۱۰۰۰ گام)</w:t>
            </w:r>
          </w:p>
        </w:tc>
      </w:tr>
    </w:tbl>
    <w:bookmarkEnd w:id="29"/>
    <w:bookmarkStart w:id="30" w:name="حل-دقیق-مرجع-خطا"/>
    <w:p>
      <w:pPr>
        <w:pStyle w:val="Heading3"/>
        <w:bidi/>
      </w:pPr>
      <w:r>
        <w:rPr>
          <w:rtl/>
        </w:rPr>
        <w:t xml:space="preserve">۴-۱۹-۳. حل دقیق (مرجع خطا)</w:t>
      </w:r>
    </w:p>
    <w:p>
      <w:pPr>
        <w:bidi/>
      </w:pPr>
      <w:r>
        <w:rPr>
          <w:rtl/>
        </w:rPr>
        <w:t xml:space="preserve">با تفکیک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p>
        </m:sSup>
        <m:r>
          <m:rPr>
            <m:sty m:val="p"/>
          </m:rPr>
          <m:t>)</m:t>
        </m:r>
        <m:r>
          <m:t> </m:t>
        </m:r>
        <m:r>
          <m:t>ψ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که در آن</w:t>
      </w:r>
      <w:r>
        <w:rPr>
          <w:rtl/>
        </w:rPr>
        <w:t xml:space="preserve"> </w:t>
      </w:r>
      <m:oMath>
        <m:r>
          <m:t>ψ</m:t>
        </m:r>
      </m:oMath>
      <w:r>
        <w:rPr>
          <w:rtl/>
        </w:rPr>
        <w:t xml:space="preserve"> </w:t>
      </w:r>
      <w:r>
        <w:rPr>
          <w:rtl/>
        </w:rPr>
        <w:t xml:space="preserve">حلِ پایای واحد است،</w:t>
      </w:r>
    </w:p>
    <w:p>
      <w:pPr>
        <w:bidi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ln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ln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(که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k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را برآورده می‌کند)، بخش</w:t>
      </w:r>
      <w:r>
        <w:rPr>
          <w:rtl/>
        </w:rPr>
        <w:t xml:space="preserve"> </w:t>
      </w:r>
      <m:oMath>
        <m:r>
          <m:t>v</m:t>
        </m:r>
      </m:oMath>
      <w:r>
        <w:rPr>
          <w:rtl/>
        </w:rPr>
        <w:t xml:space="preserve"> </w:t>
      </w:r>
      <w:r>
        <w:rPr>
          <w:rtl/>
        </w:rPr>
        <w:t xml:space="preserve">شرایط مرزیِ همگن دارد و با</w:t>
      </w:r>
      <w:r>
        <w:rPr>
          <w:rtl/>
        </w:rPr>
        <w:t xml:space="preserve"> </w:t>
      </w:r>
      <w:r>
        <w:rPr>
          <w:rtl/>
        </w:rPr>
        <w:t xml:space="preserve">بسط ویژه‌تابعی حل می‌شود. ویژه‌توابع و شرط ویژه‌مقدار (بنا بر شرط رابین در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):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k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r>
            <m:t>h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ضرایب بسط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n</m:t>
            </m:r>
          </m:sub>
        </m:sSub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از تعامد با وزن</w:t>
      </w:r>
      <w:r>
        <w:rPr>
          <w:rtl/>
        </w:rPr>
        <w:t xml:space="preserve"> </w:t>
      </w:r>
      <m:oMath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به‌دست می‌آیند: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sub>
          <m:sup>
            <m:sSub>
              <m:e>
                <m:r>
                  <m:t>R</m:t>
                </m:r>
              </m:e>
              <m:sub>
                <m:r>
                  <m:t>o</m:t>
                </m:r>
              </m:sub>
            </m:sSub>
          </m:sup>
          <m:e>
            <m:r>
              <m:t>ψ</m:t>
            </m:r>
          </m:e>
        </m:nary>
        <m:sSub>
          <m:e>
            <m:r>
              <m:t>R</m:t>
            </m:r>
          </m:e>
          <m:sub>
            <m:r>
              <m:t>n</m:t>
            </m:r>
          </m:sub>
        </m:sSub>
        <m:r>
          <m:t> </m:t>
        </m:r>
        <m:r>
          <m:t>r</m:t>
        </m:r>
        <m:r>
          <m:t> </m:t>
        </m:r>
        <m:r>
          <m:t>d</m:t>
        </m:r>
        <m:r>
          <m:t>r</m:t>
        </m:r>
        <m:r>
          <m:rPr>
            <m:sty m:val="p"/>
          </m:rPr>
          <m:t>/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sub>
          <m:sup>
            <m:sSub>
              <m:e>
                <m:r>
                  <m:t>R</m:t>
                </m:r>
              </m:e>
              <m:sub>
                <m:r>
                  <m:t>o</m:t>
                </m:r>
              </m:sub>
            </m:sSub>
          </m:sup>
          <m:e>
            <m:sSubSup>
              <m:e>
                <m:r>
                  <m:t>R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nary>
        <m:r>
          <m:t> </m:t>
        </m:r>
        <m:r>
          <m:t>r</m:t>
        </m:r>
        <m:r>
          <m:t> </m:t>
        </m:r>
        <m:r>
          <m:t>d</m:t>
        </m:r>
        <m:r>
          <m:t>r</m:t>
        </m:r>
      </m:oMath>
      <w:r>
        <w:rPr>
          <w:rtl/>
        </w:rPr>
        <w:t xml:space="preserve">. با اعمال اصل دوهامل برای</w:t>
      </w:r>
      <w:r>
        <w:rPr>
          <w:rtl/>
        </w:rPr>
        <w:t xml:space="preserve"> </w:t>
      </w:r>
      <w:r>
        <w:rPr>
          <w:rtl/>
        </w:rPr>
        <w:t xml:space="preserve">ورودی نمایی (</w:t>
      </w:r>
      <m:oMath>
        <m:sSub>
          <m:e>
            <m:r>
              <m:t>β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) پاسخ دقیق چنین است:</w:t>
      </w:r>
    </w:p>
    <w:p>
      <w:pPr>
        <w:bidi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e>
          </m:d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60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sSubSup>
                        <m:e>
                          <m:r>
                            <m:t>λ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t>t</m:t>
                      </m:r>
                    </m:sup>
                  </m:sSup>
                </m:e>
              </m:d>
            </m:num>
            <m:den>
              <m:r>
                <m:t>κ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شصت ویژه‌مقدار نخست با یافتنِ تغییر علامتِ تابع شرط روی</w:t>
      </w:r>
      <w:r>
        <w:rPr>
          <w:rtl/>
        </w:rP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(۴۰۰٬۰۰۰ نقطهٔ نمونه) و</w:t>
      </w:r>
      <w:r>
        <w:rPr>
          <w:rtl/>
        </w:rPr>
        <w:t xml:space="preserve"> </w:t>
      </w:r>
      <w:r>
        <w:rPr>
          <w:rtl/>
        </w:rPr>
        <w:t xml:space="preserve">اصلاح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fzero</w:t>
      </w:r>
      <w:r>
        <w:rPr>
          <w:rtl/>
        </w:rPr>
        <w:t xml:space="preserve"> </w:t>
      </w:r>
      <w:r>
        <w:rPr>
          <w:rtl/>
        </w:rPr>
        <w:t xml:space="preserve">به‌دست می‌آیند؛ انتگرال‌ها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integral</w:t>
      </w:r>
      <w:r>
        <w:rPr>
          <w:rtl/>
        </w:rPr>
        <w:t xml:space="preserve"> </w:t>
      </w:r>
      <w:r>
        <w:rPr>
          <w:rtl/>
        </w:rPr>
        <w:t xml:space="preserve">(تلورانس نسبی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tl/>
        </w:rPr>
        <w:t xml:space="preserve">) محاسبه می‌شوند.</w:t>
      </w:r>
    </w:p>
    <w:bookmarkEnd w:id="30"/>
    <w:bookmarkStart w:id="31" w:name="گسستهسازیهای-مکانی-مقایسهشونده"/>
    <w:p>
      <w:pPr>
        <w:pStyle w:val="Heading3"/>
        <w:bidi/>
      </w:pPr>
      <w:r>
        <w:rPr>
          <w:rtl/>
        </w:rPr>
        <w:t xml:space="preserve">۴-۱۹-۴. گسسته‌سازی‌های مکانی مقایسه‌شونده</w:t>
      </w:r>
    </w:p>
    <w:p>
      <w:pPr>
        <w:bidi/>
      </w:pPr>
      <w:r>
        <w:rPr>
          <w:rtl/>
        </w:rPr>
        <w:t xml:space="preserve">در هر چهار روش، دستگاه نیمه‌گسسته به شکل یکسان</w:t>
      </w:r>
      <w:r>
        <w:rPr>
          <w:rtl/>
        </w:rPr>
        <w:t xml:space="preserve"> </w:t>
      </w:r>
      <m:oMath>
        <m:r>
          <m:rPr>
            <m:sty m:val="bi"/>
          </m:rPr>
          <m:t>C</m:t>
        </m:r>
        <m:acc>
          <m:accPr>
            <m:chr m:val="̇"/>
          </m:accPr>
          <m:e>
            <m:r>
              <m:rPr>
                <m:sty m:val="bi"/>
              </m:rPr>
              <m:t>θ</m:t>
            </m:r>
          </m:e>
        </m:acc>
        <m:r>
          <m:rPr>
            <m:sty m:val="p"/>
          </m:rPr>
          <m:t>+</m:t>
        </m:r>
        <m:r>
          <m:rPr>
            <m:sty m:val="bi"/>
          </m:rPr>
          <m:t>K</m:t>
        </m:r>
        <m:r>
          <m:rPr>
            <m:sty m:val="bi"/>
          </m:rPr>
          <m:t>θ</m:t>
        </m:r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است</w:t>
      </w:r>
      <w:r>
        <w:rPr>
          <w:rtl/>
        </w:rPr>
        <w:t xml:space="preserve"> </w:t>
      </w:r>
      <w:r>
        <w:rPr>
          <w:rtl/>
        </w:rPr>
        <w:t xml:space="preserve">(گره ۱: قید دیریکله؛ گره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: شرط همرفت؛ گره‌های میانی: معادلهٔ حاکم).</w:t>
      </w:r>
    </w:p>
    <w:p>
      <w:pPr>
        <w:bidi/>
      </w:pPr>
      <w:r>
        <w:rPr>
          <w:b/>
          <w:bCs/>
          <w:rtl/>
        </w:rPr>
        <w:t xml:space="preserve">(الف) مربعات تفاضلی (DQM).</w:t>
      </w:r>
      <w:r>
        <w:rPr>
          <w:rtl/>
        </w:rPr>
        <w:t xml:space="preserve"> </w:t>
      </w:r>
      <w:r>
        <w:rPr>
          <w:rtl/>
        </w:rPr>
        <w:t xml:space="preserve">مشتق در گره</w:t>
      </w:r>
      <w:r>
        <w:rPr>
          <w:rtl/>
        </w:rPr>
        <w:t xml:space="preserve"> </w:t>
      </w:r>
      <m:oMath>
        <m:r>
          <m:t>i</m:t>
        </m:r>
      </m:oMath>
      <w:r>
        <w:rPr>
          <w:rtl/>
        </w:rPr>
        <w:t xml:space="preserve"> </w:t>
      </w:r>
      <w:r>
        <w:rPr>
          <w:rtl/>
        </w:rPr>
        <w:t xml:space="preserve">ترکیبی خطی از مقادیر همهٔ گره‌هاست</w:t>
      </w:r>
      <w:r>
        <w:rPr>
          <w:rtl/>
        </w:rPr>
        <w:t xml:space="preserve"> </w:t>
      </w:r>
      <w:r>
        <w:rPr>
          <w:rtl/>
        </w:rPr>
        <w:t xml:space="preserve">(درون‌یابی لاگرانژِ سراسری):</w:t>
      </w:r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θ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 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و مشتق دوم</w:t>
      </w:r>
      <w:r>
        <w:rPr>
          <w:rtl/>
        </w:rP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(ضرب ماتریسی). دو چیدمان گره آزموده می‌شود:</w:t>
      </w:r>
      <w:r>
        <w:rPr>
          <w:rtl/>
        </w:rPr>
        <w:t xml:space="preserve"> </w:t>
      </w:r>
      <w:r>
        <w:rPr>
          <w:rtl/>
        </w:rPr>
        <w:t xml:space="preserve">چبیشف–گاوس–لوباتو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sSub>
              <m:e>
                <m:r>
                  <m:t>R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lin"/>
              </m:fPr>
              <m:num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t>π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tl/>
        </w:rPr>
        <w:t xml:space="preserve">یکنواخت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f>
          <m:fPr>
            <m:type m:val="lin"/>
          </m:fPr>
          <m:num>
            <m:sSub>
              <m:e>
                <m:r>
                  <m:t>R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tl/>
        </w:rPr>
        <w:t xml:space="preserve">. سطرهای درونی:</w:t>
      </w:r>
      <w:r>
        <w:rPr>
          <w:rtl/>
        </w:rP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ρ</m:t>
        </m:r>
        <m:r>
          <m:t>c</m:t>
        </m:r>
      </m:oMath>
      <w:r>
        <w:rPr>
          <w:rtl/>
        </w:rPr>
        <w:t xml:space="preserve">؛ سطر مرزیِ بیرونی:</w:t>
      </w:r>
      <w:r>
        <w:rPr>
          <w:rtl/>
        </w:rPr>
        <w:t xml:space="preserve"> </w:t>
      </w:r>
      <m:oMath>
        <m:r>
          <m:t>k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t>j</m:t>
                </m:r>
              </m:sub>
            </m:sSub>
          </m:e>
        </m:nary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h</m:t>
        </m:r>
        <m:sSub>
          <m:e>
            <m: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.</w:t>
      </w:r>
    </w:p>
    <w:p>
      <w:pPr>
        <w:bidi/>
      </w:pPr>
      <w:r>
        <w:rPr>
          <w:b/>
          <w:bCs/>
          <w:rtl/>
        </w:rPr>
        <w:t xml:space="preserve">(ب) تفاضل محدود (FDM، مرتبهٔ دوم).</w:t>
      </w:r>
      <w:r>
        <w:rPr>
          <w:rtl/>
        </w:rPr>
        <w:t xml:space="preserve"> </w:t>
      </w:r>
      <w:r>
        <w:rPr>
          <w:rtl/>
        </w:rPr>
        <w:t xml:space="preserve">گره‌ها یکنواخت با فاصلهٔ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</m:oMath>
      <w:r>
        <w:rPr>
          <w:rtl/>
        </w:rPr>
        <w:t xml:space="preserve">؛ در گره‌های درونی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θ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و برای شرط همرفتِ انتهایی از تفاضل یک‌سویهٔ مرتبهٔ دوم</w:t>
      </w:r>
      <w:r>
        <w:rPr>
          <w:rtl/>
        </w:rPr>
        <w:t xml:space="preserve"> </w:t>
      </w:r>
      <m:oMath>
        <m:sSubSup>
          <m:e>
            <m:r>
              <m:t>θ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≈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4</m:t>
            </m:r>
            <m:sSub>
              <m:e>
                <m:r>
                  <m:t>θ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3</m:t>
            </m:r>
            <m:sSub>
              <m:e>
                <m:r>
                  <m:t>θ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استفاده می‌شود تا</w:t>
      </w:r>
      <w:r>
        <w:rPr>
          <w:rtl/>
        </w:rPr>
        <w:t xml:space="preserve"> </w:t>
      </w:r>
      <w:r>
        <w:rPr>
          <w:rtl/>
        </w:rPr>
        <w:t xml:space="preserve">مرتبهٔ کلی از دو کمتر نشود.</w:t>
      </w:r>
    </w:p>
    <w:p>
      <w:pPr>
        <w:bidi/>
      </w:pPr>
      <w:r>
        <w:rPr>
          <w:b/>
          <w:bCs/>
          <w:rtl/>
        </w:rPr>
        <w:t xml:space="preserve">(ج) اجزای محدود (FEM، گالرکین).</w:t>
      </w:r>
      <w:r>
        <w:rPr>
          <w:rtl/>
        </w:rPr>
        <w:t xml:space="preserve"> </w:t>
      </w:r>
      <w:r>
        <w:rPr>
          <w:rtl/>
        </w:rPr>
        <w:t xml:space="preserve">شکل ضعیف با وزنِ استوانه‌ایِ</w:t>
      </w:r>
      <w:r>
        <w:rPr>
          <w:rtl/>
        </w:rPr>
        <w:t xml:space="preserve"> </w:t>
      </w:r>
      <m:oMath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(از ضرب معادله در تابع وزنی و</w:t>
      </w:r>
      <w:r>
        <w:rPr>
          <w:rtl/>
        </w:rPr>
        <w:t xml:space="preserve"> </w:t>
      </w:r>
      <w:r>
        <w:rPr>
          <w:rtl/>
        </w:rPr>
        <w:t xml:space="preserve">انتگرال‌گیری روی</w:t>
      </w:r>
      <w:r>
        <w:rPr>
          <w:rtl/>
        </w:rPr>
        <w:t xml:space="preserve"> </w:t>
      </w:r>
      <m:oMath>
        <m:r>
          <m:t>r</m:t>
        </m:r>
        <m:r>
          <m:t> </m:t>
        </m:r>
        <m:r>
          <m:t>d</m:t>
        </m:r>
        <m:r>
          <m:t>r</m:t>
        </m:r>
      </m:oMath>
      <w:r>
        <w:rPr>
          <w:rtl/>
        </w:rPr>
        <w:t xml:space="preserve">):</w:t>
      </w:r>
    </w:p>
    <w:p>
      <w:pPr>
        <w:bidi/>
      </w:pPr>
      <m:oMathPara>
        <m:oMathParaPr>
          <m:jc m:val="center"/>
        </m:oMathParaPr>
        <m:oMath>
          <m:limLow>
            <m:e>
              <m:limLow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</m:sup>
                    <m:e>
                      <m:r>
                        <m:t>ρ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 </m:t>
                  </m:r>
                  <m:r>
                    <m:t>r</m:t>
                  </m:r>
                  <m:r>
                    <m:t> </m:t>
                  </m:r>
                  <m:r>
                    <m:t>d</m:t>
                  </m:r>
                  <m: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lim>
          </m:limLow>
          <m:r>
            <m:t> </m:t>
          </m:r>
          <m:sSub>
            <m:e>
              <m:acc>
                <m:accPr>
                  <m:chr m:val="̇"/>
                </m:accPr>
                <m:e>
                  <m:r>
                    <m:t>θ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limLow>
                <m:e>
                  <m:limLow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b>
                        <m:sup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o</m:t>
                              </m:r>
                            </m:sub>
                          </m:sSub>
                        </m:sup>
                        <m:e>
                          <m:r>
                            <m:t>k</m:t>
                          </m:r>
                        </m:e>
                      </m:nary>
                      <m:r>
                        <m:t> </m:t>
                      </m:r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  <m:r>
                        <m:t> </m:t>
                      </m:r>
                      <m:r>
                        <m:t>r</m:t>
                      </m:r>
                      <m:r>
                        <m:t> </m:t>
                      </m:r>
                      <m:r>
                        <m:t>d</m:t>
                      </m:r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lim>
              </m:limLow>
              <m:r>
                <m:rPr>
                  <m:sty m:val="p"/>
                </m:rPr>
                <m:t>+</m:t>
              </m:r>
              <m:r>
                <m:t>h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t> 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δ</m:t>
                  </m:r>
                </m:e>
                <m:sub>
                  <m:r>
                    <m:t>j</m:t>
                  </m:r>
                  <m:r>
                    <m:t>N</m:t>
                  </m:r>
                </m:sub>
              </m:sSub>
            </m:e>
          </m:d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جملهٔ</w:t>
      </w:r>
      <w:r>
        <w:rPr>
          <w:rtl/>
        </w:rPr>
        <w:t xml:space="preserve"> </w:t>
      </w:r>
      <m:oMath>
        <m:r>
          <m:t>h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شرط همرفت را به‌صورت طبیعی در ماتریس سختی وارد می‌کند و سطر ۱ با قید دیریکله جایگزین</w:t>
      </w:r>
      <w:r>
        <w:rPr>
          <w:rtl/>
        </w:rPr>
        <w:t xml:space="preserve"> </w:t>
      </w:r>
      <w:r>
        <w:rPr>
          <w:rtl/>
        </w:rPr>
        <w:t xml:space="preserve">می‌شود. دو المان آزموده می‌شود: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خطی (دو‌گرهی)</w:t>
      </w:r>
      <w:r>
        <w:rPr>
          <w:rtl/>
        </w:rPr>
        <w:t xml:space="preserve"> </w:t>
      </w:r>
      <w:r>
        <w:rPr>
          <w:rtl/>
        </w:rPr>
        <w:t xml:space="preserve">— ماتریس‌های المان با انتگرال دقیق:</w:t>
      </w:r>
      <w:r>
        <w:rPr>
          <w:rtl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 </m:t>
            </m:r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2</m:t>
            </m:r>
            <m:sSub>
              <m:e>
                <m:r>
                  <m:t>L</m:t>
                </m:r>
              </m:e>
              <m:sub>
                <m:r>
                  <m:t>e</m:t>
                </m:r>
              </m:sub>
            </m:sSub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c</m:t>
            </m:r>
            <m:r>
              <m:t> </m:t>
            </m:r>
            <m:sSub>
              <m:e>
                <m:r>
                  <m:t>L</m:t>
                </m:r>
              </m:e>
              <m:sub>
                <m:r>
                  <m:t>e</m:t>
                </m:r>
              </m:sub>
            </m:sSub>
          </m:num>
          <m:den>
            <m:r>
              <m:t>12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درجه‌دو (سه‌گرهی،</w:t>
      </w:r>
      <w:r>
        <w:rPr>
          <w:b/>
          <w:bCs/>
          <w:rtl/>
        </w:rPr>
        <w:t xml:space="preserve"> </w:t>
      </w:r>
      <m:oMath>
        <m:r>
          <m:t>N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فرد،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المان)</w:t>
      </w:r>
      <w:r>
        <w:rPr>
          <w:rtl/>
        </w:rPr>
        <w:t xml:space="preserve"> </w:t>
      </w:r>
      <w:r>
        <w:rPr>
          <w:rtl/>
        </w:rPr>
        <w:t xml:space="preserve">— توابع شکل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ξ</m:t>
            </m:r>
            <m:r>
              <m:rPr>
                <m:sty m:val="p"/>
              </m:rPr>
              <m:t>(</m:t>
            </m:r>
            <m:r>
              <m:t>ξ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ξ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ξ</m:t>
            </m:r>
            <m:r>
              <m:rPr>
                <m:sty m:val="p"/>
              </m:rPr>
              <m:t>(</m:t>
            </m:r>
            <m:r>
              <m:t>ξ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rPr>
          <w:rtl/>
        </w:rPr>
        <w:t xml:space="preserve"> </w:t>
      </w:r>
      <w:r>
        <w:rPr>
          <w:rtl/>
        </w:rPr>
        <w:t xml:space="preserve">و انتگرال‌گیری گاوس سه‌نقطه‌ای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ξ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5</m:t>
            </m:r>
          </m:e>
        </m:rad>
      </m:oMath>
      <w:r>
        <w:rPr>
          <w:rtl/>
        </w:rPr>
        <w:t xml:space="preserve">؛ وزن‌ها</w:t>
      </w:r>
      <w:r>
        <w:rPr>
          <w:rtl/>
        </w:rPr>
        <w:t xml:space="preserve"> </w:t>
      </w:r>
      <m:oMath>
        <m:r>
          <m:t>8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 </m:t>
        </m:r>
        <m:r>
          <m:t>5</m:t>
        </m:r>
        <m:r>
          <m:rPr>
            <m:sty m:val="p"/>
          </m:rPr>
          <m:t>/</m:t>
        </m:r>
        <m:r>
          <m:t>9</m:t>
        </m:r>
      </m:oMath>
      <w:r>
        <w:rPr>
          <w:rtl/>
        </w:rPr>
        <w:t xml:space="preserve">) که برای انتگرال‌دهنده‌های تا درجهٔ ۵ دقیق است.</w:t>
      </w:r>
    </w:p>
    <w:bookmarkEnd w:id="31"/>
    <w:bookmarkStart w:id="32" w:name="پیشروی-زمانی-مشترک"/>
    <w:p>
      <w:pPr>
        <w:pStyle w:val="Heading3"/>
        <w:bidi/>
      </w:pPr>
      <w:r>
        <w:rPr>
          <w:rtl/>
        </w:rPr>
        <w:t xml:space="preserve">۴-۱۹-۵. پیش‌روی زمانی مشترک</w:t>
      </w:r>
    </w:p>
    <w:p>
      <w:pPr>
        <w:bidi/>
      </w:pPr>
      <w:r>
        <w:rPr>
          <w:rtl/>
        </w:rPr>
        <w:t xml:space="preserve">چون این محک بی‌اینرسی است (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tl/>
        </w:rPr>
        <w:t xml:space="preserve">)، طرح نیومارک (δ=½، β=¼) به قاعدهٔ ذوزنقه‌ای</w:t>
      </w:r>
      <w:r>
        <w:rPr>
          <w:rtl/>
        </w:rPr>
        <w:t xml:space="preserve"> </w:t>
      </w:r>
      <w:r>
        <w:rPr>
          <w:rtl/>
        </w:rPr>
        <w:t xml:space="preserve">(کرانک–نیکلسون) فرومی‌کاهد:</w:t>
      </w:r>
    </w:p>
    <w:p>
      <w:pPr>
        <w:bidi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  <m:r>
                <m:rPr>
                  <m:sty m:val="bi"/>
                </m:rPr>
                <m:t>C</m:t>
              </m:r>
            </m:e>
          </m:d>
          <m:sSub>
            <m:e>
              <m:r>
                <m:rPr>
                  <m:sty m:val="bi"/>
                </m:rPr>
                <m:t>θ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  <m:sSub>
                <m:e>
                  <m:r>
                    <m:rPr>
                      <m:sty m:val="bi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i"/>
                        </m:rP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θ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θ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θ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این طرح مرتبهٔ دوم و بی‌قیدوشرط پایدار است. سطرهای قید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) در هر گام دقیقاً برآورده می‌شوند؛ هر سطر</w:t>
      </w:r>
      <w:r>
        <w:rPr>
          <w:rtl/>
        </w:rPr>
        <w:t xml:space="preserve"> </w:t>
      </w:r>
      <w:r>
        <w:rPr>
          <w:rtl/>
        </w:rPr>
        <w:t xml:space="preserve">پیش از تجزیه بر بزرگ‌ترین ضریبش مقیاس می‌شود و ماتریس مؤثر یک بار با LU تجزیه می‌گردد. چون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در همهٔ روش‌ها یکی است، خطای زمانیِ مشترکی در همه ظاهر می‌شود («کفِ خطا»، پایین‌تر).</w:t>
      </w:r>
    </w:p>
    <w:bookmarkEnd w:id="32"/>
    <w:bookmarkStart w:id="33" w:name="برنامه-اجرا-و-معیار-خطا"/>
    <w:p>
      <w:pPr>
        <w:pStyle w:val="Heading3"/>
        <w:bidi/>
      </w:pPr>
      <w:r>
        <w:rPr>
          <w:rtl/>
        </w:rPr>
        <w:t xml:space="preserve">۴-۱۹-۶. برنامهٔ اجرا و معیار خطا</w:t>
      </w:r>
    </w:p>
    <w:p>
      <w:pPr>
        <w:bidi/>
      </w:pPr>
      <w:r>
        <w:rPr>
          <w:rtl/>
        </w:rPr>
        <w:t xml:space="preserve">برای هر روش تعداد گره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تغییر می‌کند و خطا در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rPr>
          <w:rtl/>
        </w:rPr>
        <w:t xml:space="preserve"> </w:t>
      </w:r>
      <w:r>
        <w:rPr>
          <w:rtl/>
        </w:rPr>
        <w:t xml:space="preserve">s ثبت می‌شود:</w:t>
      </w:r>
    </w:p>
    <w:p>
      <w:pPr>
        <w:bidi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num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θ</m:t>
                  </m:r>
                </m:e>
                <m:sup>
                  <m:r>
                    <m:rPr>
                      <m:nor/>
                      <m:sty m:val="p"/>
                    </m:rPr>
                    <m:t>exact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e>
          </m:d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(دو گرهٔ مرزی در بیشینه نمی‌آیند، چون یکی قید دیریکله است.) مجموعهٔ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ها: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DQM چبیشف، DQM یکنواخت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7، 9، 11، 15، 21، 31، 41، 61، 81، 121، 161، 201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FDM و FEM خطی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11، 21، 41، 81، 161، 321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FEM درجه‌دو (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11، 21، 41، 81، 161</w:t>
            </w:r>
          </w:p>
        </w:tc>
      </w:tr>
    </w:tbl>
    <w:p>
      <w:pPr>
        <w:bidi/>
      </w:pPr>
      <w:r>
        <w:rPr>
          <w:rtl/>
        </w:rPr>
        <w:t xml:space="preserve">اجرا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code/extensions/T2_10_spatial_methods.m</w:t>
      </w:r>
      <w:r>
        <w:rPr>
          <w:rtl/>
        </w:rPr>
        <w:t xml:space="preserve"> </w:t>
      </w:r>
      <w:r>
        <w:rPr>
          <w:rtl/>
        </w:rPr>
        <w:t xml:space="preserve">انجام می‌شود؛ بار محاسباتیِ مسئلهٔ ۱‌بعدی ناچیز است و</w:t>
      </w:r>
      <w:r>
        <w:rPr>
          <w:rtl/>
        </w:rPr>
        <w:t xml:space="preserve"> </w:t>
      </w:r>
      <w:r>
        <w:rPr>
          <w:rtl/>
        </w:rPr>
        <w:t xml:space="preserve">خروجی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results_extensions/T2_spatial_table.csv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figures/T2_spatial_convergence.*</w:t>
      </w:r>
      <w:r>
        <w:rPr>
          <w:rtl/>
        </w:rPr>
        <w:t xml:space="preserve"> </w:t>
      </w:r>
      <w:r>
        <w:rPr>
          <w:rtl/>
        </w:rPr>
        <w:t xml:space="preserve">ذخیره می‌گردد.</w:t>
      </w:r>
      <w:r>
        <w:rPr>
          <w:rtl/>
        </w:rPr>
        <w:t xml:space="preserve"> </w:t>
      </w:r>
      <w:r>
        <w:rPr>
          <w:rtl/>
        </w:rPr>
        <w:t xml:space="preserve">خطای ماتریس‌های DQM در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بزرگ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try/catch</w:t>
      </w:r>
      <w:r>
        <w:rPr>
          <w:rtl/>
        </w:rPr>
        <w:t xml:space="preserve"> </w:t>
      </w:r>
      <w:r>
        <w:rPr>
          <w:rtl/>
        </w:rPr>
        <w:t xml:space="preserve">محافظت شده است تا شکستِ یک نقطه کل پیمایش را متوقف نکند؛</w:t>
      </w:r>
      <w:r>
        <w:rPr>
          <w:rtl/>
        </w:rPr>
        <w:t xml:space="preserve"> </w:t>
      </w:r>
      <w:r>
        <w:rPr>
          <w:rtl/>
        </w:rPr>
        <w:t xml:space="preserve">نقطهٔ NaN خودش یافتهٔ آزمون است.</w:t>
      </w:r>
    </w:p>
    <w:bookmarkEnd w:id="33"/>
    <w:bookmarkStart w:id="34" w:name="نتایج"/>
    <w:p>
      <w:pPr>
        <w:pStyle w:val="Heading3"/>
        <w:bidi/>
      </w:pPr>
      <w:r>
        <w:rPr>
          <w:rtl/>
        </w:rPr>
        <w:t xml:space="preserve">۴-۱۹-۷. نتایج</w:t>
      </w:r>
    </w:p>
    <w:p>
      <w:pPr>
        <w:bidi/>
      </w:pPr>
      <w:r>
        <w:rPr>
          <w:b/>
          <w:bCs/>
          <w:rtl/>
        </w:rPr>
        <w:t xml:space="preserve">جدول ۴-ب: بیشینهٔ خطای دما در</w:t>
      </w:r>
      <w:r>
        <w:rPr>
          <w:b/>
          <w:bCs/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s (کلوین).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DQM چبیشف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DQM یکنواخت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FDM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FEM خطی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FEM درجه‌دو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1.68×10⁻³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1.75×10⁻²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3.35×10⁻⁴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4.58×10⁻⁴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3.09×10⁻⁴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1.62×10⁻⁴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1.32×10⁻¹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8.13×10⁻²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1.46×10⁻³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2.85×10⁻⁴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1.72×10⁻⁴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1.11×10⁻³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2.92×10⁻⁴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3.17×10⁻²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2.04×10⁻²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3.28×10⁻⁴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1.02×10⁻³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3.99×10⁻⁴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1.11×10⁻³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6.3×10⁵²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7.87×10⁻³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5.14×10⁻³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2.92×10⁻⁴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1.13×10⁻³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واگرا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1.96×10⁻³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1.31×10⁻³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3.59×10⁻⁴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1.19×10⁻³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واگرا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NaN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واگرا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1.10×10⁻³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1.10×10⁻³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1.10×10⁻³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1.10×10⁻³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1.10×10⁻³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</w:tbl>
    <w:p>
      <w:pPr>
        <w:bidi/>
      </w:pPr>
      <w:r>
        <w:rPr>
          <w:b/>
          <w:bCs/>
          <w:rtl/>
        </w:rPr>
        <w:t xml:space="preserve">کفِ خطای زمانی.</w:t>
      </w:r>
      <w:r>
        <w:rPr>
          <w:rtl/>
        </w:rPr>
        <w:t xml:space="preserve"> </w:t>
      </w:r>
      <w:r>
        <w:rPr>
          <w:rtl/>
        </w:rPr>
        <w:t xml:space="preserve">همهٔ روش‌ها با افزایش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به یک مقدار ثابت حدود</w:t>
      </w:r>
      <w:r>
        <w:rPr>
          <w:rtl/>
        </w:rPr>
        <w:t xml:space="preserve"> </w:t>
      </w:r>
      <m:oMath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K میل می‌کنند</w:t>
      </w:r>
      <w:r>
        <w:rPr>
          <w:rtl/>
        </w:rPr>
        <w:t xml:space="preserve"> </w:t>
      </w:r>
      <w:r>
        <w:rPr>
          <w:rtl/>
        </w:rPr>
        <w:t xml:space="preserve">(FDM در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321</m:t>
        </m:r>
      </m:oMath>
      <w:r>
        <w:rPr>
          <w:rtl/>
        </w:rPr>
        <w:t xml:space="preserve">: 1.100×10⁻³؛ FEM خطی: 1.099×10⁻³؛ FEM درجه‌دو در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161</m:t>
        </m:r>
      </m:oMath>
      <w:r>
        <w:rPr>
          <w:rtl/>
        </w:rPr>
        <w:t xml:space="preserve">: 1.099×10⁻³). این مقدار</w:t>
      </w:r>
      <w:r>
        <w:rPr>
          <w:rtl/>
        </w:rPr>
        <w:t xml:space="preserve"> </w:t>
      </w:r>
      <w:r>
        <w:rPr>
          <w:rtl/>
        </w:rPr>
        <w:t xml:space="preserve">خطای انتگرال‌گیری زمانیِ نیومارک با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0.01</m:t>
        </m:r>
      </m:oMath>
      <w:r>
        <w:rPr>
          <w:rtl/>
        </w:rPr>
        <w:t xml:space="preserve"> </w:t>
      </w:r>
      <w:r>
        <w:rPr>
          <w:rtl/>
        </w:rPr>
        <w:t xml:space="preserve">s است و به گسسته‌سازی مکانی ربطی ندارد؛ بنابراین</w:t>
      </w:r>
      <w:r>
        <w:rPr>
          <w:rtl/>
        </w:rPr>
        <w:t xml:space="preserve"> </w:t>
      </w:r>
      <w:r>
        <w:rPr>
          <w:rtl/>
        </w:rPr>
        <w:t xml:space="preserve">«رسیدن به کف» یعنی خطای مکانی دیگر در برابر خطای زمانی دیده نمی‌شود. معیار مقایسهٔ روش‌ها همین است:</w:t>
      </w:r>
      <w:r>
        <w:rPr>
          <w:rtl/>
        </w:rPr>
        <w:t xml:space="preserve"> </w:t>
      </w:r>
      <w:r>
        <w:rPr>
          <w:rtl/>
        </w:rPr>
        <w:t xml:space="preserve">کم‌ترین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که خطا را به</w:t>
      </w:r>
      <w:r>
        <w:rPr>
          <w:rtl/>
        </w:rPr>
        <w:t xml:space="preserve"> </w:t>
      </w:r>
      <m:oMath>
        <m:r>
          <m:rPr>
            <m:sty m:val="p"/>
          </m:rPr>
          <m:t>≲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K می‌رساند.</w:t>
      </w:r>
    </w:p>
    <w:p>
      <w:pPr>
        <w:bidi/>
      </w:pPr>
      <w:r>
        <w:rPr>
          <w:b/>
          <w:bCs/>
          <w:rtl/>
        </w:rPr>
        <w:t xml:space="preserve">یافته‌ها.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FDM و FEM خطی</w:t>
      </w:r>
      <w:r>
        <w:rPr>
          <w:rtl/>
        </w:rPr>
        <w:t xml:space="preserve"> </w:t>
      </w:r>
      <w:r>
        <w:rPr>
          <w:rtl/>
        </w:rPr>
        <w:t xml:space="preserve">مرتبهٔ دوم‌اند: با دو برابر کردن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خطا حدود چهار برابر کم می‌شود (FDM:</w:t>
      </w:r>
      <w:r>
        <w:rPr>
          <w:rtl/>
        </w:rPr>
        <w:t xml:space="preserve"> </w:t>
      </w:r>
      <w:r>
        <w:rPr>
          <w:rtl/>
        </w:rPr>
        <w:t xml:space="preserve">0.132→0.0317→0.00787→0.00196، نسبت‌ها 4.16، 4.03، 4.02؛ FEM خطی همین‌طور)، یعنی شیب −2 در</w:t>
      </w:r>
      <w:r>
        <w:rPr>
          <w:rtl/>
        </w:rPr>
        <w:t xml:space="preserve"> </w:t>
      </w:r>
      <w:r>
        <w:rPr>
          <w:rtl/>
        </w:rPr>
        <w:t xml:space="preserve">نمودار لگاریتمی. هر دو برای رسیدن به کف به حدود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161</m:t>
        </m:r>
      </m:oMath>
      <w:r>
        <w:rPr>
          <w:rtl/>
        </w:rPr>
        <w:t xml:space="preserve"> </w:t>
      </w:r>
      <w:r>
        <w:rPr>
          <w:rtl/>
        </w:rPr>
        <w:t xml:space="preserve">نیاز دارند.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FEM درجه‌دو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21</m:t>
        </m:r>
      </m:oMath>
      <w:r>
        <w:rPr>
          <w:rtl/>
        </w:rPr>
        <w:t xml:space="preserve"> </w:t>
      </w:r>
      <w:r>
        <w:rPr>
          <w:rtl/>
        </w:rPr>
        <w:t xml:space="preserve">به کف می‌رسد (3.3×10⁻⁴ K)؛ حدود هفت‌برابر کم‌گره‌تر از FEM خطی.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DQM چبیشف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rPr>
          <w:rtl/>
        </w:rPr>
        <w:t xml:space="preserve"> </w:t>
      </w:r>
      <w:r>
        <w:rPr>
          <w:rtl/>
        </w:rPr>
        <w:t xml:space="preserve">از کف پایین‌تر است (3.4×10⁻⁴ K) و تا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پایین می‌ماند؛ یعنی</w:t>
      </w:r>
      <w:r>
        <w:rPr>
          <w:rtl/>
        </w:rPr>
        <w:t xml:space="preserve"> </w:t>
      </w:r>
      <w:r>
        <w:rPr>
          <w:rtl/>
        </w:rPr>
        <w:t xml:space="preserve">۹ تا ۱۱ گره کافی است. برای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21</m:t>
        </m:r>
      </m:oMath>
      <w:r>
        <w:rPr>
          <w:rtl/>
        </w:rPr>
        <w:t xml:space="preserve"> </w:t>
      </w:r>
      <w:r>
        <w:rPr>
          <w:rtl/>
        </w:rPr>
        <w:t xml:space="preserve">خطا همان کف (</w:t>
      </w:r>
      <m:oMath>
        <m:r>
          <m:rPr>
            <m:sty m:val="p"/>
          </m:rPr>
          <m:t>≈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tl/>
        </w:rPr>
        <w:t xml:space="preserve">) است و برای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161</m:t>
        </m:r>
      </m:oMath>
      <w:r>
        <w:rPr>
          <w:rtl/>
        </w:rPr>
        <w:t xml:space="preserve"> </w:t>
      </w:r>
      <w:r>
        <w:rPr>
          <w:rtl/>
        </w:rPr>
        <w:t xml:space="preserve">ماتریس</w:t>
      </w:r>
      <w:r>
        <w:rPr>
          <w:rtl/>
        </w:rPr>
        <w:t xml:space="preserve"> </w:t>
      </w:r>
      <w:r>
        <w:rPr>
          <w:rtl/>
        </w:rPr>
        <w:t xml:space="preserve">وزن‌دهی بدحالت می‌شود و پاسخ NaN است.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DQM با گره‌های یکنواخت</w:t>
      </w:r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31</m:t>
        </m:r>
      </m:oMath>
      <w:r>
        <w:rPr>
          <w:rtl/>
        </w:rPr>
        <w:t xml:space="preserve"> </w:t>
      </w:r>
      <w:r>
        <w:rPr>
          <w:rtl/>
        </w:rPr>
        <w:t xml:space="preserve">دقیق است (حتی در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از چبیشف بهتر، 1.6×10⁻⁴)، اما از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rPr>
          <w:rtl/>
        </w:rPr>
        <w:t xml:space="preserve"> </w:t>
      </w:r>
      <w:r>
        <w:rPr>
          <w:rtl/>
        </w:rPr>
        <w:t xml:space="preserve">به بعد با خطایی از مرتبهٔ 10⁴⁷–10⁵² واگرا می‌شود — پدیدهٔ رانگه: چندجمله‌ایِ سراسری روی</w:t>
      </w:r>
      <w:r>
        <w:rPr>
          <w:rtl/>
        </w:rPr>
        <w:t xml:space="preserve"> </w:t>
      </w:r>
      <w:r>
        <w:rPr>
          <w:rtl/>
        </w:rPr>
        <w:t xml:space="preserve">نقاط هم‌فاصله بدحالتی نمایی دارد. این دلیل استفاده از گره‌های چبیشف–گاوس–لوباتو در حل‌گر است.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نسبت اندازهٔ دستگاه.</w:t>
      </w:r>
      <w:r>
        <w:rPr>
          <w:rtl/>
        </w:rPr>
        <w:t xml:space="preserve"> </w:t>
      </w:r>
      <w:r>
        <w:rPr>
          <w:rtl/>
        </w:rPr>
        <w:t xml:space="preserve">در دقتِ برابر، DQM حدود</w:t>
      </w:r>
      <w:r>
        <w:rPr>
          <w:rtl/>
        </w:rPr>
        <w:t xml:space="preserve"> </w:t>
      </w:r>
      <m:oMath>
        <m:r>
          <m:t>161</m:t>
        </m:r>
        <m:r>
          <m:rPr>
            <m:sty m:val="p"/>
          </m:rPr>
          <m:t>/</m:t>
        </m:r>
        <m:r>
          <m:t>11</m:t>
        </m:r>
        <m:r>
          <m:rPr>
            <m:sty m:val="p"/>
          </m:rPr>
          <m:t>≈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برابر گرهٔ کمتری در هر راستا لازم دارد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rPr>
            <m:sty m:val="p"/>
          </m:rPr>
          <m:t>≈</m:t>
        </m:r>
        <m:sSup>
          <m:e>
            <m:r>
              <m:t>15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در صفحهٔ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) — البته ماتریس‌های DQM پُرند و ماتریس‌های FDM/FEM نواری؛ پس این نسبت</w:t>
      </w:r>
      <w:r>
        <w:rPr>
          <w:rtl/>
        </w:rPr>
        <w:t xml:space="preserve"> </w:t>
      </w:r>
      <w:r>
        <w:rPr>
          <w:rtl/>
        </w:rPr>
        <w:t xml:space="preserve">تعداد مجهولات را می‌سنجد، نه لزوماً هزینهٔ LU را.</w:t>
      </w:r>
    </w:p>
    <w:p>
      <w:pPr>
        <w:bidi/>
      </w:pPr>
      <w:r>
        <w:rPr>
          <w:b/>
          <w:bCs/>
          <w:rtl/>
        </w:rPr>
        <w:t xml:space="preserve">نتیجه.</w:t>
      </w:r>
      <w:r>
        <w:rPr>
          <w:rtl/>
        </w:rPr>
        <w:t xml:space="preserve"> </w:t>
      </w:r>
      <w:r>
        <w:rPr>
          <w:rtl/>
        </w:rPr>
        <w:t xml:space="preserve">انتخاب DQM لایه‌ای برای حل‌گر دوبعدیِ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با نقاط اندک (در فصل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در هر لایه،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) توجیه کمّی می‌شود و با همگراییِ بخش ۴-۳ سازگار است. FEM درجه‌دو رقیب جدی است و تنها</w:t>
      </w:r>
      <w:r>
        <w:rPr>
          <w:rtl/>
        </w:rPr>
        <w:t xml:space="preserve"> </w:t>
      </w:r>
      <w:r>
        <w:rPr>
          <w:rtl/>
        </w:rPr>
        <w:t xml:space="preserve">مزیت DQM در این محک، سادگیِ پیاده‌سازی در دو بعد با ضرب کرونکر و نیاز به مجهول‌های کمتر است.</w:t>
      </w:r>
      <w:r>
        <w:rPr>
          <w:rtl/>
        </w:rPr>
        <w:t xml:space="preserve"> </w:t>
      </w:r>
      <w:r>
        <w:rPr>
          <w:rtl/>
        </w:rPr>
        <w:t xml:space="preserve">افزودنِ دو فرمول‌بندیِ گالرکین به مقایسه نسبت به مراجع مشابه یک توسعه است.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Xf9934a6e1411b18b38d65a0fc417b4ad0d30b99"/>
    <w:p>
      <w:pPr>
        <w:pStyle w:val="Heading2"/>
        <w:bidi/>
      </w:pPr>
      <w:r>
        <w:rPr>
          <w:rtl/>
        </w:rPr>
        <w:t xml:space="preserve">۴-۲۰. مقایسهٔ نظریه‌های ترموالاستیسیتهٔ تعمیم‌یافته</w:t>
      </w:r>
    </w:p>
    <w:bookmarkStart w:id="36" w:name="هدف"/>
    <w:p>
      <w:pPr>
        <w:pStyle w:val="Heading3"/>
        <w:bidi/>
      </w:pPr>
      <w:r>
        <w:rPr>
          <w:rtl/>
        </w:rPr>
        <w:t xml:space="preserve">۴-۲۰-۱. هدف</w:t>
      </w:r>
    </w:p>
    <w:p>
      <w:pPr>
        <w:bidi/>
      </w:pPr>
      <w:r>
        <w:rPr>
          <w:rtl/>
        </w:rPr>
        <w:t xml:space="preserve">مسئلهٔ مرجعِ فصل (استوانهٔ هفت‌لایه، UD/UD،</w:t>
      </w:r>
      <w:r>
        <w:rPr>
          <w:rtl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%</m:t>
        </m:r>
      </m:oMath>
      <w:r>
        <w:rPr>
          <w:rtl/>
        </w:rPr>
        <w:t xml:space="preserve">، ۶۰۰ K در سطح داخلی،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50</m:t>
        </m:r>
      </m:oMath>
      <w:r>
        <w:rPr>
          <w:rtl/>
        </w:rPr>
        <w:t xml:space="preserve"> </w:t>
      </w:r>
      <w:r>
        <w:rPr>
          <w:rtl/>
        </w:rPr>
        <w:t xml:space="preserve">MPa) زیر چهار</w:t>
      </w:r>
      <w:r>
        <w:rPr>
          <w:rtl/>
        </w:rPr>
        <w:t xml:space="preserve"> </w:t>
      </w:r>
      <w:r>
        <w:rPr>
          <w:rtl/>
        </w:rPr>
        <w:t xml:space="preserve">نظریه حل می‌شود تا نقش مدل هدایت گرما جدا از بقیهٔ فیزیک دیده شود.</w:t>
      </w:r>
      <w:r>
        <w:rPr>
          <w:rtl/>
        </w:rPr>
        <w:t xml:space="preserve"> </w:t>
      </w:r>
      <w:r>
        <w:rPr>
          <w:b/>
          <w:bCs/>
          <w:rtl/>
        </w:rPr>
        <w:t xml:space="preserve">هندسه، ماده، بارگذاری، شبکه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(15×11 در هر لایه) و گام زمانی در هر چهار اجرا عیناً یکسان</w:t>
      </w:r>
      <w:r>
        <w:rPr>
          <w:rtl/>
        </w:rPr>
        <w:t xml:space="preserve"> </w:t>
      </w:r>
      <w:r>
        <w:rPr>
          <w:rtl/>
        </w:rPr>
        <w:t xml:space="preserve">است و تنها معادلهٔ انرژی (قانون شار) عوض می‌شود.</w:t>
      </w:r>
    </w:p>
    <w:bookmarkEnd w:id="36"/>
    <w:bookmarkStart w:id="37" w:name="معادلات-حاکم-مشترک"/>
    <w:p>
      <w:pPr>
        <w:pStyle w:val="Heading3"/>
        <w:bidi/>
      </w:pPr>
      <w:r>
        <w:rPr>
          <w:rtl/>
        </w:rPr>
        <w:t xml:space="preserve">۴-۲۰-۲. معادلات حاکم مشترک</w:t>
      </w:r>
    </w:p>
    <w:p>
      <w:pPr>
        <w:bidi/>
      </w:pPr>
      <w:r>
        <w:rPr>
          <w:rtl/>
        </w:rPr>
        <w:t xml:space="preserve">مجهولات در هر گره</w:t>
      </w:r>
      <w:r>
        <w:rPr>
          <w:rtl/>
        </w:rP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θ</m:t>
        </m:r>
        <m:r>
          <m:rPr>
            <m:sty m:val="p"/>
          </m:rPr>
          <m:t>;</m:t>
        </m:r>
        <m:r>
          <m:t>u</m:t>
        </m:r>
        <m:r>
          <m:rPr>
            <m:sty m:val="p"/>
          </m:rPr>
          <m:t>;</m:t>
        </m:r>
        <m:r>
          <m:t>w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(شرط اولیه صفر). در هر لایه</w:t>
      </w:r>
      <w:r>
        <w:rPr>
          <w:rtl/>
        </w:rPr>
        <w:t xml:space="preserve"> </w:t>
      </w:r>
      <w:r>
        <w:rPr>
          <w:rtl/>
        </w:rPr>
        <w:t xml:space="preserve">(خواص ثابت در لایه،</w:t>
      </w:r>
      <w:r>
        <w:rPr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(</m:t>
        </m:r>
        <m:r>
          <m:t>3</m:t>
        </m:r>
        <m:r>
          <m:t>λ</m:t>
        </m:r>
        <m:r>
          <m:rPr>
            <m:sty m:val="p"/>
          </m:rPr>
          <m:t>+</m:t>
        </m:r>
        <m:r>
          <m:t>2</m:t>
        </m:r>
        <m:r>
          <m:t>μ</m:t>
        </m:r>
        <m:r>
          <m:rPr>
            <m:sty m:val="p"/>
          </m:rPr>
          <m:t>)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r>
          <m:t>u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∂</m:t>
            </m:r>
          </m:e>
          <m:sub>
            <m:r>
              <m:t>z</m:t>
            </m:r>
          </m:sub>
        </m:sSub>
        <m:r>
          <m:t>w</m:t>
        </m:r>
      </m:oMath>
      <w:r>
        <w:rPr>
          <w:rtl/>
        </w:rPr>
        <w:t xml:space="preserve">):</w:t>
      </w:r>
    </w:p>
    <w:p>
      <w:pPr>
        <w:bidi/>
      </w:pPr>
      <w:r>
        <w:rPr>
          <w:b/>
          <w:bCs/>
          <w:rtl/>
        </w:rPr>
        <w:t xml:space="preserve">معادلات حرکت (محوری‌متقارن):</w:t>
      </w:r>
    </w:p>
    <w:p>
      <w:pPr>
        <w:bidi/>
      </w:pPr>
      <m:oMathPara>
        <m:oMathParaPr>
          <m:jc m:val="center"/>
        </m:oMathParaPr>
        <m:oMath>
          <m:r>
            <m:t>ρ</m:t>
          </m:r>
          <m:acc>
            <m:accPr>
              <m:chr m:val="̈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2</m:t>
          </m:r>
          <m:r>
            <m:t>μ</m:t>
          </m:r>
          <m:r>
            <m:rPr>
              <m:sty m:val="p"/>
            </m:rPr>
            <m:t>)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u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r>
            <m:t>μ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,</m:t>
              </m:r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,</m:t>
              </m:r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−</m:t>
          </m:r>
          <m:r>
            <m:t>β</m:t>
          </m:r>
          <m:r>
            <m:t> 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bidi/>
      </w:pPr>
      <m:oMathPara>
        <m:oMathParaPr>
          <m:jc m:val="center"/>
        </m:oMathParaPr>
        <m:oMath>
          <m:r>
            <m:t>ρ</m:t>
          </m:r>
          <m:acc>
            <m:accPr>
              <m:chr m:val="̈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2</m:t>
          </m:r>
          <m:r>
            <m:t>μ</m:t>
          </m:r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,</m:t>
              </m:r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)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</m:e>
          </m:d>
          <m:r>
            <m:rPr>
              <m:sty m:val="p"/>
            </m:rPr>
            <m:t>−</m:t>
          </m:r>
          <m:r>
            <m:t>β</m:t>
          </m:r>
          <m:r>
            <m:t> 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,</m:t>
              </m:r>
              <m:r>
                <m:t>z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b/>
          <w:bCs/>
          <w:rtl/>
        </w:rPr>
        <w:t xml:space="preserve">قانون ساختاری:</w:t>
      </w:r>
      <w:r>
        <w:rPr>
          <w:rtl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λ</m:t>
        </m:r>
        <m:r>
          <m:t>e</m:t>
        </m:r>
        <m:r>
          <m:t> 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r>
          <m:t>2</m:t>
        </m:r>
        <m:r>
          <m:t>μ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r>
          <m:t>β</m:t>
        </m:r>
        <m:r>
          <m:t>θ</m:t>
        </m:r>
        <m:r>
          <m:t> 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tl/>
        </w:rPr>
        <w:t xml:space="preserve">.</w:t>
      </w:r>
    </w:p>
    <w:p>
      <w:pPr>
        <w:bidi/>
      </w:pPr>
      <w:r>
        <w:rPr>
          <w:b/>
          <w:bCs/>
          <w:rtl/>
        </w:rPr>
        <w:t xml:space="preserve">بقای انرژی:</w:t>
      </w:r>
      <w:r>
        <w:rPr>
          <w:rtl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t>ρ</m:t>
        </m:r>
        <m:r>
          <m:t>c</m:t>
        </m:r>
        <m:r>
          <m:t> </m:t>
        </m:r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+</m:t>
        </m:r>
        <m:r>
          <m:t>β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 </m:t>
        </m:r>
        <m:acc>
          <m:accPr>
            <m:chr m:val="̇"/>
          </m:accPr>
          <m:e>
            <m:r>
              <m:t>e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(کاملاً ممزوج؛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300</m:t>
        </m:r>
      </m:oMath>
      <w:r>
        <w:rPr>
          <w:rtl/>
        </w:rPr>
        <w:t xml:space="preserve"> </w:t>
      </w:r>
      <w:r>
        <w:rPr>
          <w:rtl/>
        </w:rPr>
        <w:t xml:space="preserve">K)،</w:t>
      </w:r>
      <w:r>
        <w:rPr>
          <w:rtl/>
        </w:rPr>
        <w:t xml:space="preserve"> </w:t>
      </w:r>
      <w:r>
        <w:rPr>
          <w:rtl/>
        </w:rPr>
        <w:t xml:space="preserve">و تنها</w:t>
      </w:r>
      <w:r>
        <w:rPr>
          <w:rtl/>
        </w:rPr>
        <w:t xml:space="preserve"> </w:t>
      </w:r>
      <w:r>
        <w:rPr>
          <w:b/>
          <w:bCs/>
          <w:rtl/>
        </w:rPr>
        <w:t xml:space="preserve">رابطهٔ شار</w:t>
      </w:r>
      <w:r>
        <w:rPr>
          <w:b/>
          <w:bCs/>
          <w:rtl/>
        </w:rPr>
        <w:t xml:space="preserve"> </w:t>
      </w:r>
      <m:oMath>
        <m:r>
          <m:rPr>
            <m:sty m:val="bi"/>
          </m:rPr>
          <m:t>q</m:t>
        </m:r>
      </m:oMath>
      <w:r>
        <w:rPr>
          <w:rtl/>
        </w:rPr>
        <w:t xml:space="preserve"> </w:t>
      </w:r>
      <w:r>
        <w:rPr>
          <w:rtl/>
        </w:rPr>
        <w:t xml:space="preserve">است که نظریه‌ها را از هم جدا می‌کند. اپراتور لاپلاسین استوانه‌ای</w:t>
      </w:r>
      <w:r>
        <w:rPr>
          <w:rtl/>
        </w:rP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r</m:t>
            </m:r>
          </m:den>
        </m:f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∂</m:t>
            </m:r>
          </m:e>
          <m:sub>
            <m:r>
              <m:t>z</m:t>
            </m:r>
          </m:sub>
          <m:sup>
            <m:r>
              <m:t>2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است.</w:t>
      </w:r>
    </w:p>
    <w:bookmarkEnd w:id="37"/>
    <w:bookmarkStart w:id="38" w:name="چهار-قانون-شار-و-معادله-انرژی-نتیجه"/>
    <w:p>
      <w:pPr>
        <w:pStyle w:val="Heading3"/>
        <w:bidi/>
      </w:pPr>
      <w:r>
        <w:rPr>
          <w:rtl/>
        </w:rPr>
        <w:t xml:space="preserve">۴-۲۰-۳. چهار قانون شار و معادلهٔ انرژیِ نتیجه</w:t>
      </w:r>
    </w:p>
    <w:p>
      <w:pPr>
        <w:bidi/>
      </w:pPr>
      <w:r>
        <w:rPr>
          <w:b/>
          <w:bCs/>
          <w:rtl/>
        </w:rPr>
        <w:t xml:space="preserve">جدول ۴-پ: قانون شار، معادلهٔ انرژی و رفتار موجی.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قانون شار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معادلهٔ انرژی (ممزوج)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سرعت موج حرارتی (بدون جفت‌شدگی)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فوریه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∇</m:t>
              </m:r>
              <m:r>
                <m:t>θ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̇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بی‌نهایت (پخشی)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لرد–شولمن (LS)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q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∇</m:t>
              </m:r>
              <m:r>
                <m:t>θ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t>c</m:t>
                  </m:r>
                  <m:r>
                    <m:t> 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تأخیر دوفازی (DPL)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q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t>θ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∇</m:t>
              </m:r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  <m:acc>
                <m:accPr>
                  <m:chr m:val="̈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  <m:acc>
                <m:accPr>
                  <m:chr m:val="̈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t>k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̇"/>
                </m:accPr>
                <m:e>
                  <m:r>
                    <m:t>θ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سرعت محدود ندارد برای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(شبه‌پخشی با تأخیر)؛ برای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برابر LS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گرین–نگدی III (GN-III)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∇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∇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acc>
                <m:accPr>
                  <m:chr m:val="̈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+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̇"/>
                </m:accPr>
                <m:e>
                  <m:r>
                    <m:t>θ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rtl/>
              </w:rPr>
              <w:t xml:space="preserve">​</w:t>
            </w:r>
          </w:p>
        </w:tc>
      </w:tr>
    </w:tbl>
    <w:p>
      <w:pPr>
        <w:bidi/>
      </w:pPr>
      <w:r>
        <w:rPr>
          <w:rtl/>
        </w:rPr>
        <w:t xml:space="preserve">نکته‌ها: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LS</w:t>
      </w:r>
      <w:r>
        <w:rPr>
          <w:rtl/>
        </w:rPr>
        <w:t xml:space="preserve"> </w:t>
      </w:r>
      <w:r>
        <w:rPr>
          <w:rtl/>
        </w:rPr>
        <w:t xml:space="preserve">حالت خاصِ DPL 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است؛</w:t>
      </w:r>
      <w:r>
        <w:rPr>
          <w:rtl/>
        </w:rPr>
        <w:t xml:space="preserve"> </w:t>
      </w:r>
      <w:r>
        <w:rPr>
          <w:b/>
          <w:bCs/>
          <w:rtl/>
        </w:rPr>
        <w:t xml:space="preserve">فوریه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DPL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تباه می‌شود: معادله به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q</m:t>
            </m:r>
          </m:sub>
        </m:sSub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d>
          <m:dPr>
            <m:begChr m:val="["/>
            <m:sepChr m:val=""/>
            <m:endChr m:val="]"/>
            <m:grow/>
          </m:dPr>
          <m:e>
            <m:r>
              <m:t>ρ</m:t>
            </m:r>
            <m:r>
              <m:t>c</m:t>
            </m:r>
            <m:acc>
              <m:accPr>
                <m:chr m:val="̇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+</m:t>
            </m:r>
            <m:r>
              <m:t>β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acc>
              <m:accPr>
                <m:chr m:val="̇"/>
              </m:accPr>
              <m:e>
                <m:r>
                  <m:t>e</m:t>
                </m:r>
              </m:e>
            </m:acc>
            <m:r>
              <m:rPr>
                <m:sty m:val="p"/>
              </m:rPr>
              <m:t>−</m:t>
            </m:r>
            <m:r>
              <m:t>k</m:t>
            </m:r>
            <m:sSup>
              <m:e>
                <m:r>
                  <m:rPr>
                    <m:sty m:val="p"/>
                  </m:rPr>
                  <m:t>∇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تبدیل می‌شود، یعنی با شرایط اولیهٔ صفر دقیقاً همان پاسخ فوریه. بنابراین هر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پاسخی میان LS و</w:t>
      </w:r>
      <w:r>
        <w:rPr>
          <w:rtl/>
        </w:rPr>
        <w:t xml:space="preserve"> </w:t>
      </w:r>
      <w:r>
        <w:rPr>
          <w:rtl/>
        </w:rPr>
        <w:t xml:space="preserve">فوریه می‌دهد.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GN-III</w:t>
      </w:r>
      <w:r>
        <w:rPr>
          <w:rtl/>
        </w:rPr>
        <w:t xml:space="preserve"> </w:t>
      </w:r>
      <w:r>
        <w:rPr>
          <w:rtl/>
        </w:rPr>
        <w:t xml:space="preserve">در معادلهٔ انرژی جملهٔ</w:t>
      </w:r>
      <w:r>
        <w:rPr>
          <w:rtl/>
        </w:rPr>
        <w:t xml:space="preserve"> </w:t>
      </w:r>
      <m:oMath>
        <m:r>
          <m:t>ρ</m:t>
        </m:r>
        <m:r>
          <m:t>c</m:t>
        </m:r>
        <m:acc>
          <m:accPr>
            <m:chr m:val="̇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ندارد (مرتبهٔ زمانیِ دوم برای</w:t>
      </w:r>
      <w:r>
        <w:rPr>
          <w:rtl/>
        </w:rPr>
        <w:t xml:space="preserve"> </w:t>
      </w:r>
      <m:oMath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از مشتق‌گیری یک‌بارهٔ</w:t>
      </w:r>
      <w:r>
        <w:rPr>
          <w:rtl/>
        </w:rPr>
        <w:t xml:space="preserve"> </w:t>
      </w:r>
      <w:r>
        <w:rPr>
          <w:rtl/>
        </w:rPr>
        <w:t xml:space="preserve">بقای انرژی می‌آید) و میرایی آن فقط از جملهٔ</w:t>
      </w:r>
      <w:r>
        <w:rPr>
          <w:rtl/>
        </w:rPr>
        <w:t xml:space="preserve"> </w:t>
      </w:r>
      <m:oMath>
        <m:r>
          <m:t>k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acc>
          <m:accPr>
            <m:chr m:val="̇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است که به مجذور عدد موج وابسته است.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در LS، پیشانی موج در مسیر خود با نرخ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r>
              <m:t>v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 گسترش استوانه‌ای</w:t>
      </w:r>
      <w:r>
        <w:rPr>
          <w:rtl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</m:e>
        </m:rad>
      </m:oMath>
      <w:r>
        <w:rPr>
          <w:rtl/>
        </w:rPr>
        <w:t xml:space="preserve"> </w:t>
      </w:r>
      <w:r>
        <w:rPr>
          <w:rtl/>
        </w:rPr>
        <w:t xml:space="preserve">تضعیف می‌شود.</w:t>
      </w:r>
    </w:p>
    <w:p>
      <w:pPr>
        <w:bidi/>
      </w:pPr>
      <w:r>
        <w:rPr>
          <w:b/>
          <w:bCs/>
          <w:rtl/>
        </w:rPr>
        <w:t xml:space="preserve">کمیت‌های بی‌بعد.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0.15</m:t>
        </m:r>
      </m:oMath>
      <w:r>
        <w:rPr>
          <w:rtl/>
        </w:rPr>
        <w:t xml:space="preserve"> </w:t>
      </w:r>
      <w:r>
        <w:rPr>
          <w:rtl/>
        </w:rPr>
        <w:t xml:space="preserve">(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418</m:t>
        </m:r>
      </m:oMath>
      <w:r>
        <w:rPr>
          <w:rtl/>
        </w:rPr>
        <w:t xml:space="preserve"> </w:t>
      </w:r>
      <w:r>
        <w:rPr>
          <w:rtl/>
        </w:rPr>
        <w:t xml:space="preserve">s)،</w:t>
      </w:r>
      <w:r>
        <w:rPr>
          <w:rtl/>
        </w:rPr>
        <w:t xml:space="preserve"> </w:t>
      </w:r>
      <m:oMath>
        <m:sSubSup>
          <m:e>
            <m:r>
              <m:t>τ</m:t>
            </m:r>
          </m:e>
          <m:sub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0.075</m:t>
        </m:r>
      </m:oMath>
      <w:r>
        <w:rPr>
          <w:rtl/>
        </w:rPr>
        <w:t xml:space="preserve"> </w:t>
      </w:r>
      <w:r>
        <w:rPr>
          <w:rtl/>
        </w:rPr>
        <w:t xml:space="preserve">(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209</m:t>
        </m:r>
      </m:oMath>
      <w:r>
        <w:rPr>
          <w:rtl/>
        </w:rPr>
        <w:t xml:space="preserve"> </w:t>
      </w:r>
      <w:r>
        <w:rPr>
          <w:rtl/>
        </w:rPr>
        <w:t xml:space="preserve">s)،</w:t>
      </w:r>
      <w:r>
        <w:rPr>
          <w:rtl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  <m:r>
          <m:t>t</m:t>
        </m:r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r>
          <m:t>8.97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m²/s،</w:t>
      </w:r>
      <w:r>
        <w:rPr>
          <w:rtl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rPr>
          <w:rtl/>
        </w:rPr>
        <w:t xml:space="preserve"> </w:t>
      </w:r>
      <w:r>
        <w:rPr>
          <w:rtl/>
        </w:rPr>
        <w:t xml:space="preserve">m. سرعت LS برابر</w:t>
      </w:r>
      <w:r>
        <w:rPr>
          <w:rtl/>
        </w:rP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4.63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m/s و زمان عبور از جداره</w:t>
      </w:r>
      <w:r>
        <w:rPr>
          <w:rtl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τ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rad>
        <m:r>
          <m:rPr>
            <m:sty m:val="p"/>
          </m:rPr>
          <m:t>=</m:t>
        </m:r>
        <m:r>
          <m:t>0.387</m:t>
        </m:r>
      </m:oMath>
      <w:r>
        <w:rPr>
          <w:rtl/>
        </w:rPr>
        <w:t xml:space="preserve"> </w:t>
      </w:r>
      <w:r>
        <w:rPr>
          <w:rtl/>
        </w:rPr>
        <w:t xml:space="preserve">است.</w:t>
      </w:r>
    </w:p>
    <w:bookmarkEnd w:id="38"/>
    <w:bookmarkStart w:id="39" w:name="پیادهسازی-در-حلگر"/>
    <w:p>
      <w:pPr>
        <w:pStyle w:val="Heading3"/>
        <w:bidi/>
      </w:pPr>
      <w:r>
        <w:rPr>
          <w:rtl/>
        </w:rPr>
        <w:t xml:space="preserve">۴-۲۰-۴. پیاده‌سازی در حل‌گر</w:t>
      </w:r>
    </w:p>
    <w:p>
      <w:pPr>
        <w:bidi/>
      </w:pPr>
      <w:r>
        <w:rPr>
          <w:rtl/>
        </w:rPr>
        <w:t xml:space="preserve">حل‌گر (</w:t>
      </w:r>
      <w:r>
        <w:rPr>
          <w:rStyle w:val="VerbatimChar"/>
          <w:rtl/>
        </w:rPr>
        <w:t xml:space="preserve">LSTE_solver_R11.m</w:t>
      </w:r>
      <w:r>
        <w:rPr>
          <w:rtl/>
        </w:rPr>
        <w:t xml:space="preserve">، با انتخاب‌گر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theory = 'FOURIER'|'LS'|'DPL'|'GN3'</w:t>
      </w:r>
      <w:r>
        <w:rPr>
          <w:rtl/>
        </w:rPr>
        <w:t xml:space="preserve">) دستگاه</w:t>
      </w:r>
      <w:r>
        <w:rPr>
          <w:rtl/>
        </w:rPr>
        <w:t xml:space="preserve"> </w:t>
      </w:r>
      <m:oMath>
        <m:r>
          <m:rPr>
            <m:sty m:val="bi"/>
          </m:rPr>
          <m:t>M</m:t>
        </m:r>
        <m:acc>
          <m:accPr>
            <m:chr m:val="̈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C</m:t>
        </m:r>
        <m:acc>
          <m:accPr>
            <m:chr m:val="̇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K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را (۳٬۴۶۵ مجهول = ۳×۱٬۱۵۵ گره) می‌چیند و</w:t>
      </w:r>
      <w:r>
        <w:rPr>
          <w:rtl/>
        </w:rPr>
        <w:t xml:space="preserve"> </w:t>
      </w:r>
      <w:r>
        <w:rPr>
          <w:rtl/>
        </w:rPr>
        <w:t xml:space="preserve">ردیف انرژی در هر نظریه فقط در این درایه‌ها فرق می‌کند (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∇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Q</m:t>
            </m:r>
          </m:sub>
          <m:sup>
            <m:r>
              <m:t>2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لاپلاسین گسسته‌شده):</w:t>
      </w:r>
    </w:p>
    <w:p>
      <w:pPr>
        <w:bidi/>
      </w:pPr>
      <w:r>
        <w:rPr>
          <w:b/>
          <w:bCs/>
          <w:rtl/>
        </w:rPr>
        <w:t xml:space="preserve">جدول ۴-ت: سهم ردیف انرژی در ماتریس‌ها.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rPr>
                      <m:sty m:val="bi"/>
                    </m:rPr>
                    <m:t>M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rPr>
                      <m:sty m:val="bi"/>
                    </m:rPr>
                    <m:t>C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rPr>
                      <m:sty m:val="bi"/>
                    </m:rPr>
                    <m:t>K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rPr>
                      <m:sty m:val="bi"/>
                    </m:rPr>
                    <m:t>M</m:t>
                  </m:r>
                </m:e>
                <m:sub>
                  <m:r>
                    <m:t>θ</m:t>
                  </m:r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rPr>
                      <m:sty m:val="bi"/>
                    </m:rPr>
                    <m:t>C</m:t>
                  </m:r>
                </m:e>
                <m:sub>
                  <m:r>
                    <m:t>θ</m:t>
                  </m:r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فوریه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cr m:val="script"/>
                  <m:sty m:val="p"/>
                </m:rPr>
                <m:t>L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LS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cr m:val="script"/>
                  <m:sty m:val="p"/>
                </m:rPr>
                <m:t>L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DPL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t>k</m:t>
              </m:r>
              <m:r>
                <m:rPr>
                  <m:scr m:val="script"/>
                  <m:sty m:val="p"/>
                </m:rPr>
                <m:t>L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cr m:val="script"/>
                  <m:sty m:val="p"/>
                </m:rPr>
                <m:t>L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GN-III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cr m:val="script"/>
                  <m:sty m:val="p"/>
                </m:rPr>
                <m:t>L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cr m:val="script"/>
                  <m:sty m:val="p"/>
                </m:rPr>
                <m:t>L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</w:t>
            </w:r>
          </w:p>
        </w:tc>
      </w:tr>
    </w:tbl>
    <w:p>
      <w:pPr>
        <w:bidi/>
      </w:pPr>
      <w:r>
        <w:rPr>
          <w:rtl/>
        </w:rPr>
        <w:t xml:space="preserve">(ستون‌های</w:t>
      </w:r>
      <w:r>
        <w:rPr>
          <w:rtl/>
        </w:rPr>
        <w:t xml:space="preserve"> </w:t>
      </w:r>
      <m:oMath>
        <m:r>
          <m:t>θ</m:t>
        </m:r>
        <m:r>
          <m:t>e</m:t>
        </m:r>
      </m:oMath>
      <w:r>
        <w:rPr>
          <w:rtl/>
        </w:rPr>
        <w:t xml:space="preserve"> </w:t>
      </w:r>
      <w:r>
        <w:rPr>
          <w:rtl/>
        </w:rPr>
        <w:t xml:space="preserve">ضرایب جملهٔ جفت‌شدگی</w:t>
      </w:r>
      <w:r>
        <w:rPr>
          <w:rtl/>
        </w:rPr>
        <w:t xml:space="preserve"> </w:t>
      </w:r>
      <m:oMath>
        <m:r>
          <m:t>β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 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bi"/>
          </m:rPr>
          <m:t>u</m:t>
        </m:r>
      </m:oMath>
      <w:r>
        <w:rPr>
          <w:rtl/>
        </w:rPr>
        <w:t xml:space="preserve"> </w:t>
      </w:r>
      <w:r>
        <w:rPr>
          <w:rtl/>
        </w:rPr>
        <w:t xml:space="preserve">در ردیف انرژی‌اند.) معادلات</w:t>
      </w:r>
      <w:r>
        <w:rPr>
          <w:rtl/>
        </w:rPr>
        <w:t xml:space="preserve"> </w:t>
      </w:r>
      <w:r>
        <w:rPr>
          <w:rtl/>
        </w:rPr>
        <w:t xml:space="preserve">حرکت و قیدهای مرزی/مرزلایه‌ای در هر چهار اجرا یکی است. شرط مرزی حرارتی در GN-III همان شکل</w:t>
      </w:r>
      <w:r>
        <w:rPr>
          <w:rtl/>
        </w:rPr>
        <w:t xml:space="preserve"> </w:t>
      </w:r>
      <m:oMath>
        <m:r>
          <m:rPr>
            <m:sty m:val="p"/>
          </m:rPr>
          <m:t>−</m:t>
        </m:r>
        <m:r>
          <m:t>k</m:t>
        </m:r>
        <m:r>
          <m:t> </m:t>
        </m:r>
        <m:r>
          <m:rPr>
            <m:sty m:val="p"/>
          </m:rPr>
          <m:t>∂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را حفظ می‌کند که برای این نظریه تقریبی است (انتخاب مستند در حل‌گر). زمان‌گام:</w:t>
      </w:r>
      <w:r>
        <w:rPr>
          <w:rtl/>
        </w:rPr>
        <w:t xml:space="preserve"> </w:t>
      </w:r>
      <w:r>
        <w:rPr>
          <w:rtl/>
        </w:rPr>
        <w:t xml:space="preserve">نیومارک (δ=½، β=¼، بدون میرایی عددی) به شکل جابه‌جایی،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s، ماتریس مؤثر</w:t>
      </w:r>
      <w:r>
        <w:rPr>
          <w:rtl/>
        </w:rPr>
        <w:t xml:space="preserve"> </w:t>
      </w:r>
      <m:oMath>
        <m:r>
          <m:rPr>
            <m:sty m:val="bi"/>
          </m:rPr>
          <m:t>K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bi"/>
          </m:rPr>
          <m:t>M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bi"/>
          </m:rPr>
          <m:t>C</m:t>
        </m:r>
      </m:oMath>
      <w:r>
        <w:rPr>
          <w:rtl/>
        </w:rPr>
        <w:t xml:space="preserve"> </w:t>
      </w:r>
      <w:r>
        <w:rPr>
          <w:rtl/>
        </w:rPr>
        <w:t xml:space="preserve">یک بار با LU تجزیه می‌شود.</w:t>
      </w:r>
    </w:p>
    <w:bookmarkEnd w:id="39"/>
    <w:bookmarkStart w:id="40" w:name="پیکربندی-چهار-اجرا"/>
    <w:p>
      <w:pPr>
        <w:pStyle w:val="Heading3"/>
        <w:bidi/>
      </w:pPr>
      <w:r>
        <w:rPr>
          <w:rtl/>
        </w:rPr>
        <w:t xml:space="preserve">۴-۲۰-۵. پیکربندی چهار اجرا</w:t>
      </w:r>
    </w:p>
    <w:p>
      <w:pPr>
        <w:bidi/>
      </w:pPr>
      <w:r>
        <w:rPr>
          <w:rtl/>
        </w:rPr>
        <w:t xml:space="preserve">همهٔ اجراها از پایهٔ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run_ch4_campaign.ps1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s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total_time = 6000</w:t>
      </w:r>
      <w:r>
        <w:rPr>
          <w:rtl/>
        </w:rPr>
        <w:t xml:space="preserve"> </w:t>
      </w:r>
      <w:r>
        <w:rPr>
          <w:rtl/>
        </w:rPr>
        <w:t xml:space="preserve">s (دو برابر بازهٔ مرجع تا موج‌های بازتابی دیده شوند؛</w:t>
      </w:r>
      <w:r>
        <w:rPr>
          <w:rtl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2.15</m:t>
        </m:r>
      </m:oMath>
      <w:r>
        <w:rPr>
          <w:rtl/>
        </w:rPr>
        <w:t xml:space="preserve">) ساخته می‌شوند.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نام مورد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بازنویسی نسبت به پایه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فوریه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C_FOURIER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LS_enabled=false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LS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C_TAU_015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DPL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T3_DPL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theory='DPL'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s (</w:t>
            </w:r>
            <m:oMath>
              <m:r>
                <m:rPr>
                  <m:sty m:val="p"/>
                </m:rPr>
                <m:t>=</m:t>
              </m:r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GN-III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T3_GN3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theory='GN3'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W/(m·K·s)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(مقدار پیش‌فرض حل‌گر)</w:t>
            </w:r>
          </w:p>
        </w:tc>
      </w:tr>
    </w:tbl>
    <w:p>
      <w:pPr>
        <w:bidi/>
      </w:pPr>
      <w:r>
        <w:rPr>
          <w:rtl/>
        </w:rPr>
        <w:t xml:space="preserve">شاخص مقایسه، دمای بی‌بعد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b/>
          <w:bCs/>
          <w:rtl/>
        </w:rPr>
        <w:t xml:space="preserve">گرهٔ میانی</w:t>
      </w:r>
      <w:r>
        <w:rPr>
          <w:rtl/>
        </w:rPr>
        <w:t xml:space="preserve"> </w:t>
      </w:r>
      <w:r>
        <w:rPr>
          <w:rtl/>
        </w:rPr>
        <w:t xml:space="preserve">است: لایهٔ ۴ (از ۷)، گرهٔ ۸ از ۱۵ شعاعی (دقیقاً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1.25</m:t>
        </m:r>
      </m:oMath>
      <w:r>
        <w:rPr>
          <w:rtl/>
        </w:rPr>
        <w:t xml:space="preserve"> </w:t>
      </w:r>
      <w:r>
        <w:rPr>
          <w:rtl/>
        </w:rPr>
        <w:t xml:space="preserve">m یعنی</w:t>
      </w:r>
      <w:r>
        <w:rPr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t>0.5</m:t>
        </m:r>
      </m:oMath>
      <w:r>
        <w:rPr>
          <w:rtl/>
        </w:rPr>
        <w:t xml:space="preserve">) و گرهٔ ۶ از ۱۱ محوری (</w:t>
      </w:r>
      <m:oMath>
        <m:r>
          <m:t>z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). نمودارها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code/catalog/catalog_R18.m</w:t>
      </w:r>
      <w:r>
        <w:rPr>
          <w:rtl/>
        </w:rPr>
        <w:t xml:space="preserve"> </w:t>
      </w:r>
      <w:r>
        <w:rPr>
          <w:rtl/>
        </w:rPr>
        <w:t xml:space="preserve">(مورد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T3_theories</w:t>
      </w:r>
      <w:r>
        <w:rPr>
          <w:rtl/>
        </w:rPr>
        <w:t xml:space="preserve">) ساخته می‌شوند.</w:t>
      </w:r>
    </w:p>
    <w:p>
      <w:pPr>
        <w:pStyle w:val="BlockText"/>
        <w:bidi/>
      </w:pPr>
      <w:r>
        <w:rPr>
          <w:b/>
          <w:bCs/>
          <w:rtl/>
        </w:rPr>
        <w:t xml:space="preserve">نکتهٔ مهم دربارهٔ</w:t>
      </w:r>
      <w:r>
        <w:rPr>
          <w:b/>
          <w:bCs/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مقدارِ تطبیقی که سرعت موج GN-III را با LS برابر می‌کند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75.97</m:t>
        </m:r>
        <m:r>
          <m:rPr>
            <m:sty m:val="p"/>
          </m:rPr>
          <m:t>/</m:t>
        </m:r>
        <m:r>
          <m:t>418</m:t>
        </m:r>
        <m:r>
          <m:rPr>
            <m:sty m:val="p"/>
          </m:rPr>
          <m:t>=</m:t>
        </m:r>
        <m:r>
          <m:t>0.182</m:t>
        </m:r>
      </m:oMath>
      <w:r>
        <w:rPr>
          <w:rtl/>
        </w:rPr>
        <w:t xml:space="preserve"> </w:t>
      </w:r>
      <w:r>
        <w:rPr>
          <w:rtl/>
        </w:rPr>
        <w:t xml:space="preserve">W/(m·K·s) است. اجرای ذخیره‌شدهٔ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T3_GN3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انجام شده است:</w:t>
      </w:r>
      <w:r>
        <w:rPr>
          <w:rtl/>
        </w:rPr>
        <w:t xml:space="preserve"> </w:t>
      </w:r>
      <w:r>
        <w:rPr>
          <w:rtl/>
        </w:rPr>
        <w:t xml:space="preserve">سرعت موج آن</w:t>
      </w:r>
      <w:r>
        <w:rPr>
          <w:rtl/>
        </w:rP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/</m:t>
            </m:r>
            <m:r>
              <m:t>ρ</m:t>
            </m:r>
            <m:r>
              <m:t>c</m:t>
            </m:r>
          </m:e>
        </m:rad>
        <m:r>
          <m:rPr>
            <m:sty m:val="p"/>
          </m:rPr>
          <m:t>=</m:t>
        </m:r>
        <m:r>
          <m:t>1.09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m/s است، یعنی</w:t>
      </w:r>
      <w:r>
        <w:rPr>
          <w:rtl/>
        </w:rPr>
        <w:t xml:space="preserve"> </w:t>
      </w:r>
      <w:r>
        <w:rPr>
          <w:b/>
          <w:bCs/>
          <w:rtl/>
        </w:rPr>
        <w:t xml:space="preserve">۲٫۳۵ برابر</w:t>
      </w:r>
      <w:r>
        <w:rPr>
          <w:rtl/>
        </w:rPr>
        <w:t xml:space="preserve"> </w:t>
      </w:r>
      <w:r>
        <w:rPr>
          <w:rtl/>
        </w:rPr>
        <w:t xml:space="preserve">LS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4.63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) و زمان عبور از جداره</w:t>
      </w:r>
      <w:r>
        <w:rPr>
          <w:rtl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t>0.165</m:t>
        </m:r>
      </m:oMath>
      <w:r>
        <w:rPr>
          <w:rtl/>
        </w:rPr>
        <w:t xml:space="preserve"> </w:t>
      </w:r>
      <w:r>
        <w:rPr>
          <w:rtl/>
        </w:rPr>
        <w:t xml:space="preserve">به‌جای 0.387. پس عبارت «سرعت موج برابر LS»</w:t>
      </w:r>
      <w:r>
        <w:rPr>
          <w:rtl/>
        </w:rPr>
        <w:t xml:space="preserve"> </w:t>
      </w:r>
      <w:r>
        <w:rPr>
          <w:rtl/>
        </w:rPr>
        <w:t xml:space="preserve">برای اجرای فعلی درست نیست؛ یا باید اجرا با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0.182</m:t>
        </m:r>
      </m:oMath>
      <w:r>
        <w:rPr>
          <w:rtl/>
        </w:rPr>
        <w:t xml:space="preserve"> </w:t>
      </w:r>
      <w:r>
        <w:rPr>
          <w:rtl/>
        </w:rPr>
        <w:t xml:space="preserve">تکرار شود، یا متن اصلاح شود. (جزئیات: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governance/AUTHOR_NOTES_FA_R1.md</w:t>
      </w:r>
      <w:r>
        <w:rPr>
          <w:rtl/>
        </w:rPr>
        <w:t xml:space="preserve"> </w:t>
      </w:r>
      <w:r>
        <w:rPr>
          <w:rtl/>
        </w:rPr>
        <w:t xml:space="preserve">§۸-۱.)</w:t>
      </w:r>
    </w:p>
    <w:bookmarkEnd w:id="40"/>
    <w:bookmarkStart w:id="41" w:name="نتایج-1"/>
    <w:p>
      <w:pPr>
        <w:pStyle w:val="Heading3"/>
        <w:bidi/>
      </w:pPr>
      <w:r>
        <w:rPr>
          <w:rtl/>
        </w:rPr>
        <w:t xml:space="preserve">۴-۲۰-۶. نتایج</w:t>
      </w:r>
    </w:p>
    <w:p>
      <w:pPr>
        <w:bidi/>
      </w:pPr>
      <w:r>
        <w:rPr>
          <w:rtl/>
        </w:rPr>
        <w:t xml:space="preserve">بیشینهٔ دمای بی‌بعد نقطهٔ میانی: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bidi/>
            </w:pP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پایان (۶۰۰۰ s)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فوریه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0.950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DPL (</w:t>
            </w:r>
            <m:oMath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LS (</w:t>
            </w:r>
            <m:oMath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0.15</m:t>
              </m:r>
            </m:oMath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0.962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GN-III (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1.581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≈</m:t>
              </m:r>
              <m:r>
                <m:t>0.33</m:t>
              </m:r>
            </m:oMath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0.870 (= 561 K)</w:t>
            </w:r>
          </w:p>
        </w:tc>
      </w:tr>
    </w:tbl>
    <w:p>
      <w:pPr>
        <w:bidi/>
      </w:pPr>
      <w:r>
        <w:rPr>
          <w:rtl/>
        </w:rPr>
        <w:t xml:space="preserve">(مقدار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پایانی GN-III از لاگ اجرا: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561.0</m:t>
        </m:r>
      </m:oMath>
      <w:r>
        <w:rPr>
          <w:rtl/>
        </w:rPr>
        <w:t xml:space="preserve"> </w:t>
      </w:r>
      <w:r>
        <w:rPr>
          <w:rtl/>
        </w:rPr>
        <w:t xml:space="preserve">K؛ حد ایستای دستگاه</w:t>
      </w:r>
      <w:r>
        <w:rPr>
          <w:rtl/>
        </w:rPr>
        <w:t xml:space="preserve"> </w:t>
      </w:r>
      <m:oMath>
        <m:r>
          <m:t>587.8</m:t>
        </m:r>
      </m:oMath>
      <w:r>
        <w:rPr>
          <w:rtl/>
        </w:rPr>
        <w:t xml:space="preserve"> </w:t>
      </w:r>
      <w:r>
        <w:rPr>
          <w:rtl/>
        </w:rPr>
        <w:t xml:space="preserve">K، یعنی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0.959</m:t>
        </m:r>
      </m:oMath>
      <w:r>
        <w:rPr>
          <w:rtl/>
        </w:rPr>
        <w:t xml:space="preserve">.)</w:t>
      </w:r>
    </w:p>
    <w:bookmarkEnd w:id="41"/>
    <w:bookmarkStart w:id="42" w:name="بحث"/>
    <w:p>
      <w:pPr>
        <w:pStyle w:val="Heading3"/>
        <w:bidi/>
      </w:pPr>
      <w:r>
        <w:rPr>
          <w:rtl/>
        </w:rPr>
        <w:t xml:space="preserve">۴-۲۰-۷. بحث</w:t>
      </w:r>
    </w:p>
    <w:p>
      <w:pPr>
        <w:bidi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b/>
          <w:bCs/>
          <w:rtl/>
        </w:rPr>
        <w:t xml:space="preserve">فوریه &lt; DPL &lt; LS.</w:t>
      </w:r>
      <w:r>
        <w:rPr>
          <w:rtl/>
        </w:rPr>
        <w:t xml:space="preserve"> </w:t>
      </w:r>
      <w:r>
        <w:rPr>
          <w:rtl/>
        </w:rPr>
        <w:t xml:space="preserve">در زمان تخفیف ملایم (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0.15</m:t>
        </m:r>
      </m:oMath>
      <w:r>
        <w:rPr>
          <w:rtl/>
        </w:rPr>
        <w:t xml:space="preserve">) موج حرارتی ضعیف است و سه نظریه به هم</w:t>
      </w:r>
      <w:r>
        <w:rPr>
          <w:rtl/>
        </w:rPr>
        <w:t xml:space="preserve"> </w:t>
      </w:r>
      <w:r>
        <w:rPr>
          <w:rtl/>
        </w:rPr>
        <w:t xml:space="preserve">نزدیک‌اند. ترتیب بیشینه‌ها با ساختار ریاضی سازگار است: DPL 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میان فوریه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rPr>
          <w:rtl/>
        </w:rPr>
        <w:t xml:space="preserve">) و LS (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) درون‌یابی می‌کند.</w:t>
      </w:r>
    </w:p>
    <w:p>
      <w:pPr>
        <w:bidi/>
      </w:pP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b/>
          <w:bCs/>
          <w:rtl/>
        </w:rPr>
        <w:t xml:space="preserve">GN-III جدا می‌ایستد.</w:t>
      </w:r>
      <w:r>
        <w:rPr>
          <w:rtl/>
        </w:rPr>
        <w:t xml:space="preserve"> </w:t>
      </w:r>
      <w:r>
        <w:rPr>
          <w:rtl/>
        </w:rPr>
        <w:t xml:space="preserve">فراجهش 1.581 به معنی دمای نقطهٔ میانی ۵۸٪ بالاتر از دمای تحمیلی (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) است. دو سازوکار</w:t>
      </w:r>
      <w:r>
        <w:rPr>
          <w:rtl/>
        </w:rPr>
        <w:t xml:space="preserve"> </w:t>
      </w:r>
      <w:r>
        <w:rPr>
          <w:rtl/>
        </w:rPr>
        <w:t xml:space="preserve">محتمل در کارند (تفسیرِ فیزیکی است و با اجرای جداگانه آزموده نشده؛ آزمون پیشنهادی در یادداشت‌های نگارنده §۸-۱ آمده). نخست، سطح بیرونی تقریباً عایق است (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t>h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/</m:t>
        </m:r>
        <m:r>
          <m:t>76</m:t>
        </m:r>
        <m:r>
          <m:rPr>
            <m:sty m:val="p"/>
          </m:rPr>
          <m:t>=</m:t>
        </m:r>
        <m:r>
          <m:t>0.066</m:t>
        </m:r>
      </m:oMath>
      <w:r>
        <w:rPr>
          <w:rtl/>
        </w:rPr>
        <w:t xml:space="preserve">)، و موج حرارتی</w:t>
      </w:r>
      <w:r>
        <w:rPr>
          <w:rtl/>
        </w:rPr>
        <w:t xml:space="preserve"> </w:t>
      </w:r>
      <w:r>
        <w:rPr>
          <w:rtl/>
        </w:rPr>
        <w:t xml:space="preserve">از سطح عایق با همان علامت بازمی‌تابد؛ برهم‌نهی موج فرودی و بازتابی دما را نزدیک آن سطح تا حدود دو برابر</w:t>
      </w:r>
      <w:r>
        <w:rPr>
          <w:rtl/>
        </w:rPr>
        <w:t xml:space="preserve"> </w:t>
      </w:r>
      <w:r>
        <w:rPr>
          <w:rtl/>
        </w:rPr>
        <w:t xml:space="preserve">دامنه می‌برد. دوم، این موج در GN-III کم‌میرا می‌ماند: میرایی آن تنها از</w:t>
      </w:r>
      <w:r>
        <w:rPr>
          <w:rtl/>
        </w:rPr>
        <w:t xml:space="preserve"> </w:t>
      </w:r>
      <m:oMath>
        <m:r>
          <m:t>k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acc>
          <m:accPr>
            <m:chr m:val="̇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می‌آید که با</w:t>
      </w:r>
      <w:r>
        <w:rPr>
          <w:rtl/>
        </w:rPr>
        <w:t xml:space="preserve"> </w:t>
      </w:r>
      <w:r>
        <w:rPr>
          <w:rtl/>
        </w:rPr>
        <w:t xml:space="preserve">مجذور عدد موج رشد می‌کند و به موج‌های بلندِ جداره اثر کمی دارد، در حالی که LS میرایی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sup>
        </m:sSup>
      </m:oMath>
      <w:r>
        <w:rPr>
          <w:rtl/>
        </w:rPr>
        <w:t xml:space="preserve"> </w:t>
      </w:r>
      <w:r>
        <w:rPr>
          <w:rtl/>
        </w:rPr>
        <w:t xml:space="preserve">مستقل از عدد موج دارد. افزون بر این، با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موج GN-III ۲٫۳۵ برابر سریع‌تر است و در ۶۰۰۰ s حدود</w:t>
      </w:r>
      <w:r>
        <w:rPr>
          <w:rtl/>
        </w:rPr>
        <w:t xml:space="preserve"> </w:t>
      </w:r>
      <w:r>
        <w:rPr>
          <w:rtl/>
        </w:rPr>
        <w:t xml:space="preserve">دو برابر بیشتر در جداره رفت‌وبرگشت می‌کند.</w:t>
      </w:r>
    </w:p>
    <w:p>
      <w:pPr>
        <w:bidi/>
      </w:pPr>
      <w:r>
        <w:rPr>
          <w:rtl/>
        </w:rPr>
        <w:t xml:space="preserve">۳.</w:t>
      </w:r>
      <w:r>
        <w:rPr>
          <w:rtl/>
        </w:rPr>
        <w:t xml:space="preserve"> </w:t>
      </w:r>
      <w:r>
        <w:rPr>
          <w:b/>
          <w:bCs/>
          <w:rtl/>
        </w:rPr>
        <w:t xml:space="preserve">پیام روش‌شناختی.</w:t>
      </w:r>
      <w:r>
        <w:rPr>
          <w:rtl/>
        </w:rPr>
        <w:t xml:space="preserve"> </w:t>
      </w:r>
      <w:r>
        <w:rPr>
          <w:rtl/>
        </w:rPr>
        <w:t xml:space="preserve">برای تنظیم‌های ملایم، انتخاب میان فوریه، DPL و LS اثر ناچیزی بر دمای نقطهٔ</w:t>
      </w:r>
      <w:r>
        <w:rPr>
          <w:rtl/>
        </w:rPr>
        <w:t xml:space="preserve"> </w:t>
      </w:r>
      <w:r>
        <w:rPr>
          <w:rtl/>
        </w:rPr>
        <w:t xml:space="preserve">میانی دارد؛ تفاوت واقعی زمانی پیدا می‌شود که نظریه فاقد میرایی مستقل از عدد موج باشد (GN-III) یا</w:t>
      </w:r>
      <w:r>
        <w:rPr>
          <w:rtl/>
        </w:rPr>
        <w:t xml:space="preserve"> </w:t>
      </w:r>
      <w:r>
        <w:rPr>
          <w:rtl/>
        </w:rPr>
        <w:t xml:space="preserve">زمان تخفیف بزرگ شود (بخش ۴-۹).</w:t>
      </w:r>
    </w:p>
    <w:p>
      <w:pPr>
        <w:bidi/>
      </w:pPr>
      <w:r>
        <w:rPr>
          <w:rtl/>
        </w:rPr>
        <w:t xml:space="preserve">۴.</w:t>
      </w:r>
      <w:r>
        <w:rPr>
          <w:rtl/>
        </w:rPr>
        <w:t xml:space="preserve"> </w:t>
      </w:r>
      <w:r>
        <w:rPr>
          <w:b/>
          <w:bCs/>
          <w:rtl/>
        </w:rPr>
        <w:t xml:space="preserve">محدودیت.</w:t>
      </w:r>
      <w:r>
        <w:rPr>
          <w:rtl/>
        </w:rPr>
        <w:t xml:space="preserve"> </w:t>
      </w:r>
      <w:r>
        <w:rPr>
          <w:rtl/>
        </w:rPr>
        <w:t xml:space="preserve">در GN-III شرط مرزی حرارتی به شکل استاندارد</w:t>
      </w:r>
      <w:r>
        <w:rPr>
          <w:rtl/>
        </w:rPr>
        <w:t xml:space="preserve"> </w:t>
      </w:r>
      <m:oMath>
        <m:r>
          <m:rPr>
            <m:sty m:val="p"/>
          </m:rPr>
          <m:t>−</m:t>
        </m:r>
        <m:r>
          <m:t>k</m:t>
        </m:r>
        <m:r>
          <m:t> </m:t>
        </m:r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نگه داشته شده (تقریب)، و</w:t>
      </w:r>
      <w:r>
        <w:rPr>
          <w:rtl/>
        </w:rPr>
        <w:t xml:space="preserve"> </w:t>
      </w:r>
      <w:r>
        <w:rPr>
          <w:rtl/>
        </w:rPr>
        <w:t xml:space="preserve">چون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در دسترس تجربی نیست مقدار آن انتخابی است؛ بنابراین عدد 1.581 به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حساس است و</w:t>
      </w:r>
      <w:r>
        <w:rPr>
          <w:rtl/>
        </w:rPr>
        <w:t xml:space="preserve"> </w:t>
      </w:r>
      <w:r>
        <w:rPr>
          <w:rtl/>
        </w:rPr>
        <w:t xml:space="preserve">فقط به‌عنوان نمونهٔ کیفی از رفتار GN-III گزارش می‌شود.</w:t>
      </w:r>
    </w:p>
    <w:bookmarkEnd w:id="42"/>
    <w:bookmarkEnd w:id="43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2026-10-13T01:37:18Z</dcterms:created>
  <dcterms:modified xsi:type="dcterms:W3CDTF">2026-10-13T01:37:18Z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