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9.png" ContentType="image/png"/>
  <Override PartName="/word/media/rId60.png" ContentType="image/png"/>
  <Override PartName="/word/media/rId49.png" ContentType="image/png"/>
  <Override PartName="/word/media/rId46.png" ContentType="image/png"/>
  <Override PartName="/word/media/rId42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53.png" ContentType="image/png"/>
  <Override PartName="/word/media/rId56.png" ContentType="image/png"/>
  <Override PartName="/word/media/rId72.png" ContentType="image/png"/>
  <Override PartName="/word/media/rId101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79.png" ContentType="image/png"/>
  <Override PartName="/word/media/rId7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6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[69]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bw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bw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bw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4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 و پیشانی‌های</w:t>
      </w:r>
      <w:r>
        <w:rPr>
          <w:rtl/>
        </w:rPr>
        <w:t xml:space="preserve"> </w:t>
      </w:r>
      <w:r>
        <w:rPr>
          <w:rtl/>
        </w:rPr>
        <w:t xml:space="preserve">موجِ حاضر بر پیشانی‌های مرجع منطبق‌اند.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سه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بسل، و پیشانی‌های موجِ ممزوجِ لرد–شولمن در برابر باقری و اسلامی — که در همهٔ موارد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2786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bw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700121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bw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0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472656"/>
            <wp:effectExtent b="0" l="0" r="0" t="0"/>
            <wp:docPr descr="شکل ۴-۶: صحت‌سنجی (امواج لرد–شولمن) — پیشانی‌های دمای صوت دوم در عرض جداره در برابر باقری و اسلامی (۲۰۰۷)، شکل ۲" title="" id="32" name="Picture"/>
            <a:graphic>
              <a:graphicData uri="http://schemas.openxmlformats.org/drawingml/2006/picture">
                <pic:pic>
                  <pic:nvPicPr>
                    <pic:cNvPr descr="figures_ch4_bw/bench3_theta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726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صحت‌سنجی (امواج لرد–شولمن) — پیشانی‌های دمای صوت دوم در عرض جداره در برابر باقری و اسلامی (۲۰۰۷)، شکل ۲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4"/>
    <w:bookmarkStart w:id="38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۴-۷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6" name="Picture"/>
            <a:graphic>
              <a:graphicData uri="http://schemas.openxmlformats.org/drawingml/2006/picture">
                <pic:pic>
                  <pic:nvPicPr>
                    <pic:cNvPr descr="figures_ch4_bw/A_GPL_pattern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bookmarkEnd w:id="38"/>
    <w:bookmarkStart w:id="45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۴-۸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الگوی توزیع تخلخل (UD، O، X، V، A) با گرافن یکنواخت ‏[R_i=1، R_o=1.5، L=2.1 m، N_L=7، W_GPL=0.3٪، e_m3=0.8604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bw/B_porosity_pattern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شدت تخلخل e_m3 = ۰٫۹۶۷۵ / ۰٫۸۶۰۴ / ۰٫۷۷۷۶ ‏[R_o/R_i=1.5، L=2.1 m، N_L=7، W_GPL=0.3٪، UD، τ*=0.15، P_i=50 MPa، دو سر ساده]" title="" id="43" name="Picture"/>
            <a:graphic>
              <a:graphicData uri="http://schemas.openxmlformats.org/drawingml/2006/picture">
                <pic:pic>
                  <pic:nvPicPr>
                    <pic:cNvPr descr="figures_ch4_bw/E_porosity_level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۴-۹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5"/>
    <w:bookmarkStart w:id="52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پایین) W = ۰٫۱ / ۰٫۳ / ۰٫۵ / ۰٫۹ / ۱٫۵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bw/D_wt_low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۴-۱۰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۱: اثر کسر وزنی گرافن (گسترهٔ بالا) W = ۱ / ۲ / ۴ / ۸ درصد ‏[R_o/R_i=1.5، L=2.1 m، N_L=7، UD، e_m3=0.8604، τ*=0.15، P_i=50 MPa، دو سر ساده]" title="" id="50" name="Picture"/>
            <a:graphic>
              <a:graphicData uri="http://schemas.openxmlformats.org/drawingml/2006/picture">
                <pic:pic>
                  <pic:nvPicPr>
                    <pic:cNvPr descr="figures_ch4_bw/D2_wt_high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۴-۱۱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52"/>
    <w:bookmarkStart w:id="59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۲: اثر نسبت ابعادیِ طول‌به‌عرضِ پلاکت a/b = ۱٫۰ / ۱٫۶۷ / ۲٫۶۷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bw/O_aspect_ab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۴-۱۲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۳: اثر نسبت ابعادیِ عرض‌به‌ضخامتِ پلاکت b/t = ۵۰۰ / ۱۰۰۰ / ۲۰۰۰ ‏[R_o/R_i=1.5، L=2.1 m، N_L=7، W_GPL=0.3٪، e_m3=0.8604، τ*=0.15، P_i=50 MPa، دو سر ساده]" title="" id="57" name="Picture"/>
            <a:graphic>
              <a:graphicData uri="http://schemas.openxmlformats.org/drawingml/2006/picture">
                <pic:pic>
                  <pic:nvPicPr>
                    <pic:cNvPr descr="figures_ch4_bw/P_aspect_bt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۴-۱۳)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9"/>
    <w:bookmarkStart w:id="63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۴: اثر زمان تخفیف — فوریه (τ=0) و لرد–شولمن τ = ۰٫۰۴ / ۰٫۱۵ / ۰٫۴۴ ‏[R_o/R_i=1.5، L=2.1 m، N_L=7، W_GPL=0.3٪، e_m3=0.8604، P_i=50 MPa، دو سر ساده]" title="" id="61" name="Picture"/>
            <a:graphic>
              <a:graphicData uri="http://schemas.openxmlformats.org/drawingml/2006/picture">
                <pic:pic>
                  <pic:nvPicPr>
                    <pic:cNvPr descr="figures_ch4_bw/C_relaxation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۴-۱۴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3"/>
    <w:bookmarkStart w:id="67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۵: اثر شرایط تکیه‌گاهیِ دو سر — ساده (S-S)، مخلوط (S-C) و گیردار (C-C) ‏[R_o/R_i=1.5، L=2.1 m، N_L=7، W_GPL=0.3٪، e_m3=0.8604، τ*=0.15، P_i=50 MPa]" title="" id="65" name="Picture"/>
            <a:graphic>
              <a:graphicData uri="http://schemas.openxmlformats.org/drawingml/2006/picture">
                <pic:pic>
                  <pic:nvPicPr>
                    <pic:cNvPr descr="figures_ch4_bw/F_end_BC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۴-۱۵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7"/>
    <w:bookmarkStart w:id="71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۴-۱۶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۶: اثر فشار داخلی P_i = ۰ / ۱۰ / ۵۰ / ۱۰۰ مگاپاسکال ‏[R_o/R_i=1.5، L=2.1 m، N_L=7، W_GPL=0.3٪، e_m3=0.8604، τ*=0.15، دو سر ساده]" title="" id="69" name="Picture"/>
            <a:graphic>
              <a:graphicData uri="http://schemas.openxmlformats.org/drawingml/2006/picture">
                <pic:pic>
                  <pic:nvPicPr>
                    <pic:cNvPr descr="figures_ch4_bw/G_pressure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71"/>
    <w:bookmarkStart w:id="75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۷: اثر طول استوانه L = ۱ / ۲٫۱ / ۵ / ۱۰ متر ‏[R_i=1، R_o=1.5، N_L=7، W_GPL=0.3٪، e_m3=0.8604، τ*=0.15، P_i=50 MPa، دو سر ساده]" title="" id="73" name="Picture"/>
            <a:graphic>
              <a:graphicData uri="http://schemas.openxmlformats.org/drawingml/2006/picture">
                <pic:pic>
                  <pic:nvPicPr>
                    <pic:cNvPr descr="figures_ch4_bw/Q_length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۴-۱۷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5"/>
    <w:bookmarkStart w:id="82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۴-۱۸ نشان داده می‌شوند.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bw/matrix25_Tstar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bw/matrix25_Sigma_thth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bookmarkEnd w:id="82"/>
    <w:bookmarkStart w:id="86" w:name="اثر-ممزوج-بودن-معادلات"/>
    <w:p>
      <w:pPr>
        <w:pStyle w:val="Heading2"/>
        <w:bidi/>
      </w:pPr>
      <w:r>
        <w:rPr>
          <w:rtl/>
        </w:rPr>
        <w:t xml:space="preserve">۴-۱۴. اثر ممزوج بودن معادلات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۰: اثر ممزوج بودن معادلات — کاملاً ممزوج در برابر معادلهٔ انرژیِ غیرممزوج ‏[R_o/R_i=1.5، L=2.1 m، N_L=7، W_GPL=0.3٪، e_m3=0.8604، τ*=0.15، P_i=50 MPa، دو سر ساده]" title="" id="84" name="Picture"/>
            <a:graphic>
              <a:graphicData uri="http://schemas.openxmlformats.org/drawingml/2006/picture">
                <pic:pic>
                  <pic:nvPicPr>
                    <pic:cNvPr descr="figures_ch4_bw/I_coupling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۴-۲۰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86"/>
    <w:bookmarkStart w:id="90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۱: اثر ضریب همرفتِ سطح خارجی h_c = ۱۰ / ۱۰۰ / ۱۰۰۰ وات بر مترمربع‌کلوین ‏[R_o/R_i=1.5، L=2.1 m، N_L=7، W_GPL=0.3٪، e_m3=0.8604، τ*=0.15، P_i=50 MPa، دو سر ساده]" title="" id="88" name="Picture"/>
            <a:graphic>
              <a:graphicData uri="http://schemas.openxmlformats.org/drawingml/2006/picture">
                <pic:pic>
                  <pic:nvPicPr>
                    <pic:cNvPr descr="figures_ch4_bw/J_convection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۴-۲۱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90"/>
    <w:bookmarkStart w:id="94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۲: اثر ضخامت جداره، نسبت شعاعی R_o/R_i = ۱٫۲۵ / ۱٫۵ / ۲٫۰ (شعاع داخلیِ ثابتِ ۱ متر) ‏[L=2.1 m، N_L=7، W_GPL=0.3٪، e_m3=0.8604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bw/K_thicknes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۴-۲۲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94"/>
    <w:bookmarkStart w:id="98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۳: پاسخ به شوک حرارتیِ گاوسی — لرد–شولمن در برابر فوریه ‏[R_o/R_i=1.5، L=2.1 m، N_L=7، W_GPL=0.3٪، e_m3=0.8604، P_i=50 MPa، دو سر ساده]" title="" id="96" name="Picture"/>
            <a:graphic>
              <a:graphicData uri="http://schemas.openxmlformats.org/drawingml/2006/picture">
                <pic:pic>
                  <pic:nvPicPr>
                    <pic:cNvPr descr="figures_ch4_bw/M_gauss_shock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۴-۲۳: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۴-۲۳).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98"/>
    <w:bookmarkStart w:id="99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99"/>
    <w:bookmarkStart w:id="100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00"/>
    <w:bookmarkStart w:id="104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02" name="Picture"/>
            <a:graphic>
              <a:graphicData uri="http://schemas.openxmlformats.org/drawingml/2006/picture">
                <pic:pic>
                  <pic:nvPicPr>
                    <pic:cNvPr descr="figures_ch4_bw/T3_theorie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۴-۲۴: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۴-۲۴،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04"/>
    <w:bookmarkStart w:id="105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05"/>
    <w:bookmarkEnd w:id="1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60" Target="media/rId60.png" /><Relationship Type="http://schemas.openxmlformats.org/officeDocument/2006/relationships/image" Id="rId49" Target="media/rId49.png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53" Target="media/rId53.png" /><Relationship Type="http://schemas.openxmlformats.org/officeDocument/2006/relationships/image" Id="rId56" Target="media/rId56.png" /><Relationship Type="http://schemas.openxmlformats.org/officeDocument/2006/relationships/image" Id="rId72" Target="media/rId72.png" /><Relationship Type="http://schemas.openxmlformats.org/officeDocument/2006/relationships/image" Id="rId101" Target="media/rId10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79" Target="media/rId79.png" /><Relationship Type="http://schemas.openxmlformats.org/officeDocument/2006/relationships/image" Id="rId76" Target="media/rId7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2026-08-02T21:09:47Z</dcterms:created>
  <dcterms:modified xsi:type="dcterms:W3CDTF">2026-08-02T21:09:47Z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