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7.png" ContentType="image/png"/>
  <Override PartName="/word/media/rId101.png" ContentType="image/png"/>
  <Override PartName="/word/media/rId105.png" ContentType="image/png"/>
  <Override PartName="/word/media/rId109.png" ContentType="image/png"/>
  <Override PartName="/word/media/rId50.png" ContentType="image/png"/>
  <Override PartName="/word/media/rId53.png" ContentType="image/png"/>
  <Override PartName="/word/media/rId69.png" ContentType="image/png"/>
  <Override PartName="/word/media/rId117.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297867"/>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708431"/>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708431"/>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100"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708431"/>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297867"/>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297867"/>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r>
        <w:t xml:space="preserve"> </w:t>
      </w:r>
      <w:r>
        <w:t xml:space="preserve">To distil the interaction into a single view, Figure 4-24 draws the extreme combinations together against the UD-UD reference. In thermal terms the best case is V-A (outer-surface T* = 0.034) and the worst is A-UD (0.896); in mechanical terms, measured by the inner-surface hoop stress as in Section 4-5, the best case is again V-A (a mild compressive −0.38) and the worst is X-V (4.15). Because V-A is optimal on both counts, the second-best mechanical case O-A (−0.37, which is also the second-best thermal case at T* = 0.064) is added as the next practical option. The figure makes the design trade-off explicit: the porosity-A combinations V-A and O-A minimize both the outer-surface temperature and the inner-surface stress, whereas X-V is thermally mild but by far the most highly stressed of all twenty-five combinations.</w:t>
      </w:r>
    </w:p>
    <w:p>
      <w:pPr>
        <w:pStyle w:val="BodyText"/>
      </w:pPr>
      <w:r>
        <w:rPr>
          <w:b/>
          <w:bCs/>
        </w:rPr>
        <w:t xml:space="preserve">4-24</w:t>
      </w:r>
    </w:p>
    <w:p>
      <w:pPr>
        <w:pStyle w:val="BodyText"/>
      </w:pPr>
      <w:r>
        <w:drawing>
          <wp:inline>
            <wp:extent cx="5334000" cy="3708431"/>
            <wp:effectExtent b="0" l="0" r="0" t="0"/>
            <wp:docPr descr="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8" name="Picture"/>
            <a:graphic>
              <a:graphicData uri="http://schemas.openxmlformats.org/drawingml/2006/picture">
                <pic:pic>
                  <pic:nvPicPr>
                    <pic:cNvPr descr="figures_ch4_color/I_coupling.png" id="99" name="Picture"/>
                    <pic:cNvPicPr>
                      <a:picLocks noChangeArrowheads="1" noChangeAspect="1"/>
                    </pic:cNvPicPr>
                  </pic:nvPicPr>
                  <pic:blipFill>
                    <a:blip r:embed="rId9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0"/>
    <w:bookmarkStart w:id="104"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2" name="Picture"/>
            <a:graphic>
              <a:graphicData uri="http://schemas.openxmlformats.org/drawingml/2006/picture">
                <pic:pic>
                  <pic:nvPicPr>
                    <pic:cNvPr descr="figures_ch4_color/J_convection.png" id="103" name="Picture"/>
                    <pic:cNvPicPr>
                      <a:picLocks noChangeArrowheads="1" noChangeAspect="1"/>
                    </pic:cNvPicPr>
                  </pic:nvPicPr>
                  <pic:blipFill>
                    <a:blip r:embed="rId10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4"/>
    <w:bookmarkStart w:id="108"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708431"/>
            <wp:effectExtent b="0" l="0" r="0" t="0"/>
            <wp:docPr descr="Figure 4-27: Effect of the wall thickness, radius ratio R_o/R_i = 1.25 / 1.5 / 2.0 (inner radius fixed at 1 m) [L=2.1 m, N_L=7, W_GPL=0.3%, e_m3=0.8604, τ*=0.15, P_i=50 MPa, simply supported]" title="" id="106" name="Picture"/>
            <a:graphic>
              <a:graphicData uri="http://schemas.openxmlformats.org/drawingml/2006/picture">
                <pic:pic>
                  <pic:nvPicPr>
                    <pic:cNvPr descr="figures_ch4_color/K_thickness.png" id="107" name="Picture"/>
                    <pic:cNvPicPr>
                      <a:picLocks noChangeArrowheads="1" noChangeAspect="1"/>
                    </pic:cNvPicPr>
                  </pic:nvPicPr>
                  <pic:blipFill>
                    <a:blip r:embed="rId10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8"/>
    <w:bookmarkStart w:id="112"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0" name="Picture"/>
            <a:graphic>
              <a:graphicData uri="http://schemas.openxmlformats.org/drawingml/2006/picture">
                <pic:pic>
                  <pic:nvPicPr>
                    <pic:cNvPr descr="figures_ch4_color/M_gauss_shock.png" id="111" name="Picture"/>
                    <pic:cNvPicPr>
                      <a:picLocks noChangeArrowheads="1" noChangeAspect="1"/>
                    </pic:cNvPicPr>
                  </pic:nvPicPr>
                  <pic:blipFill>
                    <a:blip r:embed="rId10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2"/>
    <w:bookmarkStart w:id="113"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3"/>
    <w:bookmarkStart w:id="120"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5" name="Picture"/>
            <a:graphic>
              <a:graphicData uri="http://schemas.openxmlformats.org/drawingml/2006/picture">
                <pic:pic>
                  <pic:nvPicPr>
                    <pic:cNvPr descr="figures_ch4_color/spatial_convergence.png" id="116" name="Picture"/>
                    <pic:cNvPicPr>
                      <a:picLocks noChangeArrowheads="1" noChangeAspect="1"/>
                    </pic:cNvPicPr>
                  </pic:nvPicPr>
                  <pic:blipFill>
                    <a:blip r:embed="rId114"/>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8" name="Picture"/>
            <a:graphic>
              <a:graphicData uri="http://schemas.openxmlformats.org/drawingml/2006/picture">
                <pic:pic>
                  <pic:nvPicPr>
                    <pic:cNvPr descr="figures_ch4_color/T3_theories.png" id="119" name="Picture"/>
                    <pic:cNvPicPr>
                      <a:picLocks noChangeArrowheads="1" noChangeAspect="1"/>
                    </pic:cNvPicPr>
                  </pic:nvPicPr>
                  <pic:blipFill>
                    <a:blip r:embed="rId11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0"/>
    <w:bookmarkStart w:id="121"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7" Target="media/rId117.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2026-08-04T11:31:54Z</dcterms:created>
  <dcterms:modified xsi:type="dcterms:W3CDTF">2026-08-04T11:31:54Z</dcterms:modified>
</cp:coreProperties>
</file>

<file path=docProps/custom.xml><?xml version="1.0" encoding="utf-8"?>
<Properties xmlns="http://schemas.openxmlformats.org/officeDocument/2006/custom-properties" xmlns:vt="http://schemas.openxmlformats.org/officeDocument/2006/docPropsVTypes"/>
</file>