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spacing w:val="-4"/>
          <w:sz w:val="20"/>
          <w:szCs w:val="20"/>
          <w:lang w:val="en-US"/>
        </w:rPr>
      </w:pPr>
      <w:r>
        <w:rPr>
          <w:spacing w:val="-4"/>
          <w:sz w:val="20"/>
          <w:szCs w:val="20"/>
          <w:lang w:val="en-US"/>
        </w:rPr>
        <w:t>Иш ўринларини меҳнат шароитлари ва</w:t>
      </w:r>
    </w:p>
    <w:p>
      <w:pPr>
        <w:pStyle w:val="Normal"/>
        <w:jc w:val="end"/>
        <w:rPr>
          <w:spacing w:val="-4"/>
          <w:sz w:val="20"/>
          <w:szCs w:val="20"/>
          <w:lang w:val="en-US"/>
        </w:rPr>
      </w:pPr>
      <w:r>
        <w:rPr>
          <w:spacing w:val="-4"/>
          <w:sz w:val="20"/>
          <w:szCs w:val="20"/>
          <w:lang w:val="en-US"/>
        </w:rPr>
        <w:t>асбоб-ускуналарнинг жароҳатлаш хавфлилиги</w:t>
      </w:r>
    </w:p>
    <w:p>
      <w:pPr>
        <w:pStyle w:val="Normal"/>
        <w:jc w:val="end"/>
        <w:rPr>
          <w:spacing w:val="-4"/>
          <w:sz w:val="20"/>
          <w:szCs w:val="20"/>
          <w:lang w:val="en-US"/>
        </w:rPr>
      </w:pPr>
      <w:r>
        <w:rPr>
          <w:spacing w:val="-4"/>
          <w:sz w:val="20"/>
          <w:szCs w:val="20"/>
          <w:lang w:val="en-US"/>
        </w:rPr>
        <w:t>юзасидан аттестациядан ўтказиш тартиби</w:t>
      </w:r>
    </w:p>
    <w:p>
      <w:pPr>
        <w:pStyle w:val="Normal"/>
        <w:jc w:val="end"/>
        <w:rPr>
          <w:spacing w:val="-4"/>
          <w:sz w:val="20"/>
          <w:szCs w:val="20"/>
          <w:lang w:val="en-US"/>
        </w:rPr>
      </w:pPr>
      <w:r>
        <w:rPr>
          <w:spacing w:val="-4"/>
          <w:sz w:val="20"/>
          <w:szCs w:val="20"/>
          <w:lang w:val="en-US"/>
        </w:rPr>
        <w:t>тўгрисидаги низомга</w:t>
      </w:r>
    </w:p>
    <w:p>
      <w:pPr>
        <w:pStyle w:val="Normal"/>
        <w:jc w:val="end"/>
        <w:rPr>
          <w:sz w:val="20"/>
          <w:szCs w:val="20"/>
        </w:rPr>
      </w:pPr>
      <w:r>
        <w:rPr>
          <w:spacing w:val="-4"/>
          <w:sz w:val="20"/>
          <w:szCs w:val="20"/>
        </w:rPr>
        <w:t>1б-илова</w:t>
      </w:r>
    </w:p>
    <w:p>
      <w:pPr>
        <w:pStyle w:val="Normal"/>
        <w:ind w:start="5954" w:end="0"/>
        <w:jc w:val="center"/>
        <w:rPr>
          <w:sz w:val="12"/>
          <w:szCs w:val="20"/>
        </w:rPr>
      </w:pPr>
      <w:r>
        <w:rPr>
          <w:sz w:val="12"/>
          <w:szCs w:val="20"/>
        </w:rPr>
      </w:r>
    </w:p>
    <w:p>
      <w:pPr>
        <w:pStyle w:val="Normal"/>
        <w:shd w:fill="FFFFFF" w:val="clear"/>
        <w:spacing w:lineRule="exact" w:line="302"/>
        <w:jc w:val="center"/>
        <w:rPr>
          <w:b/>
          <w:bCs/>
          <w:spacing w:val="-3"/>
          <w:sz w:val="12"/>
          <w:szCs w:val="26"/>
        </w:rPr>
      </w:pPr>
      <w:r>
        <w:rPr>
          <w:b/>
          <w:bCs/>
          <w:spacing w:val="-3"/>
          <w:sz w:val="12"/>
          <w:szCs w:val="26"/>
        </w:rPr>
      </w:r>
    </w:p>
    <w:p>
      <w:pPr>
        <w:pStyle w:val="Normal"/>
        <w:shd w:fill="FFFFFF" w:val="clear"/>
        <w:spacing w:lineRule="exact" w:line="302"/>
        <w:jc w:val="center"/>
        <w:rPr>
          <w:b/>
          <w:bCs/>
          <w:spacing w:val="-3"/>
          <w:szCs w:val="26"/>
        </w:rPr>
      </w:pPr>
      <w:r>
        <w:rPr>
          <w:b/>
          <w:bCs/>
          <w:spacing w:val="-3"/>
          <w:szCs w:val="26"/>
        </w:rPr>
        <w:t>Ўлчамли кимёвий моддалар ва устувор фиброгенли таъсирга</w:t>
      </w:r>
    </w:p>
    <w:p>
      <w:pPr>
        <w:pStyle w:val="Normal"/>
        <w:shd w:fill="FFFFFF" w:val="clear"/>
        <w:spacing w:lineRule="exact" w:line="302"/>
        <w:jc w:val="center"/>
        <w:rPr>
          <w:b/>
          <w:bCs/>
          <w:spacing w:val="-3"/>
          <w:szCs w:val="26"/>
        </w:rPr>
      </w:pPr>
      <w:r>
        <w:rPr>
          <w:b/>
          <w:bCs/>
          <w:spacing w:val="-3"/>
          <w:szCs w:val="26"/>
        </w:rPr>
        <w:t>ега аерозолларнинг иш ўринлари бўйича</w:t>
      </w:r>
    </w:p>
    <w:p>
      <w:pPr>
        <w:pStyle w:val="Normal"/>
        <w:shd w:fill="FFFFFF" w:val="clear"/>
        <w:spacing w:lineRule="exact" w:line="302"/>
        <w:ind w:start="91" w:end="0"/>
        <w:jc w:val="center"/>
        <w:rPr>
          <w:b/>
          <w:bCs/>
          <w:spacing w:val="-3"/>
          <w:szCs w:val="26"/>
        </w:rPr>
      </w:pPr>
      <w:r>
        <w:rPr>
          <w:b/>
          <w:bCs/>
          <w:spacing w:val="-3"/>
          <w:szCs w:val="26"/>
          <w:lang w:val="en-US"/>
        </w:rPr>
        <w:t>ТАҚСИМОТИ</w:t>
      </w:r>
    </w:p>
    <w:p>
      <w:pPr>
        <w:pStyle w:val="Normal"/>
        <w:shd w:fill="FFFFFF" w:val="clear"/>
        <w:spacing w:lineRule="exact" w:line="302"/>
        <w:ind w:start="91" w:end="0"/>
        <w:jc w:val="center"/>
        <w:rPr>
          <w:b/>
          <w:bCs/>
          <w:spacing w:val="-4"/>
          <w:szCs w:val="26"/>
        </w:rPr>
      </w:pPr>
      <w:r>
        <w:rPr>
          <w:b/>
          <w:bCs/>
          <w:spacing w:val="-4"/>
          <w:szCs w:val="26"/>
        </w:rPr>
      </w:r>
    </w:p>
    <w:tbl>
      <w:tblPr>
        <w:tblpPr w:vertAnchor="text" w:horzAnchor="margin" w:rightFromText="180" w:tblpX="5" w:tblpY="134"/>
        <w:tblW w:w="1003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74"/>
        <w:gridCol w:w="5304"/>
        <w:gridCol w:w="2458"/>
      </w:tblGrid>
      <w:tr>
        <w:trPr/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exact" w:line="30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Иш ўрнининг</w:t>
            </w:r>
          </w:p>
          <w:p>
            <w:pPr>
              <w:pStyle w:val="Normal"/>
              <w:widowControl w:val="false"/>
              <w:autoSpaceDE w:val="false"/>
              <w:spacing w:lineRule="exact" w:line="302"/>
              <w:jc w:val="center"/>
              <w:rPr>
                <w:spacing w:val="-4"/>
              </w:rPr>
            </w:pPr>
            <w:r>
              <w:rPr>
                <w:b/>
                <w:bCs/>
              </w:rPr>
              <w:t>т/р</w:t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680" w:end="0"/>
              <w:rPr>
                <w:lang w:val="en-US"/>
              </w:rPr>
            </w:pPr>
            <w:r>
              <w:rPr>
                <w:b/>
                <w:bCs/>
              </w:rPr>
              <w:t>Модданинг номи</w:t>
            </w:r>
            <w:r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exact" w:line="230"/>
              <w:jc w:val="center"/>
              <w:rPr>
                <w:b/>
                <w:bCs/>
                <w:spacing w:val="-16"/>
              </w:rPr>
            </w:pPr>
            <w:r>
              <w:rPr>
                <w:b/>
                <w:bCs/>
              </w:rPr>
              <w:t>Таъсир қилиш давомийлиги, соатларда (смена давомийлигига нисбатан фоизда)</w:t>
            </w:r>
          </w:p>
        </w:tc>
      </w:tr>
      <w:tr>
        <w:trPr>
          <w:trHeight w:val="194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exact" w:line="30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680" w:end="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r>
              <w:rPr>
                <w:b/>
                <w:bCs/>
              </w:rPr>
              <w:t>2</w:t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exact" w:line="230"/>
              <w:ind w:start="5" w:end="0"/>
              <w:jc w:val="center"/>
              <w:rPr>
                <w:b/>
                <w:bCs/>
                <w:spacing w:val="-15"/>
              </w:rPr>
            </w:pPr>
            <w:r>
              <w:rPr>
                <w:b/>
                <w:bCs/>
                <w:spacing w:val="-15"/>
              </w:rPr>
              <w:t>3</w:t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b/>
                <w:bCs/>
                <w:spacing w:val="-4"/>
                <w:sz w:val="22"/>
                <w:szCs w:val="26"/>
                <w:lang w:val="en-US"/>
              </w:rPr>
            </w:pPr>
            <w:r>
              <w:rPr>
                <w:b/>
                <w:bCs/>
                <w:spacing w:val="-4"/>
                <w:sz w:val="22"/>
                <w:szCs w:val="26"/>
                <w:lang w:val="en-US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pacing w:val="-4"/>
                <w:sz w:val="22"/>
                <w:lang w:val="uz-Cyrl-UZ"/>
              </w:rPr>
            </w:pPr>
            <w:r>
              <w:rPr>
                <w:spacing w:val="-4"/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194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lineRule="exact" w:line="302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ind w:start="1680" w:end="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exact" w:line="230"/>
              <w:ind w:start="5" w:end="0"/>
              <w:jc w:val="center"/>
              <w:rPr>
                <w:b/>
                <w:bCs/>
                <w:spacing w:val="-15"/>
              </w:rPr>
            </w:pPr>
            <w:r>
              <w:rPr>
                <w:b/>
                <w:bCs/>
                <w:spacing w:val="-15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b/>
                <w:bCs/>
                <w:spacing w:val="-15"/>
                <w:sz w:val="22"/>
                <w:lang w:val="uz-Cyrl-UZ"/>
              </w:rPr>
            </w:pPr>
            <w:r>
              <w:rPr>
                <w:b/>
                <w:bCs/>
                <w:spacing w:val="-15"/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265" w:hRule="atLeast"/>
        </w:trPr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</w:r>
          </w:p>
        </w:tc>
        <w:tc>
          <w:tcPr>
            <w:tcW w:w="53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 w:before="8" w:after="8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</w:tbl>
    <w:p>
      <w:pPr>
        <w:pStyle w:val="Normal"/>
        <w:ind w:start="-567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-567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start="-567" w:end="0"/>
        <w:jc w:val="center"/>
        <w:rPr>
          <w:lang w:val="ru-RU" w:eastAsia="ru-RU"/>
        </w:rPr>
      </w:pPr>
      <w:r>
        <w:rPr>
          <w:lang w:val="ru-RU" w:eastAsia="ru-RU"/>
        </w:rPr>
        <w:drawing>
          <wp:inline distT="0" distB="0" distL="0" distR="0">
            <wp:extent cx="6151880" cy="65678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2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656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default" r:id="rId3"/>
      <w:type w:val="nextPage"/>
      <w:pgSz w:w="11906" w:h="16838"/>
      <w:pgMar w:left="1440" w:right="357" w:gutter="0" w:header="0" w:top="674" w:footer="0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ru-RU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Style14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5">
    <w:name w:val="Нижний колонтитул Знак"/>
    <w:qFormat/>
    <w:rPr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26pt">
    <w:name w:val="Основной текст (2) + 6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2"/>
      <w:szCs w:val="12"/>
      <w:u w:val="none"/>
      <w:vertAlign w:val="baseline"/>
      <w:lang w:bidi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6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2">
    <w:name w:val="заголовок 2"/>
    <w:basedOn w:val="Heading1"/>
    <w:next w:val="Normal"/>
    <w:qFormat/>
    <w:pPr>
      <w:keepNext w:val="false"/>
      <w:numPr>
        <w:ilvl w:val="0"/>
        <w:numId w:val="0"/>
      </w:numPr>
      <w:autoSpaceDE w:val="false"/>
      <w:spacing w:before="0" w:after="0"/>
      <w:outlineLvl w:val="1"/>
    </w:pPr>
    <w:rPr>
      <w:rFonts w:ascii="Times New Roman" w:hAnsi="Times New Roman" w:eastAsia="Calibri" w:cs="Times New Roman"/>
      <w:kern w:val="0"/>
      <w:sz w:val="22"/>
      <w:szCs w:val="22"/>
    </w:rPr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3243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2015-11-02T09:49:00Z</dcterms:created>
  <dc:creator>pc1</dc:creator>
  <dc:description/>
  <cp:keywords/>
  <dc:language>ru-RU</dc:language>
  <cp:lastModifiedBy>Пользователь</cp:lastModifiedBy>
  <cp:lastPrinted>2026-04-06T19:13:00Z</cp:lastPrinted>
  <dcterms:modified xsi:type="dcterms:W3CDTF">2026-06-09T16:34:00Z</dcterms:modified>
  <cp:revision>337</cp:revision>
  <dc:subject/>
  <dc:title>Содержание</dc:title>
</cp:coreProperties>
</file>