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CE372" w14:textId="77777777" w:rsidR="002F23A2" w:rsidRDefault="00486711">
      <w:pPr>
        <w:rPr>
          <w:lang w:val="en-US"/>
        </w:rPr>
      </w:pPr>
      <w:r>
        <w:rPr>
          <w:lang w:val="en-US"/>
        </w:rPr>
        <w:t xml:space="preserve">Part 8 </w:t>
      </w:r>
    </w:p>
    <w:p w14:paraId="079ED6A2" w14:textId="77777777" w:rsidR="002F23A2" w:rsidRDefault="002F23A2">
      <w:pPr>
        <w:rPr>
          <w:lang w:val="en-US"/>
        </w:rPr>
      </w:pPr>
    </w:p>
    <w:p w14:paraId="5C42F12F" w14:textId="1B94EE55" w:rsidR="002F23A2" w:rsidRDefault="002F23A2" w:rsidP="00764E2B">
      <w:pPr>
        <w:jc w:val="both"/>
        <w:rPr>
          <w:lang w:val="en-US"/>
        </w:rPr>
      </w:pPr>
      <w:r>
        <w:rPr>
          <w:lang w:val="en-US"/>
        </w:rPr>
        <w:t>Building on the differentially expressed gene set from part 7, we investigated these genes further by constructing a connected protein-protein interaction (PPI) network. UniProt accession IDs corresponding to the selected 49 genes were submitted to the STRING (Homo sapiens) database</w:t>
      </w:r>
      <w:r w:rsidR="00867AE7">
        <w:rPr>
          <w:lang w:val="en-US"/>
        </w:rPr>
        <w:t xml:space="preserve"> (v12.0)</w:t>
      </w:r>
      <w:r>
        <w:rPr>
          <w:lang w:val="en-US"/>
        </w:rPr>
        <w:t>. Known and predicted functional associations were retrieved</w:t>
      </w:r>
      <w:r w:rsidR="005E3559">
        <w:rPr>
          <w:lang w:val="en-US"/>
        </w:rPr>
        <w:t xml:space="preserve"> after successful mapping of submitted UniProt identifiers. </w:t>
      </w:r>
      <w:r>
        <w:rPr>
          <w:lang w:val="en-US"/>
        </w:rPr>
        <w:t>The resulting interaction network was imported into Cytoscape and visualized using a force-directed layout to emphasize connectivity patterns between highly interacting proteins. We</w:t>
      </w:r>
      <w:r w:rsidR="00764E2B">
        <w:rPr>
          <w:lang w:val="en-US"/>
        </w:rPr>
        <w:t xml:space="preserve"> </w:t>
      </w:r>
      <w:r>
        <w:rPr>
          <w:lang w:val="en-US"/>
        </w:rPr>
        <w:t>integrated the differential expression information by mapping logFC values onto the network. Additionally, node size was scaled based on protein length such that longer proteins were represented by smaller nodes.</w:t>
      </w:r>
    </w:p>
    <w:p w14:paraId="77986232" w14:textId="77777777" w:rsidR="002F23A2" w:rsidRDefault="002F23A2">
      <w:pPr>
        <w:rPr>
          <w:lang w:val="en-US"/>
        </w:rPr>
      </w:pPr>
    </w:p>
    <w:p w14:paraId="01A71B3E" w14:textId="77777777" w:rsidR="002F23A2" w:rsidRDefault="002F23A2">
      <w:pPr>
        <w:rPr>
          <w:lang w:val="en-US"/>
        </w:rPr>
      </w:pPr>
    </w:p>
    <w:p w14:paraId="4D5B5E38" w14:textId="2BFC1B11" w:rsidR="00A54EFB" w:rsidRDefault="00486711">
      <w:pPr>
        <w:rPr>
          <w:lang w:val="en-US"/>
        </w:rPr>
      </w:pPr>
      <w:r>
        <w:rPr>
          <w:noProof/>
          <w:lang w:val="en-US"/>
        </w:rPr>
        <w:drawing>
          <wp:inline distT="0" distB="0" distL="0" distR="0" wp14:anchorId="639503AE" wp14:editId="05EED7C3">
            <wp:extent cx="5943600" cy="3887470"/>
            <wp:effectExtent l="0" t="0" r="0" b="0"/>
            <wp:docPr id="644228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28037"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887470"/>
                    </a:xfrm>
                    <a:prstGeom prst="rect">
                      <a:avLst/>
                    </a:prstGeom>
                  </pic:spPr>
                </pic:pic>
              </a:graphicData>
            </a:graphic>
          </wp:inline>
        </w:drawing>
      </w:r>
    </w:p>
    <w:p w14:paraId="5D068CAD" w14:textId="190512E2" w:rsidR="00477735" w:rsidRDefault="00477735">
      <w:pPr>
        <w:rPr>
          <w:lang w:val="en-US"/>
        </w:rPr>
      </w:pPr>
      <w:r>
        <w:rPr>
          <w:lang w:val="en-US"/>
        </w:rPr>
        <w:t xml:space="preserve">Figure X. </w:t>
      </w:r>
      <w:r w:rsidR="002F23A2">
        <w:rPr>
          <w:lang w:val="en-US"/>
        </w:rPr>
        <w:t xml:space="preserve"> String input for protein-protein interaction analysis </w:t>
      </w:r>
    </w:p>
    <w:p w14:paraId="1B2722DF" w14:textId="77777777" w:rsidR="00486711" w:rsidRDefault="00486711">
      <w:pPr>
        <w:rPr>
          <w:lang w:val="en-US"/>
        </w:rPr>
      </w:pPr>
    </w:p>
    <w:p w14:paraId="3ADAD241" w14:textId="77777777" w:rsidR="002F23A2" w:rsidRDefault="002F23A2">
      <w:pPr>
        <w:rPr>
          <w:lang w:val="en-US"/>
        </w:rPr>
      </w:pPr>
    </w:p>
    <w:p w14:paraId="35E72DCB" w14:textId="77777777" w:rsidR="002F23A2" w:rsidRDefault="00486711">
      <w:pPr>
        <w:rPr>
          <w:lang w:val="en-US"/>
        </w:rPr>
      </w:pPr>
      <w:r>
        <w:rPr>
          <w:noProof/>
          <w:lang w:val="en-US"/>
        </w:rPr>
        <w:lastRenderedPageBreak/>
        <w:drawing>
          <wp:inline distT="0" distB="0" distL="0" distR="0" wp14:anchorId="118BE4E2" wp14:editId="5F9C39B3">
            <wp:extent cx="5943600" cy="6503035"/>
            <wp:effectExtent l="0" t="0" r="0" b="0"/>
            <wp:docPr id="16613530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5304" name="Picture 2"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6503035"/>
                    </a:xfrm>
                    <a:prstGeom prst="rect">
                      <a:avLst/>
                    </a:prstGeom>
                  </pic:spPr>
                </pic:pic>
              </a:graphicData>
            </a:graphic>
          </wp:inline>
        </w:drawing>
      </w:r>
    </w:p>
    <w:p w14:paraId="74AFD65F" w14:textId="43FB352A" w:rsidR="002F23A2" w:rsidRDefault="002F23A2">
      <w:pPr>
        <w:rPr>
          <w:lang w:val="en-US"/>
        </w:rPr>
      </w:pPr>
      <w:r>
        <w:rPr>
          <w:lang w:val="en-US"/>
        </w:rPr>
        <w:t>Figure X. Mapping of UniProt Identifiers in STRING</w:t>
      </w:r>
    </w:p>
    <w:p w14:paraId="4FFE9708" w14:textId="23E1B370" w:rsidR="00DC4CD8" w:rsidRDefault="00DC4CD8">
      <w:pPr>
        <w:rPr>
          <w:lang w:val="en-US"/>
        </w:rPr>
      </w:pPr>
      <w:r>
        <w:rPr>
          <w:lang w:val="en-US"/>
        </w:rPr>
        <w:t>STRING successfully matched 48 genes to Homo sapiens entries from the list submitted.</w:t>
      </w:r>
    </w:p>
    <w:p w14:paraId="023BF011" w14:textId="77777777" w:rsidR="005E3559" w:rsidRDefault="00486711">
      <w:pPr>
        <w:rPr>
          <w:lang w:val="en-US"/>
        </w:rPr>
      </w:pPr>
      <w:r>
        <w:rPr>
          <w:noProof/>
          <w:lang w:val="en-US"/>
        </w:rPr>
        <w:lastRenderedPageBreak/>
        <w:drawing>
          <wp:inline distT="0" distB="0" distL="0" distR="0" wp14:anchorId="12CCE599" wp14:editId="620E8115">
            <wp:extent cx="5943600" cy="4655820"/>
            <wp:effectExtent l="0" t="0" r="0" b="5080"/>
            <wp:docPr id="41198180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81801" name="Picture 3"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55820"/>
                    </a:xfrm>
                    <a:prstGeom prst="rect">
                      <a:avLst/>
                    </a:prstGeom>
                  </pic:spPr>
                </pic:pic>
              </a:graphicData>
            </a:graphic>
          </wp:inline>
        </w:drawing>
      </w:r>
    </w:p>
    <w:p w14:paraId="42B99D52" w14:textId="3F934DAF" w:rsidR="005E3559" w:rsidRDefault="005E3559" w:rsidP="005E3559">
      <w:pPr>
        <w:jc w:val="both"/>
        <w:rPr>
          <w:lang w:val="en-US"/>
        </w:rPr>
      </w:pPr>
      <w:r>
        <w:rPr>
          <w:lang w:val="en-US"/>
        </w:rPr>
        <w:t>Figure X. STRING derived protein-protein interaction network</w:t>
      </w:r>
    </w:p>
    <w:p w14:paraId="640B3FE2" w14:textId="77777777" w:rsidR="005E3559" w:rsidRDefault="005E3559" w:rsidP="005E3559">
      <w:pPr>
        <w:jc w:val="both"/>
        <w:rPr>
          <w:lang w:val="en-US"/>
        </w:rPr>
      </w:pPr>
    </w:p>
    <w:p w14:paraId="4845C338" w14:textId="1736C7E3" w:rsidR="005E3559" w:rsidRDefault="005E3559" w:rsidP="005E3559">
      <w:pPr>
        <w:jc w:val="both"/>
        <w:rPr>
          <w:lang w:val="en-US"/>
        </w:rPr>
      </w:pPr>
      <w:r>
        <w:rPr>
          <w:lang w:val="en-US"/>
        </w:rPr>
        <w:t>Nodes represent proteins and edges represent functional associations supported by experimental evidence, curated databases, co-expression, in addition to computational predictions. The network above highlights interaction hubs and connectivity patterns from the gene set before downstream analysis and functional annotation in Cytoscape.</w:t>
      </w:r>
    </w:p>
    <w:p w14:paraId="0E4711F0" w14:textId="4A6E3D8C" w:rsidR="00486711" w:rsidRDefault="00486711">
      <w:pPr>
        <w:rPr>
          <w:lang w:val="en-US"/>
        </w:rPr>
      </w:pPr>
      <w:r>
        <w:rPr>
          <w:noProof/>
          <w:lang w:val="en-US"/>
        </w:rPr>
        <w:lastRenderedPageBreak/>
        <w:drawing>
          <wp:inline distT="0" distB="0" distL="0" distR="0" wp14:anchorId="29E4E250" wp14:editId="69301301">
            <wp:extent cx="5943600" cy="4366895"/>
            <wp:effectExtent l="0" t="0" r="0" b="1905"/>
            <wp:docPr id="2027428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28561" name="Picture 2027428561"/>
                    <pic:cNvPicPr/>
                  </pic:nvPicPr>
                  <pic:blipFill>
                    <a:blip r:embed="rId9">
                      <a:extLst>
                        <a:ext uri="{28A0092B-C50C-407E-A947-70E740481C1C}">
                          <a14:useLocalDpi xmlns:a14="http://schemas.microsoft.com/office/drawing/2010/main" val="0"/>
                        </a:ext>
                      </a:extLst>
                    </a:blip>
                    <a:stretch>
                      <a:fillRect/>
                    </a:stretch>
                  </pic:blipFill>
                  <pic:spPr>
                    <a:xfrm>
                      <a:off x="0" y="0"/>
                      <a:ext cx="5943600" cy="4366895"/>
                    </a:xfrm>
                    <a:prstGeom prst="rect">
                      <a:avLst/>
                    </a:prstGeom>
                  </pic:spPr>
                </pic:pic>
              </a:graphicData>
            </a:graphic>
          </wp:inline>
        </w:drawing>
      </w:r>
    </w:p>
    <w:p w14:paraId="0E96E559" w14:textId="77777777" w:rsidR="005E3559" w:rsidRDefault="005E3559">
      <w:pPr>
        <w:rPr>
          <w:lang w:val="en-US"/>
        </w:rPr>
      </w:pPr>
    </w:p>
    <w:p w14:paraId="0628F865" w14:textId="04F24E8C" w:rsidR="005E3559" w:rsidRDefault="005E3559">
      <w:pPr>
        <w:rPr>
          <w:lang w:val="en-US"/>
        </w:rPr>
      </w:pPr>
      <w:r>
        <w:rPr>
          <w:lang w:val="en-US"/>
        </w:rPr>
        <w:t>Figure X. Export of STRING protein-protein interaction data in tabular format (short tabular text output)</w:t>
      </w:r>
    </w:p>
    <w:p w14:paraId="61458EE5" w14:textId="33EEC60F" w:rsidR="005E3559" w:rsidRDefault="005E3559">
      <w:pPr>
        <w:rPr>
          <w:lang w:val="en-US"/>
        </w:rPr>
      </w:pPr>
      <w:r>
        <w:rPr>
          <w:lang w:val="en-US"/>
        </w:rPr>
        <w:t xml:space="preserve">This table lists interacting protein pairs, corresponding accession identifiers, functional annotations, and interaction confidence scores. </w:t>
      </w:r>
    </w:p>
    <w:p w14:paraId="72DAF71E" w14:textId="77777777" w:rsidR="005E3559" w:rsidRDefault="005E3559">
      <w:pPr>
        <w:rPr>
          <w:lang w:val="en-US"/>
        </w:rPr>
      </w:pPr>
    </w:p>
    <w:p w14:paraId="25D80849" w14:textId="77777777" w:rsidR="005E3559" w:rsidRDefault="005E3559">
      <w:pPr>
        <w:rPr>
          <w:lang w:val="en-US"/>
        </w:rPr>
      </w:pPr>
    </w:p>
    <w:p w14:paraId="0AA63D71" w14:textId="77777777" w:rsidR="00486711" w:rsidRDefault="00486711">
      <w:pPr>
        <w:rPr>
          <w:lang w:val="en-US"/>
        </w:rPr>
      </w:pPr>
    </w:p>
    <w:p w14:paraId="2DFF43B1" w14:textId="77777777" w:rsidR="000D520A" w:rsidRDefault="00486711">
      <w:pPr>
        <w:rPr>
          <w:lang w:val="en-US"/>
        </w:rPr>
      </w:pPr>
      <w:r>
        <w:rPr>
          <w:noProof/>
          <w:lang w:val="en-US"/>
        </w:rPr>
        <w:lastRenderedPageBreak/>
        <w:drawing>
          <wp:inline distT="0" distB="0" distL="0" distR="0" wp14:anchorId="039942AD" wp14:editId="1AE51976">
            <wp:extent cx="5943600" cy="2371725"/>
            <wp:effectExtent l="0" t="0" r="0" b="3175"/>
            <wp:docPr id="138741039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10396" name="Picture 5"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p>
    <w:p w14:paraId="268C2D3E" w14:textId="77777777" w:rsidR="005E3559" w:rsidRDefault="005E3559">
      <w:pPr>
        <w:rPr>
          <w:lang w:val="en-US"/>
        </w:rPr>
      </w:pPr>
    </w:p>
    <w:p w14:paraId="3AF71792" w14:textId="2F0CA5C0" w:rsidR="005E3559" w:rsidRDefault="005E3559" w:rsidP="005E3559">
      <w:pPr>
        <w:rPr>
          <w:lang w:val="en-US"/>
        </w:rPr>
      </w:pPr>
      <w:r>
        <w:rPr>
          <w:lang w:val="en-US"/>
        </w:rPr>
        <w:t>Figure X. Import of STRING interaction data into Cytoscape.</w:t>
      </w:r>
    </w:p>
    <w:p w14:paraId="06A69909" w14:textId="47011ED7" w:rsidR="005E3559" w:rsidRDefault="005E3559" w:rsidP="005E3559">
      <w:pPr>
        <w:rPr>
          <w:lang w:val="en-US"/>
        </w:rPr>
      </w:pPr>
      <w:r>
        <w:rPr>
          <w:lang w:val="en-US"/>
        </w:rPr>
        <w:t>The protein-protein interaction table exported from STRING was imported into Cytoscape using the Import Network from Table function. Interactions were defined as source (node 1) and target (node 2) protein pairs.</w:t>
      </w:r>
    </w:p>
    <w:p w14:paraId="21CEDD0F" w14:textId="77777777" w:rsidR="005E3559" w:rsidRDefault="000D520A">
      <w:pPr>
        <w:rPr>
          <w:lang w:val="en-US"/>
        </w:rPr>
      </w:pPr>
      <w:r>
        <w:rPr>
          <w:noProof/>
          <w:lang w:val="en-US"/>
        </w:rPr>
        <w:drawing>
          <wp:inline distT="0" distB="0" distL="0" distR="0" wp14:anchorId="4AD99ADF" wp14:editId="5C131953">
            <wp:extent cx="5943600" cy="3928745"/>
            <wp:effectExtent l="0" t="0" r="0" b="0"/>
            <wp:docPr id="113906068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60686" name="Picture 6"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28745"/>
                    </a:xfrm>
                    <a:prstGeom prst="rect">
                      <a:avLst/>
                    </a:prstGeom>
                  </pic:spPr>
                </pic:pic>
              </a:graphicData>
            </a:graphic>
          </wp:inline>
        </w:drawing>
      </w:r>
    </w:p>
    <w:p w14:paraId="056F31A6" w14:textId="716A3521" w:rsidR="005E3559" w:rsidRDefault="005E3559">
      <w:pPr>
        <w:rPr>
          <w:lang w:val="en-US"/>
        </w:rPr>
      </w:pPr>
      <w:r>
        <w:rPr>
          <w:lang w:val="en-US"/>
        </w:rPr>
        <w:t>Figure X.  Cytoscape visualization of the STRING derived protein-protein interaction network</w:t>
      </w:r>
    </w:p>
    <w:p w14:paraId="16FBFF29" w14:textId="16B6DA85" w:rsidR="005E3559" w:rsidRDefault="005E3559">
      <w:pPr>
        <w:rPr>
          <w:lang w:val="en-US"/>
        </w:rPr>
      </w:pPr>
      <w:r>
        <w:rPr>
          <w:lang w:val="en-US"/>
        </w:rPr>
        <w:t>Nodes represent proteins encoded by the differentially expressed genes from part 7 and the edges represent known or predicted functional associations obtained from STRING.</w:t>
      </w:r>
    </w:p>
    <w:p w14:paraId="7098D755" w14:textId="77777777" w:rsidR="00867AE7" w:rsidRDefault="00867AE7">
      <w:pPr>
        <w:rPr>
          <w:lang w:val="en-US"/>
        </w:rPr>
      </w:pPr>
    </w:p>
    <w:p w14:paraId="50F4CB36" w14:textId="77777777" w:rsidR="005E3559" w:rsidRDefault="005E3559">
      <w:pPr>
        <w:rPr>
          <w:lang w:val="en-US"/>
        </w:rPr>
      </w:pPr>
    </w:p>
    <w:p w14:paraId="538871F2" w14:textId="77777777" w:rsidR="005E3559" w:rsidRDefault="005E3559">
      <w:pPr>
        <w:rPr>
          <w:lang w:val="en-US"/>
        </w:rPr>
      </w:pPr>
    </w:p>
    <w:p w14:paraId="658CAEEA" w14:textId="77777777" w:rsidR="005E3559" w:rsidRDefault="005E3559">
      <w:pPr>
        <w:rPr>
          <w:lang w:val="en-US"/>
        </w:rPr>
      </w:pPr>
    </w:p>
    <w:p w14:paraId="3A17809E" w14:textId="77777777" w:rsidR="00867AE7" w:rsidRDefault="00D1278A">
      <w:pPr>
        <w:rPr>
          <w:lang w:val="en-US"/>
        </w:rPr>
      </w:pPr>
      <w:r>
        <w:rPr>
          <w:noProof/>
          <w:lang w:val="en-US"/>
        </w:rPr>
        <w:drawing>
          <wp:inline distT="0" distB="0" distL="0" distR="0" wp14:anchorId="62F7A2C6" wp14:editId="3F6B616B">
            <wp:extent cx="5943600" cy="3079750"/>
            <wp:effectExtent l="0" t="0" r="0" b="6350"/>
            <wp:docPr id="15814394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39434" name="Picture 15814394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79750"/>
                    </a:xfrm>
                    <a:prstGeom prst="rect">
                      <a:avLst/>
                    </a:prstGeom>
                  </pic:spPr>
                </pic:pic>
              </a:graphicData>
            </a:graphic>
          </wp:inline>
        </w:drawing>
      </w:r>
    </w:p>
    <w:p w14:paraId="32ADFD93" w14:textId="77777777" w:rsidR="00867AE7" w:rsidRDefault="00867AE7" w:rsidP="00867AE7">
      <w:pPr>
        <w:rPr>
          <w:lang w:val="en-US"/>
        </w:rPr>
      </w:pPr>
      <w:r>
        <w:rPr>
          <w:lang w:val="en-US"/>
        </w:rPr>
        <w:t>Figure X.  Cytoscape visualization of the STRING derived protein-protein interaction network</w:t>
      </w:r>
    </w:p>
    <w:p w14:paraId="57E5B184" w14:textId="77777777" w:rsidR="00867AE7" w:rsidRDefault="00867AE7" w:rsidP="00867AE7">
      <w:pPr>
        <w:rPr>
          <w:lang w:val="en-US"/>
        </w:rPr>
      </w:pPr>
      <w:r>
        <w:rPr>
          <w:lang w:val="en-US"/>
        </w:rPr>
        <w:t>Nodes represent proteins encoded by the differentially expressed genes from part 7 and the edges represent known or predicted functional associations obtained from STRING.</w:t>
      </w:r>
    </w:p>
    <w:p w14:paraId="21D7E8E0" w14:textId="77777777" w:rsidR="00867AE7" w:rsidRDefault="00867AE7" w:rsidP="00867AE7">
      <w:pPr>
        <w:rPr>
          <w:lang w:val="en-US"/>
        </w:rPr>
      </w:pPr>
    </w:p>
    <w:p w14:paraId="10ED562A" w14:textId="651ABABF" w:rsidR="005E3559" w:rsidRDefault="00867AE7">
      <w:pPr>
        <w:rPr>
          <w:lang w:val="en-US"/>
        </w:rPr>
      </w:pPr>
      <w:r>
        <w:rPr>
          <w:lang w:val="en-US"/>
        </w:rPr>
        <w:t>To improve the interpretation of the network, a force directed layout was applied to allow highly connected proteins to cluster in the center and less connected proteins to be positioned on the outside.</w:t>
      </w:r>
    </w:p>
    <w:p w14:paraId="75B94920" w14:textId="31BA90AE" w:rsidR="00486711" w:rsidRDefault="00D1278A">
      <w:pPr>
        <w:rPr>
          <w:lang w:val="en-US"/>
        </w:rPr>
      </w:pPr>
      <w:r>
        <w:rPr>
          <w:noProof/>
          <w:lang w:val="en-US"/>
        </w:rPr>
        <w:lastRenderedPageBreak/>
        <w:drawing>
          <wp:inline distT="0" distB="0" distL="0" distR="0" wp14:anchorId="2229AE8D" wp14:editId="5D4D3C60">
            <wp:extent cx="5943600" cy="5463540"/>
            <wp:effectExtent l="0" t="0" r="0" b="0"/>
            <wp:docPr id="149446095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60959" name="Picture 10"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5463540"/>
                    </a:xfrm>
                    <a:prstGeom prst="rect">
                      <a:avLst/>
                    </a:prstGeom>
                  </pic:spPr>
                </pic:pic>
              </a:graphicData>
            </a:graphic>
          </wp:inline>
        </w:drawing>
      </w:r>
    </w:p>
    <w:p w14:paraId="6DEAB279" w14:textId="34953F24" w:rsidR="00867AE7" w:rsidRDefault="00867AE7" w:rsidP="00867AE7">
      <w:pPr>
        <w:jc w:val="both"/>
        <w:rPr>
          <w:lang w:val="en-US"/>
        </w:rPr>
      </w:pPr>
      <w:r>
        <w:rPr>
          <w:lang w:val="en-US"/>
        </w:rPr>
        <w:t>Figure X. Import of differential expression attributes into the STRING derived PPI network in Cytoscape</w:t>
      </w:r>
    </w:p>
    <w:p w14:paraId="1F430B38" w14:textId="77777777" w:rsidR="00867AE7" w:rsidRDefault="00867AE7" w:rsidP="00867AE7">
      <w:pPr>
        <w:jc w:val="both"/>
        <w:rPr>
          <w:lang w:val="en-US"/>
        </w:rPr>
      </w:pPr>
    </w:p>
    <w:p w14:paraId="54A5F514" w14:textId="1DF6826F" w:rsidR="00867AE7" w:rsidRDefault="00867AE7" w:rsidP="00867AE7">
      <w:pPr>
        <w:jc w:val="both"/>
        <w:rPr>
          <w:lang w:val="en-US"/>
        </w:rPr>
      </w:pPr>
      <w:r>
        <w:rPr>
          <w:lang w:val="en-US"/>
        </w:rPr>
        <w:t>Differential expression attributes (gene symbol, UniProt entry, protein length, log fold change, and regulation status) were imported into Cytoscape as node table columns using the Import columns from Table function. Gene symbols were matched to the existing network nodes through the shared name key to ensure correct attribute mapping.</w:t>
      </w:r>
    </w:p>
    <w:p w14:paraId="2700DB49" w14:textId="77777777" w:rsidR="00DD32B9" w:rsidRDefault="00DD32B9" w:rsidP="00867AE7">
      <w:pPr>
        <w:jc w:val="both"/>
        <w:rPr>
          <w:lang w:val="en-US"/>
        </w:rPr>
      </w:pPr>
    </w:p>
    <w:p w14:paraId="543C2305" w14:textId="77777777" w:rsidR="00867AE7" w:rsidRDefault="00DD32B9">
      <w:pPr>
        <w:rPr>
          <w:lang w:val="en-US"/>
        </w:rPr>
      </w:pPr>
      <w:r>
        <w:rPr>
          <w:noProof/>
          <w:lang w:val="en-US"/>
        </w:rPr>
        <w:lastRenderedPageBreak/>
        <w:drawing>
          <wp:inline distT="0" distB="0" distL="0" distR="0" wp14:anchorId="256D155C" wp14:editId="5DC76EB5">
            <wp:extent cx="5943600" cy="3764915"/>
            <wp:effectExtent l="0" t="0" r="0" b="0"/>
            <wp:docPr id="192221118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11185" name="Picture 1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64915"/>
                    </a:xfrm>
                    <a:prstGeom prst="rect">
                      <a:avLst/>
                    </a:prstGeom>
                  </pic:spPr>
                </pic:pic>
              </a:graphicData>
            </a:graphic>
          </wp:inline>
        </w:drawing>
      </w:r>
    </w:p>
    <w:p w14:paraId="52E45C1B" w14:textId="432FC107" w:rsidR="00867AE7" w:rsidRDefault="00867AE7" w:rsidP="009824C4">
      <w:pPr>
        <w:rPr>
          <w:lang w:val="en-US"/>
        </w:rPr>
      </w:pPr>
      <w:r>
        <w:rPr>
          <w:lang w:val="en-US"/>
        </w:rPr>
        <w:t>Figure X. Final integrated Cytoscape Netwo</w:t>
      </w:r>
      <w:r w:rsidR="009824C4">
        <w:rPr>
          <w:lang w:val="en-US"/>
        </w:rPr>
        <w:t>rk</w:t>
      </w:r>
    </w:p>
    <w:p w14:paraId="00F6F064" w14:textId="77777777" w:rsidR="009824C4" w:rsidRDefault="009824C4" w:rsidP="009824C4">
      <w:pPr>
        <w:rPr>
          <w:lang w:val="en-US"/>
        </w:rPr>
      </w:pPr>
    </w:p>
    <w:p w14:paraId="2E07F8E3" w14:textId="77777777" w:rsidR="009824C4" w:rsidRDefault="009824C4" w:rsidP="009824C4">
      <w:pPr>
        <w:rPr>
          <w:lang w:val="en-US"/>
        </w:rPr>
      </w:pPr>
    </w:p>
    <w:p w14:paraId="7A973C2B" w14:textId="77777777" w:rsidR="009824C4" w:rsidRDefault="009824C4" w:rsidP="009824C4">
      <w:pPr>
        <w:rPr>
          <w:lang w:val="en-US"/>
        </w:rPr>
      </w:pPr>
    </w:p>
    <w:p w14:paraId="010B14D9" w14:textId="77777777" w:rsidR="009824C4" w:rsidRDefault="009824C4" w:rsidP="009824C4">
      <w:pPr>
        <w:rPr>
          <w:lang w:val="en-US"/>
        </w:rPr>
      </w:pPr>
    </w:p>
    <w:p w14:paraId="1D2FCA28" w14:textId="77777777" w:rsidR="009824C4" w:rsidRDefault="009824C4" w:rsidP="009824C4">
      <w:pPr>
        <w:rPr>
          <w:lang w:val="en-US"/>
        </w:rPr>
      </w:pPr>
    </w:p>
    <w:p w14:paraId="42406CE4" w14:textId="77777777" w:rsidR="00867AE7" w:rsidRDefault="00867AE7">
      <w:pPr>
        <w:rPr>
          <w:lang w:val="en-US"/>
        </w:rPr>
      </w:pPr>
    </w:p>
    <w:p w14:paraId="7875766D" w14:textId="44852099" w:rsidR="00DD32B9" w:rsidRDefault="00DD32B9">
      <w:pPr>
        <w:rPr>
          <w:lang w:val="en-US"/>
        </w:rPr>
      </w:pPr>
      <w:r>
        <w:rPr>
          <w:noProof/>
          <w:lang w:val="en-US"/>
        </w:rPr>
        <w:lastRenderedPageBreak/>
        <w:drawing>
          <wp:inline distT="0" distB="0" distL="0" distR="0" wp14:anchorId="36BA6255" wp14:editId="6B7E0D0C">
            <wp:extent cx="5943600" cy="3614420"/>
            <wp:effectExtent l="0" t="0" r="0" b="5080"/>
            <wp:docPr id="63939907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99077" name="Picture 13"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614420"/>
                    </a:xfrm>
                    <a:prstGeom prst="rect">
                      <a:avLst/>
                    </a:prstGeom>
                  </pic:spPr>
                </pic:pic>
              </a:graphicData>
            </a:graphic>
          </wp:inline>
        </w:drawing>
      </w:r>
    </w:p>
    <w:p w14:paraId="0072DE0C" w14:textId="3FF95954" w:rsidR="00867AE7" w:rsidRDefault="00867AE7" w:rsidP="009824C4">
      <w:pPr>
        <w:jc w:val="both"/>
        <w:rPr>
          <w:lang w:val="en-US"/>
        </w:rPr>
      </w:pPr>
      <w:r>
        <w:rPr>
          <w:lang w:val="en-US"/>
        </w:rPr>
        <w:t>Figure X. Visualization of differential gene expression in the PPI network using log fold change (logFC)</w:t>
      </w:r>
    </w:p>
    <w:p w14:paraId="739EF847" w14:textId="2DB944C9" w:rsidR="00867AE7" w:rsidRDefault="00867AE7" w:rsidP="009824C4">
      <w:pPr>
        <w:jc w:val="both"/>
        <w:rPr>
          <w:lang w:val="en-US"/>
        </w:rPr>
      </w:pPr>
      <w:r>
        <w:rPr>
          <w:lang w:val="en-US"/>
        </w:rPr>
        <w:t xml:space="preserve">Node fill color represents the logFC values from the differential expression analysis, with red indicating upregulated genes and blue indicating down regulated genes. Color </w:t>
      </w:r>
      <w:r w:rsidR="009824C4">
        <w:rPr>
          <w:lang w:val="en-US"/>
        </w:rPr>
        <w:t>intensity reflects the magnitude of expression change.</w:t>
      </w:r>
    </w:p>
    <w:p w14:paraId="2984BB2F" w14:textId="66ABE2E7" w:rsidR="00DD32B9" w:rsidRDefault="00DD32B9">
      <w:pPr>
        <w:rPr>
          <w:lang w:val="en-US"/>
        </w:rPr>
      </w:pPr>
      <w:r>
        <w:rPr>
          <w:noProof/>
          <w:lang w:val="en-US"/>
        </w:rPr>
        <w:lastRenderedPageBreak/>
        <w:drawing>
          <wp:inline distT="0" distB="0" distL="0" distR="0" wp14:anchorId="65738A66" wp14:editId="6B2CB472">
            <wp:extent cx="5943600" cy="4577080"/>
            <wp:effectExtent l="0" t="0" r="0" b="0"/>
            <wp:docPr id="17539589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58941" name="Picture 1753958941"/>
                    <pic:cNvPicPr/>
                  </pic:nvPicPr>
                  <pic:blipFill>
                    <a:blip r:embed="rId16">
                      <a:extLst>
                        <a:ext uri="{28A0092B-C50C-407E-A947-70E740481C1C}">
                          <a14:useLocalDpi xmlns:a14="http://schemas.microsoft.com/office/drawing/2010/main" val="0"/>
                        </a:ext>
                      </a:extLst>
                    </a:blip>
                    <a:stretch>
                      <a:fillRect/>
                    </a:stretch>
                  </pic:blipFill>
                  <pic:spPr>
                    <a:xfrm>
                      <a:off x="0" y="0"/>
                      <a:ext cx="5943600" cy="4577080"/>
                    </a:xfrm>
                    <a:prstGeom prst="rect">
                      <a:avLst/>
                    </a:prstGeom>
                  </pic:spPr>
                </pic:pic>
              </a:graphicData>
            </a:graphic>
          </wp:inline>
        </w:drawing>
      </w:r>
    </w:p>
    <w:p w14:paraId="3A34A518" w14:textId="4AAE729F" w:rsidR="009824C4" w:rsidRDefault="009824C4">
      <w:pPr>
        <w:rPr>
          <w:lang w:val="en-US"/>
        </w:rPr>
      </w:pPr>
      <w:r>
        <w:rPr>
          <w:lang w:val="en-US"/>
        </w:rPr>
        <w:t>Figure x. Continuous color mapping used for log fold change visualization in the PPI network</w:t>
      </w:r>
    </w:p>
    <w:p w14:paraId="63660AB4" w14:textId="77777777" w:rsidR="009824C4" w:rsidRDefault="009824C4">
      <w:pPr>
        <w:rPr>
          <w:lang w:val="en-US"/>
        </w:rPr>
      </w:pPr>
    </w:p>
    <w:p w14:paraId="3A7B91CB" w14:textId="22A406D0" w:rsidR="009824C4" w:rsidRDefault="009824C4">
      <w:pPr>
        <w:rPr>
          <w:lang w:val="en-US"/>
        </w:rPr>
      </w:pPr>
      <w:r>
        <w:rPr>
          <w:lang w:val="en-US"/>
        </w:rPr>
        <w:t>Node fill colors were mapped to logFC values using a zero centered continuous gradient, with blue indicating negative logFC (downregulation), white represents no change, and red indicating positive logFC. The scale ranges from -1.69 to +1.69.</w:t>
      </w:r>
    </w:p>
    <w:p w14:paraId="5E86BBA5" w14:textId="78B9F114" w:rsidR="00DD32B9" w:rsidRDefault="009824C4">
      <w:pPr>
        <w:rPr>
          <w:lang w:val="en-US"/>
        </w:rPr>
      </w:pPr>
      <w:r>
        <w:rPr>
          <w:noProof/>
          <w:lang w:val="en-US"/>
        </w:rPr>
        <w:lastRenderedPageBreak/>
        <w:drawing>
          <wp:inline distT="0" distB="0" distL="0" distR="0" wp14:anchorId="10627DA3" wp14:editId="60D937FE">
            <wp:extent cx="5943600" cy="3845560"/>
            <wp:effectExtent l="0" t="0" r="0" b="2540"/>
            <wp:docPr id="46385890"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5890" name="Picture 19"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845560"/>
                    </a:xfrm>
                    <a:prstGeom prst="rect">
                      <a:avLst/>
                    </a:prstGeom>
                  </pic:spPr>
                </pic:pic>
              </a:graphicData>
            </a:graphic>
          </wp:inline>
        </w:drawing>
      </w:r>
    </w:p>
    <w:p w14:paraId="50996C83" w14:textId="77777777" w:rsidR="00DD32B9" w:rsidRDefault="00DD32B9">
      <w:pPr>
        <w:rPr>
          <w:lang w:val="en-US"/>
        </w:rPr>
      </w:pPr>
    </w:p>
    <w:p w14:paraId="6C7A04CF" w14:textId="4CC57E8D" w:rsidR="00DD32B9" w:rsidRDefault="00DD32B9">
      <w:pPr>
        <w:rPr>
          <w:lang w:val="en-US"/>
        </w:rPr>
      </w:pPr>
    </w:p>
    <w:p w14:paraId="6555BB08" w14:textId="22028633" w:rsidR="00DD32B9" w:rsidRDefault="00DD32B9">
      <w:pPr>
        <w:rPr>
          <w:lang w:val="en-US"/>
        </w:rPr>
      </w:pPr>
    </w:p>
    <w:p w14:paraId="212E43ED" w14:textId="03516895" w:rsidR="009824C4" w:rsidRDefault="009824C4" w:rsidP="009824C4">
      <w:pPr>
        <w:jc w:val="both"/>
        <w:rPr>
          <w:lang w:val="en-US"/>
        </w:rPr>
      </w:pPr>
      <w:r>
        <w:rPr>
          <w:lang w:val="en-US"/>
        </w:rPr>
        <w:t>Figure X. Continuous node size mapping based on protein length</w:t>
      </w:r>
    </w:p>
    <w:p w14:paraId="73CB9F50" w14:textId="77777777" w:rsidR="009824C4" w:rsidRDefault="009824C4" w:rsidP="009824C4">
      <w:pPr>
        <w:jc w:val="both"/>
        <w:rPr>
          <w:lang w:val="en-US"/>
        </w:rPr>
      </w:pPr>
    </w:p>
    <w:p w14:paraId="05C8873D" w14:textId="4A907773" w:rsidR="009824C4" w:rsidRDefault="009824C4" w:rsidP="009824C4">
      <w:pPr>
        <w:jc w:val="both"/>
        <w:rPr>
          <w:lang w:val="en-US"/>
        </w:rPr>
      </w:pPr>
      <w:r>
        <w:rPr>
          <w:lang w:val="en-US"/>
        </w:rPr>
        <w:t>Node size was mapped to protein length using a continuous scale with node sizes ranging from 10 to 30. Smaller nodes represent longer proteins. Longer proteins are shown as larger nodes. The protein length ranges from 132 (minimum) to 4599 (maximum) amino acids.</w:t>
      </w:r>
    </w:p>
    <w:p w14:paraId="55A59105" w14:textId="77777777" w:rsidR="009824C4" w:rsidRDefault="009824C4" w:rsidP="009824C4">
      <w:pPr>
        <w:jc w:val="both"/>
        <w:rPr>
          <w:lang w:val="en-US"/>
        </w:rPr>
      </w:pPr>
    </w:p>
    <w:p w14:paraId="216D6373" w14:textId="77777777" w:rsidR="009824C4" w:rsidRDefault="009824C4" w:rsidP="009824C4">
      <w:pPr>
        <w:jc w:val="both"/>
        <w:rPr>
          <w:lang w:val="en-US"/>
        </w:rPr>
      </w:pPr>
    </w:p>
    <w:p w14:paraId="488ECD90" w14:textId="77777777" w:rsidR="009824C4" w:rsidRDefault="009824C4" w:rsidP="009824C4">
      <w:pPr>
        <w:jc w:val="both"/>
        <w:rPr>
          <w:lang w:val="en-US"/>
        </w:rPr>
      </w:pPr>
    </w:p>
    <w:p w14:paraId="0AC55C12" w14:textId="49FECD20" w:rsidR="00867AE7" w:rsidRDefault="00867AE7">
      <w:pPr>
        <w:rPr>
          <w:lang w:val="en-US"/>
        </w:rPr>
      </w:pPr>
      <w:r>
        <w:rPr>
          <w:noProof/>
          <w:lang w:val="en-US"/>
        </w:rPr>
        <w:lastRenderedPageBreak/>
        <w:drawing>
          <wp:inline distT="0" distB="0" distL="0" distR="0" wp14:anchorId="4F101E2A" wp14:editId="2FF0818C">
            <wp:extent cx="5943600" cy="3755390"/>
            <wp:effectExtent l="0" t="0" r="0" b="3810"/>
            <wp:docPr id="3382753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75318" name="Picture 18"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55390"/>
                    </a:xfrm>
                    <a:prstGeom prst="rect">
                      <a:avLst/>
                    </a:prstGeom>
                  </pic:spPr>
                </pic:pic>
              </a:graphicData>
            </a:graphic>
          </wp:inline>
        </w:drawing>
      </w:r>
    </w:p>
    <w:p w14:paraId="5829B6FF" w14:textId="721E3F3F" w:rsidR="009824C4" w:rsidRDefault="009824C4">
      <w:pPr>
        <w:rPr>
          <w:lang w:val="en-US"/>
        </w:rPr>
      </w:pPr>
      <w:r>
        <w:rPr>
          <w:lang w:val="en-US"/>
        </w:rPr>
        <w:t xml:space="preserve">Figure X. Protein-protein interaction network with expression and protein length annotations </w:t>
      </w:r>
    </w:p>
    <w:p w14:paraId="18F5F208" w14:textId="77777777" w:rsidR="00DD32B9" w:rsidRDefault="00DD32B9">
      <w:pPr>
        <w:rPr>
          <w:lang w:val="en-US"/>
        </w:rPr>
      </w:pPr>
    </w:p>
    <w:p w14:paraId="7E1125BD" w14:textId="77777777" w:rsidR="00DD32B9" w:rsidRDefault="00DD32B9">
      <w:pPr>
        <w:rPr>
          <w:lang w:val="en-US"/>
        </w:rPr>
      </w:pPr>
    </w:p>
    <w:p w14:paraId="5AF2BDB8" w14:textId="2D652678" w:rsidR="00DD32B9" w:rsidRDefault="00DD32B9">
      <w:pPr>
        <w:rPr>
          <w:lang w:val="en-US"/>
        </w:rPr>
      </w:pPr>
      <w:r>
        <w:rPr>
          <w:noProof/>
          <w:lang w:val="en-US"/>
        </w:rPr>
        <w:drawing>
          <wp:inline distT="0" distB="0" distL="0" distR="0" wp14:anchorId="1C818F48" wp14:editId="4DE529B6">
            <wp:extent cx="5943600" cy="3335655"/>
            <wp:effectExtent l="0" t="0" r="0" b="4445"/>
            <wp:docPr id="1612270932"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70932" name="Picture 17"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34E117E2" w14:textId="63257093" w:rsidR="009824C4" w:rsidRDefault="009824C4">
      <w:pPr>
        <w:rPr>
          <w:lang w:val="en-US"/>
        </w:rPr>
      </w:pPr>
      <w:r>
        <w:rPr>
          <w:lang w:val="en-US"/>
        </w:rPr>
        <w:t>Figure X. Fully integrated protein-protein interaction (PPI) network visualization in Cytoscape.</w:t>
      </w:r>
    </w:p>
    <w:p w14:paraId="3552EE9D" w14:textId="32F5E97E" w:rsidR="009824C4" w:rsidRPr="00486711" w:rsidRDefault="009824C4">
      <w:pPr>
        <w:rPr>
          <w:lang w:val="en-US"/>
        </w:rPr>
      </w:pPr>
      <w:r>
        <w:rPr>
          <w:lang w:val="en-US"/>
        </w:rPr>
        <w:lastRenderedPageBreak/>
        <w:t xml:space="preserve">This network represents known and predicted functional associations among differentially expressed genes from STRING. </w:t>
      </w:r>
      <w:r w:rsidR="00764E2B">
        <w:rPr>
          <w:lang w:val="en-US"/>
        </w:rPr>
        <w:t xml:space="preserve">Nodes correspond to proteins and edges represent STRING supported interactions. </w:t>
      </w:r>
      <w:r>
        <w:rPr>
          <w:lang w:val="en-US"/>
        </w:rPr>
        <w:t>Node color reflects differential expression (logFC</w:t>
      </w:r>
      <w:r w:rsidR="00764E2B">
        <w:rPr>
          <w:lang w:val="en-US"/>
        </w:rPr>
        <w:t>),</w:t>
      </w:r>
      <w:r>
        <w:rPr>
          <w:lang w:val="en-US"/>
        </w:rPr>
        <w:t xml:space="preserve"> and node size is scaled according to protein length</w:t>
      </w:r>
      <w:r w:rsidR="00764E2B">
        <w:rPr>
          <w:lang w:val="en-US"/>
        </w:rPr>
        <w:t>.</w:t>
      </w:r>
    </w:p>
    <w:sectPr w:rsidR="009824C4" w:rsidRPr="00486711">
      <w:footerReference w:type="even" r:id="rId20"/>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77E3BA" w14:textId="77777777" w:rsidR="00F058BD" w:rsidRDefault="00F058BD" w:rsidP="00764E2B">
      <w:r>
        <w:separator/>
      </w:r>
    </w:p>
  </w:endnote>
  <w:endnote w:type="continuationSeparator" w:id="0">
    <w:p w14:paraId="04BDE6E4" w14:textId="77777777" w:rsidR="00F058BD" w:rsidRDefault="00F058BD" w:rsidP="00764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82125628"/>
      <w:docPartObj>
        <w:docPartGallery w:val="Page Numbers (Bottom of Page)"/>
        <w:docPartUnique/>
      </w:docPartObj>
    </w:sdtPr>
    <w:sdtContent>
      <w:p w14:paraId="4951316F" w14:textId="6634A0E5" w:rsidR="00764E2B" w:rsidRDefault="00764E2B" w:rsidP="00A362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9F38C1" w14:textId="77777777" w:rsidR="00764E2B" w:rsidRDefault="00764E2B" w:rsidP="00764E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67314520"/>
      <w:docPartObj>
        <w:docPartGallery w:val="Page Numbers (Bottom of Page)"/>
        <w:docPartUnique/>
      </w:docPartObj>
    </w:sdtPr>
    <w:sdtContent>
      <w:p w14:paraId="2B4CEB17" w14:textId="13FF5E5E" w:rsidR="00764E2B" w:rsidRDefault="00764E2B" w:rsidP="00A362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344BCF" w14:textId="77777777" w:rsidR="00764E2B" w:rsidRDefault="00764E2B" w:rsidP="00764E2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4B4715" w14:textId="77777777" w:rsidR="00F058BD" w:rsidRDefault="00F058BD" w:rsidP="00764E2B">
      <w:r>
        <w:separator/>
      </w:r>
    </w:p>
  </w:footnote>
  <w:footnote w:type="continuationSeparator" w:id="0">
    <w:p w14:paraId="6CF875AC" w14:textId="77777777" w:rsidR="00F058BD" w:rsidRDefault="00F058BD" w:rsidP="00764E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11"/>
    <w:rsid w:val="00095A4F"/>
    <w:rsid w:val="000B4B0D"/>
    <w:rsid w:val="000D520A"/>
    <w:rsid w:val="002F23A2"/>
    <w:rsid w:val="00470435"/>
    <w:rsid w:val="00477735"/>
    <w:rsid w:val="00486711"/>
    <w:rsid w:val="005E3559"/>
    <w:rsid w:val="00764E2B"/>
    <w:rsid w:val="00867AE7"/>
    <w:rsid w:val="009824C4"/>
    <w:rsid w:val="00A42D62"/>
    <w:rsid w:val="00A54EFB"/>
    <w:rsid w:val="00D1278A"/>
    <w:rsid w:val="00D81999"/>
    <w:rsid w:val="00DC4CD8"/>
    <w:rsid w:val="00DD32B9"/>
    <w:rsid w:val="00F058BD"/>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187F6B26"/>
  <w15:chartTrackingRefBased/>
  <w15:docId w15:val="{7DD59597-1EC3-184B-98D6-29ED803DE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Q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7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7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7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7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711"/>
    <w:rPr>
      <w:rFonts w:eastAsiaTheme="majorEastAsia" w:cstheme="majorBidi"/>
      <w:color w:val="272727" w:themeColor="text1" w:themeTint="D8"/>
    </w:rPr>
  </w:style>
  <w:style w:type="paragraph" w:styleId="Title">
    <w:name w:val="Title"/>
    <w:basedOn w:val="Normal"/>
    <w:next w:val="Normal"/>
    <w:link w:val="TitleChar"/>
    <w:uiPriority w:val="10"/>
    <w:qFormat/>
    <w:rsid w:val="004867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7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7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6711"/>
    <w:rPr>
      <w:i/>
      <w:iCs/>
      <w:color w:val="404040" w:themeColor="text1" w:themeTint="BF"/>
    </w:rPr>
  </w:style>
  <w:style w:type="paragraph" w:styleId="ListParagraph">
    <w:name w:val="List Paragraph"/>
    <w:basedOn w:val="Normal"/>
    <w:uiPriority w:val="34"/>
    <w:qFormat/>
    <w:rsid w:val="00486711"/>
    <w:pPr>
      <w:ind w:left="720"/>
      <w:contextualSpacing/>
    </w:pPr>
  </w:style>
  <w:style w:type="character" w:styleId="IntenseEmphasis">
    <w:name w:val="Intense Emphasis"/>
    <w:basedOn w:val="DefaultParagraphFont"/>
    <w:uiPriority w:val="21"/>
    <w:qFormat/>
    <w:rsid w:val="00486711"/>
    <w:rPr>
      <w:i/>
      <w:iCs/>
      <w:color w:val="0F4761" w:themeColor="accent1" w:themeShade="BF"/>
    </w:rPr>
  </w:style>
  <w:style w:type="paragraph" w:styleId="IntenseQuote">
    <w:name w:val="Intense Quote"/>
    <w:basedOn w:val="Normal"/>
    <w:next w:val="Normal"/>
    <w:link w:val="IntenseQuoteChar"/>
    <w:uiPriority w:val="30"/>
    <w:qFormat/>
    <w:rsid w:val="0048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711"/>
    <w:rPr>
      <w:i/>
      <w:iCs/>
      <w:color w:val="0F4761" w:themeColor="accent1" w:themeShade="BF"/>
    </w:rPr>
  </w:style>
  <w:style w:type="character" w:styleId="IntenseReference">
    <w:name w:val="Intense Reference"/>
    <w:basedOn w:val="DefaultParagraphFont"/>
    <w:uiPriority w:val="32"/>
    <w:qFormat/>
    <w:rsid w:val="00486711"/>
    <w:rPr>
      <w:b/>
      <w:bCs/>
      <w:smallCaps/>
      <w:color w:val="0F4761" w:themeColor="accent1" w:themeShade="BF"/>
      <w:spacing w:val="5"/>
    </w:rPr>
  </w:style>
  <w:style w:type="paragraph" w:styleId="Footer">
    <w:name w:val="footer"/>
    <w:basedOn w:val="Normal"/>
    <w:link w:val="FooterChar"/>
    <w:uiPriority w:val="99"/>
    <w:unhideWhenUsed/>
    <w:rsid w:val="00764E2B"/>
    <w:pPr>
      <w:tabs>
        <w:tab w:val="center" w:pos="4680"/>
        <w:tab w:val="right" w:pos="9360"/>
      </w:tabs>
    </w:pPr>
  </w:style>
  <w:style w:type="character" w:customStyle="1" w:styleId="FooterChar">
    <w:name w:val="Footer Char"/>
    <w:basedOn w:val="DefaultParagraphFont"/>
    <w:link w:val="Footer"/>
    <w:uiPriority w:val="99"/>
    <w:rsid w:val="00764E2B"/>
  </w:style>
  <w:style w:type="character" w:styleId="PageNumber">
    <w:name w:val="page number"/>
    <w:basedOn w:val="DefaultParagraphFont"/>
    <w:uiPriority w:val="99"/>
    <w:semiHidden/>
    <w:unhideWhenUsed/>
    <w:rsid w:val="00764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GHADA RAJA BAHLUL</dc:creator>
  <cp:keywords/>
  <dc:description/>
  <cp:lastModifiedBy>GHADA RAJA BAHLUL</cp:lastModifiedBy>
  <cp:revision>2</cp:revision>
  <dcterms:created xsi:type="dcterms:W3CDTF">2026-01-21T14:01:00Z</dcterms:created>
  <dcterms:modified xsi:type="dcterms:W3CDTF">2026-01-21T14:01:00Z</dcterms:modified>
</cp:coreProperties>
</file>