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27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Луцкая</w:t>
      </w:r>
      <w:r>
        <w:t xml:space="preserve"> </w:t>
      </w:r>
      <w:r>
        <w:t xml:space="preserve">Алиса</w:t>
      </w:r>
      <w:r>
        <w:t xml:space="preserve"> </w:t>
      </w:r>
      <w:r>
        <w:t xml:space="preserve">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  <w:r>
        <w:t xml:space="preserve"> </w:t>
      </w:r>
      <w:r>
        <w:t xml:space="preserve">Внутритекстовые формулы делаются аналогично формулам LaTeX.</w:t>
      </w:r>
      <w:r>
        <w:t xml:space="preserve"> </w:t>
      </w:r>
      <w:r>
        <w:t xml:space="preserve">В Markdown вставить изображение в документ можно с помощью непосредственного указания адреса изображения.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1" w:name="установление-необходимого-по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Установление необходимого ПО</w:t>
      </w:r>
    </w:p>
    <w:bookmarkStart w:id="31" w:name="установка-texlive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Установка TexLive</w:t>
      </w:r>
    </w:p>
    <w:p>
      <w:pPr>
        <w:pStyle w:val="FirstParagraph"/>
      </w:pPr>
      <w:r>
        <w:t xml:space="preserve">Скачала TexLive с официального сайта. Распаковываю архив (рис. 1)</w:t>
      </w:r>
    </w:p>
    <w:p>
      <w:pPr>
        <w:pStyle w:val="CaptionedFigure"/>
      </w:pPr>
      <w:bookmarkStart w:id="26" w:name="fig:001"/>
      <w:r>
        <w:drawing>
          <wp:inline>
            <wp:extent cx="5334000" cy="796262"/>
            <wp:effectExtent b="0" l="0" r="0" t="0"/>
            <wp:docPr descr="Рис. 1: Распаковка архива TexLive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6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Распаковка архива TexLive</w:t>
      </w:r>
    </w:p>
    <w:p>
      <w:pPr>
        <w:pStyle w:val="BodyText"/>
      </w:pPr>
      <w:r>
        <w:t xml:space="preserve">Перехожу в распакованную папку с помощью cd. Запускаю скрипт install-tl-* с правами root, используя sudo в начале команды (рис. 2)</w:t>
      </w:r>
    </w:p>
    <w:p>
      <w:pPr>
        <w:pStyle w:val="CaptionedFigure"/>
      </w:pPr>
      <w:bookmarkStart w:id="30" w:name="fig:002"/>
      <w:r>
        <w:drawing>
          <wp:inline>
            <wp:extent cx="5334000" cy="1839802"/>
            <wp:effectExtent b="0" l="0" r="0" t="0"/>
            <wp:docPr descr="Рис. 2: Запуск скрипт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9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Запуск скрипта</w:t>
      </w:r>
    </w:p>
    <w:bookmarkEnd w:id="31"/>
    <w:bookmarkStart w:id="40" w:name="установка-pandoc-и-pandoc-crossref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Установка pandoc и pandoc-crossref</w:t>
      </w:r>
    </w:p>
    <w:p>
      <w:pPr>
        <w:pStyle w:val="FirstParagraph"/>
      </w:pPr>
      <w:r>
        <w:t xml:space="preserve">Перехожу в папку Загрузки, скачиваю архив pandoc версии 2.18. (рис. 3).</w:t>
      </w:r>
    </w:p>
    <w:p>
      <w:pPr>
        <w:pStyle w:val="CaptionedFigure"/>
      </w:pPr>
      <w:bookmarkStart w:id="35" w:name="fig:003"/>
      <w:r>
        <w:drawing>
          <wp:inline>
            <wp:extent cx="5334000" cy="536192"/>
            <wp:effectExtent b="0" l="0" r="0" t="0"/>
            <wp:docPr descr="Рис. 3: Скачивание pandoc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Скачивание pandoc</w:t>
      </w:r>
    </w:p>
    <w:p>
      <w:pPr>
        <w:pStyle w:val="BodyText"/>
      </w:pPr>
      <w:r>
        <w:t xml:space="preserve">Скачиваю архив pandoc-crossref 0.3.13.0 (рис. 4).</w:t>
      </w:r>
    </w:p>
    <w:p>
      <w:pPr>
        <w:pStyle w:val="CaptionedFigure"/>
      </w:pPr>
      <w:bookmarkStart w:id="39" w:name="fig:004"/>
      <w:r>
        <w:drawing>
          <wp:inline>
            <wp:extent cx="5334000" cy="478564"/>
            <wp:effectExtent b="0" l="0" r="0" t="0"/>
            <wp:docPr descr="Рис. 4: Скачивание pandoc-crossref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Скачивание pandoc-crossref</w:t>
      </w:r>
    </w:p>
    <w:p>
      <w:pPr>
        <w:pStyle w:val="BodyText"/>
      </w:pPr>
      <w:r>
        <w:t xml:space="preserve">Распаковываю скачанные архивы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).</w:t>
      </w:r>
    </w:p>
    <w:p>
      <w:pPr>
        <w:pStyle w:val="BodyText"/>
      </w:pPr>
      <w:r>
        <w:t xml:space="preserve">Распаковка архивов</w:t>
      </w:r>
    </w:p>
    <w:p>
      <w:pPr>
        <w:pStyle w:val="BodyText"/>
      </w:pPr>
      <w:r>
        <w:t xml:space="preserve">Копирую файлы pandoc и pandoc-crossref в каталог /usr/local/bin/ с правами пользователя root с помощью sudo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).</w:t>
      </w:r>
    </w:p>
    <w:p>
      <w:pPr>
        <w:pStyle w:val="BodyText"/>
      </w:pPr>
      <w:r>
        <w:t xml:space="preserve">Копирование каталогов в другую директорию</w:t>
      </w:r>
    </w:p>
    <w:p>
      <w:pPr>
        <w:pStyle w:val="BodyText"/>
      </w:pPr>
      <w:r>
        <w:t xml:space="preserve">Проверяю корректность выполненных действий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).</w:t>
      </w:r>
    </w:p>
    <w:p>
      <w:pPr>
        <w:pStyle w:val="BodyText"/>
      </w:pPr>
      <w:r>
        <w:t xml:space="preserve">Проверка правильности выполнения команды</w:t>
      </w:r>
    </w:p>
    <w:bookmarkEnd w:id="40"/>
    <w:bookmarkEnd w:id="41"/>
    <w:bookmarkStart w:id="66" w:name="X7561eecc5b87cdff4ff2485e591a189d524555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отчета по выполнению лабораторной работы №4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обновляю локальный репозиторий, скачав изменения из удаленного репозитория с помощью команды git pull 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).</w:t>
      </w:r>
    </w:p>
    <w:p>
      <w:pPr>
        <w:pStyle w:val="BodyText"/>
      </w:pPr>
      <w:r>
        <w:t xml:space="preserve">Обновление локального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№3 с помощью cd, компилирую шаблон с использованием Makefile, вводя команду make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).</w:t>
      </w:r>
    </w:p>
    <w:p>
      <w:pPr>
        <w:pStyle w:val="BodyText"/>
      </w:pPr>
      <w:r>
        <w:t xml:space="preserve">Компиляция шаблона</w:t>
      </w:r>
    </w:p>
    <w:p>
      <w:pPr>
        <w:pStyle w:val="BodyText"/>
      </w:pPr>
      <w:r>
        <w:t xml:space="preserve">Открываю сгенерированный файл report.docx LibreOffice (рис. 5).</w:t>
      </w:r>
    </w:p>
    <w:p>
      <w:pPr>
        <w:pStyle w:val="CaptionedFigure"/>
      </w:pPr>
      <w:bookmarkStart w:id="45" w:name="fig:010"/>
      <w:r>
        <w:drawing>
          <wp:inline>
            <wp:extent cx="5334000" cy="4482623"/>
            <wp:effectExtent b="0" l="0" r="0" t="0"/>
            <wp:docPr descr="Рис. 5: Открытие файла docx" title="" id="43" name="Picture"/>
            <a:graphic>
              <a:graphicData uri="http://schemas.openxmlformats.org/drawingml/2006/picture">
                <pic:pic>
                  <pic:nvPicPr>
                    <pic:cNvPr descr="image/1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Открытие файла docx</w:t>
      </w:r>
    </w:p>
    <w:p>
      <w:pPr>
        <w:pStyle w:val="BodyText"/>
      </w:pPr>
      <w:r>
        <w:t xml:space="preserve">Открываю сгенерированный файл report.pdf (рис. 6). Убедилась, что все правильно сгенерировалось.</w:t>
      </w:r>
    </w:p>
    <w:p>
      <w:pPr>
        <w:pStyle w:val="CaptionedFigure"/>
      </w:pPr>
      <w:bookmarkStart w:id="49" w:name="fig:011"/>
      <w:r>
        <w:drawing>
          <wp:inline>
            <wp:extent cx="5334000" cy="3088105"/>
            <wp:effectExtent b="0" l="0" r="0" t="0"/>
            <wp:docPr descr="Рис. 6: Открытие файла pdf" title="" id="47" name="Picture"/>
            <a:graphic>
              <a:graphicData uri="http://schemas.openxmlformats.org/drawingml/2006/picture">
                <pic:pic>
                  <pic:nvPicPr>
                    <pic:cNvPr descr="image/1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8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Открытие файла pdf</w:t>
      </w:r>
    </w:p>
    <w:p>
      <w:pPr>
        <w:pStyle w:val="BodyText"/>
      </w:pPr>
      <w:r>
        <w:t xml:space="preserve">Удаляю полученные файлы с использованием Makefile, вводя команду make clean (рис. 7). С помощью команды ls проверяю, удалились ли созданные файлы.</w:t>
      </w:r>
    </w:p>
    <w:p>
      <w:pPr>
        <w:pStyle w:val="CaptionedFigure"/>
      </w:pPr>
      <w:bookmarkStart w:id="53" w:name="fig:012"/>
      <w:r>
        <w:drawing>
          <wp:inline>
            <wp:extent cx="5334000" cy="979577"/>
            <wp:effectExtent b="0" l="0" r="0" t="0"/>
            <wp:docPr descr="Рис. 7: Удаление файлов" title="" id="51" name="Picture"/>
            <a:graphic>
              <a:graphicData uri="http://schemas.openxmlformats.org/drawingml/2006/picture">
                <pic:pic>
                  <pic:nvPicPr>
                    <pic:cNvPr descr="image/1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9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Удаление файлов</w:t>
      </w:r>
    </w:p>
    <w:p>
      <w:pPr>
        <w:pStyle w:val="BodyText"/>
      </w:pPr>
      <w:r>
        <w:t xml:space="preserve">Открываю файл report.md и внимательно его изучаю (рис. 8)</w:t>
      </w:r>
    </w:p>
    <w:p>
      <w:pPr>
        <w:pStyle w:val="CaptionedFigure"/>
      </w:pPr>
      <w:bookmarkStart w:id="57" w:name="fig:013"/>
      <w:r>
        <w:drawing>
          <wp:inline>
            <wp:extent cx="5334000" cy="2490820"/>
            <wp:effectExtent b="0" l="0" r="0" t="0"/>
            <wp:docPr descr="Рис. 8: Открытие файла" title="" id="55" name="Picture"/>
            <a:graphic>
              <a:graphicData uri="http://schemas.openxmlformats.org/drawingml/2006/picture">
                <pic:pic>
                  <pic:nvPicPr>
                    <pic:cNvPr descr="image/1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0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Открытие файла</w:t>
      </w:r>
    </w:p>
    <w:p>
      <w:pPr>
        <w:pStyle w:val="BodyText"/>
      </w:pPr>
      <w:r>
        <w:t xml:space="preserve">Копируй файл report.md и называю его Л03_Луцкая_отчет.md (рис. 9)</w:t>
      </w:r>
    </w:p>
    <w:p>
      <w:pPr>
        <w:pStyle w:val="CaptionedFigure"/>
      </w:pPr>
      <w:bookmarkStart w:id="61" w:name="fig:015"/>
      <w:r>
        <w:drawing>
          <wp:inline>
            <wp:extent cx="5334000" cy="692513"/>
            <wp:effectExtent b="0" l="0" r="0" t="0"/>
            <wp:docPr descr="Рис. 9: Копирование файла" title="" id="59" name="Picture"/>
            <a:graphic>
              <a:graphicData uri="http://schemas.openxmlformats.org/drawingml/2006/picture">
                <pic:pic>
                  <pic:nvPicPr>
                    <pic:cNvPr descr="image/1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9: Копирование файла</w:t>
      </w:r>
    </w:p>
    <w:p>
      <w:pPr>
        <w:pStyle w:val="BodyText"/>
      </w:pPr>
      <w:r>
        <w:t xml:space="preserve">Открываю файл в gedit и заполняю отчет по 3 лабораторной работе (рис. 10)</w:t>
      </w:r>
    </w:p>
    <w:p>
      <w:pPr>
        <w:pStyle w:val="CaptionedFigure"/>
      </w:pPr>
      <w:bookmarkStart w:id="65" w:name="fig:016"/>
      <w:r>
        <w:drawing>
          <wp:inline>
            <wp:extent cx="5334000" cy="1632148"/>
            <wp:effectExtent b="0" l="0" r="0" t="0"/>
            <wp:docPr descr="Рис. 10: Заполнение отчета" title="" id="63" name="Picture"/>
            <a:graphic>
              <a:graphicData uri="http://schemas.openxmlformats.org/drawingml/2006/picture">
                <pic:pic>
                  <pic:nvPicPr>
                    <pic:cNvPr descr="image/1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2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10: Заполнение отчета</w:t>
      </w:r>
    </w:p>
    <w:p>
      <w:pPr>
        <w:pStyle w:val="BodyText"/>
      </w:pPr>
      <w:r>
        <w:t xml:space="preserve">Компилирую файл с отчетом. Загружаю отчет на GitHub.</w:t>
      </w:r>
    </w:p>
    <w:bookmarkEnd w:id="66"/>
    <w:bookmarkStart w:id="95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Перехожу в директорию lab03/report с помощью cd, чтобы там заполнять отчет по третьей лабораторной работе (рис. 11).</w:t>
      </w:r>
    </w:p>
    <w:p>
      <w:pPr>
        <w:pStyle w:val="CaptionedFigure"/>
      </w:pPr>
      <w:bookmarkStart w:id="70" w:name="fig:017"/>
      <w:r>
        <w:drawing>
          <wp:inline>
            <wp:extent cx="5334000" cy="393567"/>
            <wp:effectExtent b="0" l="0" r="0" t="0"/>
            <wp:docPr descr="Рис. 11: Перемещение между директориями" title="" id="68" name="Picture"/>
            <a:graphic>
              <a:graphicData uri="http://schemas.openxmlformats.org/drawingml/2006/picture">
                <pic:pic>
                  <pic:nvPicPr>
                    <pic:cNvPr descr="image/1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11: Перемещение между директориями</w:t>
      </w:r>
    </w:p>
    <w:p>
      <w:pPr>
        <w:pStyle w:val="BodyText"/>
      </w:pPr>
      <w:r>
        <w:t xml:space="preserve">Копирую файл report.md и называю Л03_Луцкая_отчет.md и проверяю коректность (рис. 12)</w:t>
      </w:r>
    </w:p>
    <w:p>
      <w:pPr>
        <w:pStyle w:val="CaptionedFigure"/>
      </w:pPr>
      <w:bookmarkStart w:id="74" w:name="fig:018"/>
      <w:r>
        <w:drawing>
          <wp:inline>
            <wp:extent cx="5334000" cy="299404"/>
            <wp:effectExtent b="0" l="0" r="0" t="0"/>
            <wp:docPr descr="Рис. 12: Создание файла" title="" id="72" name="Picture"/>
            <a:graphic>
              <a:graphicData uri="http://schemas.openxmlformats.org/drawingml/2006/picture">
                <pic:pic>
                  <pic:nvPicPr>
                    <pic:cNvPr descr="image/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12: Создание файла</w:t>
      </w:r>
    </w:p>
    <w:p>
      <w:pPr>
        <w:pStyle w:val="BodyText"/>
      </w:pPr>
      <w:r>
        <w:t xml:space="preserve">Открываю файл с помощью текстового редактора и начинаю заполнять отчет (рис. 13)</w:t>
      </w:r>
    </w:p>
    <w:p>
      <w:pPr>
        <w:pStyle w:val="CaptionedFigure"/>
      </w:pPr>
      <w:bookmarkStart w:id="78" w:name="fig:019"/>
      <w:r>
        <w:drawing>
          <wp:inline>
            <wp:extent cx="5334000" cy="1181582"/>
            <wp:effectExtent b="0" l="0" r="0" t="0"/>
            <wp:docPr descr="Рис. 13: Работа над отчетом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1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13: Работа над отчетом</w:t>
      </w:r>
    </w:p>
    <w:p>
      <w:pPr>
        <w:pStyle w:val="BodyText"/>
      </w:pPr>
      <w:r>
        <w:t xml:space="preserve">Удаляю старый файл для коректной компиляции, проверяю, что все удалилось (рис. 14)</w:t>
      </w:r>
    </w:p>
    <w:p>
      <w:pPr>
        <w:pStyle w:val="CaptionedFigure"/>
      </w:pPr>
      <w:bookmarkStart w:id="82" w:name="fig:020"/>
      <w:r>
        <w:drawing>
          <wp:inline>
            <wp:extent cx="5334000" cy="453215"/>
            <wp:effectExtent b="0" l="0" r="0" t="0"/>
            <wp:docPr descr="Рис. 14: Удаление предыдущих файлов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14: Удаление предыдущих файлов</w:t>
      </w:r>
    </w:p>
    <w:p>
      <w:pPr>
        <w:pStyle w:val="BodyText"/>
      </w:pPr>
      <w:r>
        <w:t xml:space="preserve">С помощью make компилирую файл в форматы pdf и docx, удаляю лишние сгенерированные файлы report.docx и report.pdf,проверяю коректность выполнения команд (рис. 15)</w:t>
      </w:r>
    </w:p>
    <w:p>
      <w:pPr>
        <w:pStyle w:val="CaptionedFigure"/>
      </w:pPr>
      <w:bookmarkStart w:id="86" w:name="fig:021"/>
      <w:r>
        <w:drawing>
          <wp:inline>
            <wp:extent cx="5334000" cy="1425298"/>
            <wp:effectExtent b="0" l="0" r="0" t="0"/>
            <wp:docPr descr="Рис. 15: Компиляция и удаление лишних файлов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5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15: Компиляция и удаление лишних файлов</w:t>
      </w:r>
    </w:p>
    <w:p>
      <w:pPr>
        <w:pStyle w:val="BodyText"/>
      </w:pPr>
      <w:r>
        <w:t xml:space="preserve">Добавляю изменения на GitHub с помощью комнадой git add и сохраняю изменения с помощью commit (16).</w:t>
      </w:r>
    </w:p>
    <w:p>
      <w:pPr>
        <w:pStyle w:val="CaptionedFigure"/>
      </w:pPr>
      <w:bookmarkStart w:id="90" w:name="fig:022"/>
      <w:r>
        <w:drawing>
          <wp:inline>
            <wp:extent cx="5334000" cy="573911"/>
            <wp:effectExtent b="0" l="0" r="0" t="0"/>
            <wp:docPr descr="Рис. 16: Добавление файлов на GitHub" title="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16: Добавление файлов на GitHub</w:t>
      </w:r>
    </w:p>
    <w:p>
      <w:pPr>
        <w:pStyle w:val="BodyText"/>
      </w:pPr>
      <w:r>
        <w:t xml:space="preserve">Отправлялю файлы на сервер с помощью команды git push (17).</w:t>
      </w:r>
    </w:p>
    <w:p>
      <w:pPr>
        <w:pStyle w:val="CaptionedFigure"/>
      </w:pPr>
      <w:bookmarkStart w:id="94" w:name="fig:023"/>
      <w:r>
        <w:drawing>
          <wp:inline>
            <wp:extent cx="5334000" cy="201600"/>
            <wp:effectExtent b="0" l="0" r="0" t="0"/>
            <wp:docPr descr="Рис. 17: Отправка файлов" title="" id="92" name="Picture"/>
            <a:graphic>
              <a:graphicData uri="http://schemas.openxmlformats.org/drawingml/2006/picture">
                <pic:pic>
                  <pic:nvPicPr>
                    <pic:cNvPr descr="image/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17: Отправка файлов</w:t>
      </w:r>
    </w:p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97"/>
    <w:bookmarkStart w:id="9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98">
        <w:r>
          <w:rPr>
            <w:rStyle w:val="Hyperlink"/>
          </w:rPr>
          <w:t xml:space="preserve">Архитектура ЭВМ</w:t>
        </w:r>
      </w:hyperlink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7" Target="media/rId27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98" Target="https://esystem.rudn.ru/pluginfile.php/1584625/mod_resource/content/1/%D0%9B%D0%B0%D0%B1%D0%BE%D1%80%D0%B0%D1%82%D0%BE%D1%80%D0%BD%D0%B0%D1%8F%20%D1%80%D0%B0%D0%B1%D0%BE%D1%82%D0%B0%20%E2%84%96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8" Target="https://esystem.rudn.ru/pluginfile.php/1584625/mod_resource/content/1/%D0%9B%D0%B0%D0%B1%D0%BE%D1%80%D0%B0%D1%82%D0%BE%D1%80%D0%BD%D0%B0%D1%8F%20%D1%80%D0%B0%D0%B1%D0%BE%D1%82%D0%B0%20%E2%84%96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Луцкая Алиса Витальевна</dc:creator>
  <dc:language>ru-RU</dc:language>
  <cp:keywords/>
  <dcterms:created xsi:type="dcterms:W3CDTF">2024-10-23T13:00:25Z</dcterms:created>
  <dcterms:modified xsi:type="dcterms:W3CDTF">2024-10-23T13:00:25Z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