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BF46E" w14:textId="77777777" w:rsidR="00EB400D" w:rsidRDefault="00EB400D" w:rsidP="00EB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firstLine="0"/>
        <w:jc w:val="center"/>
        <w:rPr>
          <w:b/>
          <w:bCs/>
        </w:rPr>
      </w:pPr>
      <w:r w:rsidRPr="00EB400D">
        <w:rPr>
          <w:b/>
          <w:bCs/>
          <w:noProof/>
        </w:rPr>
        <w:drawing>
          <wp:inline distT="0" distB="0" distL="0" distR="0" wp14:anchorId="7DF5E03A" wp14:editId="5CA81937">
            <wp:extent cx="914400" cy="914400"/>
            <wp:effectExtent l="0" t="0" r="0" b="0"/>
            <wp:docPr id="1" name="Рисунок 1" descr="Танец драк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gondanc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F66E" w14:textId="77777777" w:rsidR="000A6B36" w:rsidRPr="003018CD" w:rsidRDefault="00AA2FB2" w:rsidP="00EB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firstLine="0"/>
        <w:jc w:val="center"/>
        <w:rPr>
          <w:b/>
          <w:bCs/>
        </w:rPr>
      </w:pPr>
      <w:r w:rsidRPr="003018CD">
        <w:rPr>
          <w:b/>
          <w:bCs/>
        </w:rPr>
        <w:t xml:space="preserve">Основы форматирования в </w:t>
      </w:r>
      <w:r w:rsidRPr="003018CD">
        <w:rPr>
          <w:b/>
          <w:bCs/>
          <w:lang w:val="en-US"/>
        </w:rPr>
        <w:t>Word</w:t>
      </w:r>
    </w:p>
    <w:p w14:paraId="27A6A4F7" w14:textId="77777777" w:rsidR="00AA2FB2" w:rsidRPr="003018CD" w:rsidRDefault="00EB400D" w:rsidP="00EB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ind w:firstLine="567"/>
        <w:jc w:val="left"/>
        <w:rPr>
          <w:b/>
          <w:bCs/>
          <w:i/>
          <w:iCs/>
          <w:sz w:val="24"/>
          <w:szCs w:val="22"/>
        </w:rPr>
      </w:pPr>
      <w:r w:rsidRPr="00EB40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24"/>
          <w:szCs w:val="22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>
        <w:rPr>
          <w:b/>
          <w:bCs/>
          <w:i/>
          <w:iCs/>
          <w:sz w:val="24"/>
          <w:szCs w:val="22"/>
        </w:rPr>
        <w:t xml:space="preserve"> </w:t>
      </w:r>
      <w:r w:rsidR="00AA2FB2" w:rsidRPr="003018CD">
        <w:rPr>
          <w:b/>
          <w:bCs/>
          <w:i/>
          <w:iCs/>
          <w:sz w:val="24"/>
          <w:szCs w:val="22"/>
        </w:rPr>
        <w:t>Шрифт</w:t>
      </w:r>
    </w:p>
    <w:p w14:paraId="3F136AC0" w14:textId="77777777" w:rsidR="00AA2FB2" w:rsidRPr="003018CD" w:rsidRDefault="00AA2FB2" w:rsidP="00EB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567"/>
        <w:rPr>
          <w:sz w:val="22"/>
          <w:szCs w:val="20"/>
        </w:rPr>
      </w:pPr>
      <w:r w:rsidRPr="003018CD">
        <w:rPr>
          <w:sz w:val="22"/>
          <w:szCs w:val="20"/>
        </w:rPr>
        <w:t xml:space="preserve">Настройка формата </w:t>
      </w:r>
      <w:r w:rsidRPr="00AF5186">
        <w:rPr>
          <w:color w:val="FFFFFF" w:themeColor="background1"/>
          <w:sz w:val="22"/>
          <w:szCs w:val="20"/>
          <w:highlight w:val="black"/>
        </w:rPr>
        <w:t>выделенных</w:t>
      </w:r>
      <w:r w:rsidRPr="003018CD">
        <w:rPr>
          <w:sz w:val="22"/>
          <w:szCs w:val="20"/>
        </w:rPr>
        <w:t xml:space="preserve"> символов в диалоге </w:t>
      </w:r>
      <w:r w:rsidR="00AF5186">
        <w:rPr>
          <w:rFonts w:ascii="ArialMT" w:hAnsi="ArialMT" w:cs="ArialMT"/>
          <w:sz w:val="22"/>
          <w:szCs w:val="22"/>
          <w:lang w:eastAsia="en-US"/>
        </w:rPr>
        <w:t xml:space="preserve">[Формат-Шрифт] </w:t>
      </w:r>
      <w:r w:rsidRPr="003018CD">
        <w:rPr>
          <w:sz w:val="22"/>
          <w:szCs w:val="20"/>
        </w:rPr>
        <w:t>и включает такие характеристика:</w:t>
      </w:r>
    </w:p>
    <w:p w14:paraId="66F32B7A" w14:textId="77777777" w:rsidR="00AA2FB2" w:rsidRPr="003018CD" w:rsidRDefault="003018CD" w:rsidP="00EB400D">
      <w:pPr>
        <w:pStyle w:val="a9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rPr>
          <w:sz w:val="22"/>
          <w:szCs w:val="20"/>
        </w:rPr>
      </w:pPr>
      <w:r w:rsidRPr="003018CD">
        <w:rPr>
          <w:sz w:val="22"/>
          <w:szCs w:val="20"/>
        </w:rPr>
        <w:t>шрифт (</w:t>
      </w:r>
      <w:proofErr w:type="spellStart"/>
      <w:r w:rsidRPr="003018CD">
        <w:rPr>
          <w:sz w:val="22"/>
          <w:szCs w:val="20"/>
          <w:lang w:val="en-US"/>
        </w:rPr>
        <w:t>arial</w:t>
      </w:r>
      <w:proofErr w:type="spellEnd"/>
      <w:r w:rsidRPr="003018CD">
        <w:rPr>
          <w:sz w:val="22"/>
          <w:szCs w:val="20"/>
        </w:rPr>
        <w:t xml:space="preserve">, </w:t>
      </w:r>
      <w:r w:rsidRPr="003018CD">
        <w:rPr>
          <w:sz w:val="22"/>
          <w:szCs w:val="20"/>
          <w:lang w:val="en-US"/>
        </w:rPr>
        <w:t>times</w:t>
      </w:r>
      <w:r w:rsidRPr="003018CD">
        <w:rPr>
          <w:sz w:val="22"/>
          <w:szCs w:val="20"/>
        </w:rPr>
        <w:t xml:space="preserve">, </w:t>
      </w:r>
      <w:r w:rsidRPr="003018CD">
        <w:rPr>
          <w:sz w:val="22"/>
          <w:szCs w:val="20"/>
          <w:lang w:val="en-US"/>
        </w:rPr>
        <w:t>courier</w:t>
      </w:r>
      <w:r w:rsidRPr="003018CD">
        <w:rPr>
          <w:sz w:val="22"/>
          <w:szCs w:val="20"/>
        </w:rPr>
        <w:t>);</w:t>
      </w:r>
    </w:p>
    <w:p w14:paraId="19D7DE75" w14:textId="77777777" w:rsidR="00AA2FB2" w:rsidRPr="003018CD" w:rsidRDefault="003018CD" w:rsidP="00EB400D">
      <w:pPr>
        <w:pStyle w:val="a9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rPr>
          <w:sz w:val="22"/>
          <w:szCs w:val="20"/>
        </w:rPr>
      </w:pPr>
      <w:r w:rsidRPr="003018CD">
        <w:rPr>
          <w:sz w:val="22"/>
          <w:szCs w:val="20"/>
        </w:rPr>
        <w:t xml:space="preserve">начертание (обычный, </w:t>
      </w:r>
      <w:r w:rsidRPr="00AF5186">
        <w:rPr>
          <w:i/>
          <w:iCs/>
          <w:sz w:val="22"/>
          <w:szCs w:val="20"/>
        </w:rPr>
        <w:t>курсив</w:t>
      </w:r>
      <w:r w:rsidRPr="003018CD">
        <w:rPr>
          <w:sz w:val="22"/>
          <w:szCs w:val="20"/>
        </w:rPr>
        <w:t xml:space="preserve">, </w:t>
      </w:r>
      <w:r w:rsidRPr="00AF5186">
        <w:rPr>
          <w:b/>
          <w:bCs/>
          <w:sz w:val="22"/>
          <w:szCs w:val="20"/>
        </w:rPr>
        <w:t>полужирный</w:t>
      </w:r>
      <w:r w:rsidRPr="003018CD">
        <w:rPr>
          <w:sz w:val="22"/>
          <w:szCs w:val="20"/>
        </w:rPr>
        <w:t xml:space="preserve">, </w:t>
      </w:r>
      <w:r w:rsidRPr="00AF5186">
        <w:rPr>
          <w:b/>
          <w:bCs/>
          <w:i/>
          <w:iCs/>
          <w:sz w:val="22"/>
          <w:szCs w:val="20"/>
        </w:rPr>
        <w:t>полужирный курсив</w:t>
      </w:r>
      <w:r w:rsidRPr="003018CD">
        <w:rPr>
          <w:sz w:val="22"/>
          <w:szCs w:val="20"/>
        </w:rPr>
        <w:t>);</w:t>
      </w:r>
    </w:p>
    <w:p w14:paraId="097E0101" w14:textId="77777777" w:rsidR="00AA2FB2" w:rsidRPr="003018CD" w:rsidRDefault="003018CD" w:rsidP="00EB400D">
      <w:pPr>
        <w:pStyle w:val="a9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rPr>
          <w:sz w:val="22"/>
          <w:szCs w:val="20"/>
        </w:rPr>
      </w:pPr>
      <w:r w:rsidRPr="003018CD">
        <w:rPr>
          <w:sz w:val="22"/>
          <w:szCs w:val="20"/>
        </w:rPr>
        <w:t>размер;</w:t>
      </w:r>
    </w:p>
    <w:p w14:paraId="41F93651" w14:textId="77777777" w:rsidR="00AA2FB2" w:rsidRPr="003018CD" w:rsidRDefault="003018CD" w:rsidP="00EB400D">
      <w:pPr>
        <w:pStyle w:val="a9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rPr>
          <w:sz w:val="22"/>
          <w:szCs w:val="20"/>
        </w:rPr>
      </w:pPr>
      <w:r w:rsidRPr="00AF5186">
        <w:rPr>
          <w:sz w:val="22"/>
          <w:szCs w:val="20"/>
          <w:u w:val="single"/>
        </w:rPr>
        <w:t>подчеркивание</w:t>
      </w:r>
      <w:r w:rsidRPr="003018CD">
        <w:rPr>
          <w:sz w:val="22"/>
          <w:szCs w:val="20"/>
        </w:rPr>
        <w:t>;</w:t>
      </w:r>
    </w:p>
    <w:p w14:paraId="10A588B0" w14:textId="77777777" w:rsidR="00AA2FB2" w:rsidRPr="003018CD" w:rsidRDefault="003018CD" w:rsidP="00EB400D">
      <w:pPr>
        <w:pStyle w:val="a9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rPr>
          <w:sz w:val="22"/>
          <w:szCs w:val="20"/>
        </w:rPr>
      </w:pPr>
      <w:r w:rsidRPr="00AF5186">
        <w:rPr>
          <w:color w:val="FF00FF"/>
          <w:sz w:val="22"/>
          <w:szCs w:val="20"/>
        </w:rPr>
        <w:t>цвет</w:t>
      </w:r>
      <w:r w:rsidRPr="003018CD">
        <w:rPr>
          <w:sz w:val="22"/>
          <w:szCs w:val="20"/>
        </w:rPr>
        <w:t>;</w:t>
      </w:r>
    </w:p>
    <w:p w14:paraId="39797173" w14:textId="77777777" w:rsidR="00AA2FB2" w:rsidRPr="003018CD" w:rsidRDefault="003018CD" w:rsidP="00EB400D">
      <w:pPr>
        <w:pStyle w:val="a9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rPr>
          <w:sz w:val="22"/>
          <w:szCs w:val="20"/>
        </w:rPr>
      </w:pPr>
      <w:r w:rsidRPr="003018CD">
        <w:rPr>
          <w:sz w:val="22"/>
          <w:szCs w:val="20"/>
        </w:rPr>
        <w:t xml:space="preserve">эффекты </w:t>
      </w:r>
      <w:r w:rsidRPr="00AF5186">
        <w:rPr>
          <w:strike/>
          <w:sz w:val="22"/>
          <w:szCs w:val="20"/>
        </w:rPr>
        <w:t>(зачеркнутый</w:t>
      </w:r>
      <w:r w:rsidRPr="003018CD">
        <w:rPr>
          <w:sz w:val="22"/>
          <w:szCs w:val="20"/>
        </w:rPr>
        <w:t xml:space="preserve">, </w:t>
      </w:r>
      <w:r w:rsidRPr="00AF5186">
        <w:rPr>
          <w:dstrike/>
          <w:sz w:val="22"/>
          <w:szCs w:val="20"/>
        </w:rPr>
        <w:t>двойное зачеркивание</w:t>
      </w:r>
      <w:r w:rsidRPr="003018CD">
        <w:rPr>
          <w:sz w:val="22"/>
          <w:szCs w:val="20"/>
        </w:rPr>
        <w:t>);</w:t>
      </w:r>
    </w:p>
    <w:p w14:paraId="03021462" w14:textId="77777777" w:rsidR="00AA2FB2" w:rsidRPr="003018CD" w:rsidRDefault="003018CD" w:rsidP="00EB400D">
      <w:pPr>
        <w:pStyle w:val="a9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rPr>
          <w:sz w:val="22"/>
          <w:szCs w:val="20"/>
        </w:rPr>
      </w:pPr>
      <w:r w:rsidRPr="00D148AA">
        <w:rPr>
          <w:sz w:val="22"/>
          <w:szCs w:val="20"/>
          <w:vertAlign w:val="superscript"/>
        </w:rPr>
        <w:t>верхний индекс</w:t>
      </w:r>
      <w:r w:rsidRPr="003018CD">
        <w:rPr>
          <w:sz w:val="22"/>
          <w:szCs w:val="20"/>
        </w:rPr>
        <w:t xml:space="preserve">, </w:t>
      </w:r>
      <w:r w:rsidRPr="00D148AA">
        <w:rPr>
          <w:sz w:val="22"/>
          <w:szCs w:val="20"/>
          <w:vertAlign w:val="subscript"/>
        </w:rPr>
        <w:t>нижний индекс</w:t>
      </w:r>
      <w:r w:rsidRPr="003018CD">
        <w:rPr>
          <w:sz w:val="22"/>
          <w:szCs w:val="20"/>
        </w:rPr>
        <w:t xml:space="preserve">, </w:t>
      </w:r>
      <w:r w:rsidRPr="00D148AA">
        <w:rPr>
          <w:sz w:val="22"/>
          <w:szCs w:val="20"/>
          <w14:shadow w14:blurRad="50800" w14:dist="50800" w14:dir="0" w14:sx="107000" w14:sy="107000" w14:kx="0" w14:ky="0" w14:algn="ctr">
            <w14:srgbClr w14:val="000000">
              <w14:alpha w14:val="54000"/>
            </w14:srgbClr>
          </w14:shadow>
        </w:rPr>
        <w:t>с тенью</w:t>
      </w:r>
      <w:r w:rsidRPr="003018CD">
        <w:rPr>
          <w:sz w:val="22"/>
          <w:szCs w:val="20"/>
        </w:rPr>
        <w:t xml:space="preserve">, </w:t>
      </w:r>
      <w:r w:rsidRPr="00D148AA">
        <w:rPr>
          <w:sz w:val="22"/>
          <w:szCs w:val="20"/>
          <w14:textOutline w14:w="19050" w14:cap="rnd" w14:cmpd="dbl" w14:algn="ctr">
            <w14:solidFill>
              <w14:schemeClr w14:val="bg1"/>
            </w14:solidFill>
            <w14:prstDash w14:val="solid"/>
            <w14:bevel/>
          </w14:textOutline>
        </w:rPr>
        <w:t>контур</w:t>
      </w:r>
      <w:r w:rsidRPr="003018CD">
        <w:rPr>
          <w:sz w:val="22"/>
          <w:szCs w:val="20"/>
        </w:rPr>
        <w:t xml:space="preserve">, приподнятый, </w:t>
      </w:r>
      <w:r w:rsidRPr="00590CDF">
        <w:rPr>
          <w:sz w:val="22"/>
          <w:szCs w:val="20"/>
          <w14:props3d w14:extrusionH="0" w14:contourW="0" w14:prstMaterial="none">
            <w14:extrusionClr>
              <w14:schemeClr w14:val="tx1"/>
            </w14:extrusionClr>
          </w14:props3d>
        </w:rPr>
        <w:t>утопленный</w:t>
      </w:r>
      <w:r w:rsidRPr="003018CD">
        <w:rPr>
          <w:sz w:val="22"/>
          <w:szCs w:val="20"/>
        </w:rPr>
        <w:t xml:space="preserve">, </w:t>
      </w:r>
      <w:r w:rsidRPr="00C460DA">
        <w:rPr>
          <w:smallCaps/>
          <w:sz w:val="22"/>
          <w:szCs w:val="20"/>
        </w:rPr>
        <w:t>малые прописные</w:t>
      </w:r>
      <w:r w:rsidRPr="003018CD">
        <w:rPr>
          <w:sz w:val="22"/>
          <w:szCs w:val="20"/>
        </w:rPr>
        <w:t xml:space="preserve">, </w:t>
      </w:r>
      <w:r w:rsidRPr="00C460DA">
        <w:rPr>
          <w:caps/>
          <w:sz w:val="22"/>
          <w:szCs w:val="20"/>
        </w:rPr>
        <w:t>все прописные</w:t>
      </w:r>
      <w:proofErr w:type="gramStart"/>
      <w:r w:rsidRPr="003018CD">
        <w:rPr>
          <w:sz w:val="22"/>
          <w:szCs w:val="20"/>
        </w:rPr>
        <w:t>, )</w:t>
      </w:r>
      <w:proofErr w:type="gramEnd"/>
      <w:r w:rsidRPr="003018CD">
        <w:rPr>
          <w:sz w:val="22"/>
          <w:szCs w:val="20"/>
        </w:rPr>
        <w:t>.</w:t>
      </w:r>
    </w:p>
    <w:p w14:paraId="01D4B1A5" w14:textId="77777777" w:rsidR="00AA2FB2" w:rsidRPr="003018CD" w:rsidRDefault="003018CD" w:rsidP="00EB400D">
      <w:pPr>
        <w:pStyle w:val="a9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rPr>
          <w:sz w:val="22"/>
          <w:szCs w:val="20"/>
        </w:rPr>
      </w:pPr>
      <w:r w:rsidRPr="003018CD">
        <w:rPr>
          <w:sz w:val="22"/>
          <w:szCs w:val="20"/>
        </w:rPr>
        <w:t xml:space="preserve">интервал (обычный, </w:t>
      </w:r>
      <w:r w:rsidRPr="00C460DA">
        <w:rPr>
          <w:spacing w:val="-20"/>
          <w:sz w:val="22"/>
          <w:szCs w:val="20"/>
        </w:rPr>
        <w:t>уплотненный</w:t>
      </w:r>
      <w:r w:rsidRPr="003018CD">
        <w:rPr>
          <w:sz w:val="22"/>
          <w:szCs w:val="20"/>
        </w:rPr>
        <w:t xml:space="preserve">, </w:t>
      </w:r>
      <w:r w:rsidRPr="00C460DA">
        <w:rPr>
          <w:spacing w:val="48"/>
          <w:sz w:val="22"/>
          <w:szCs w:val="20"/>
        </w:rPr>
        <w:t>разреженный</w:t>
      </w:r>
      <w:r w:rsidRPr="003018CD">
        <w:rPr>
          <w:sz w:val="22"/>
          <w:szCs w:val="20"/>
        </w:rPr>
        <w:t>).</w:t>
      </w:r>
    </w:p>
    <w:p w14:paraId="57AFC9B4" w14:textId="77777777" w:rsidR="003018CD" w:rsidRPr="003018CD" w:rsidRDefault="003018CD" w:rsidP="00EB400D">
      <w:pPr>
        <w:pStyle w:val="a9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rPr>
          <w:sz w:val="22"/>
          <w:szCs w:val="20"/>
        </w:rPr>
      </w:pPr>
      <w:r w:rsidRPr="003018CD">
        <w:rPr>
          <w:sz w:val="22"/>
          <w:szCs w:val="20"/>
        </w:rPr>
        <w:t xml:space="preserve">смещение (нет, </w:t>
      </w:r>
      <w:r w:rsidRPr="00C460DA">
        <w:rPr>
          <w:position w:val="6"/>
          <w:sz w:val="22"/>
          <w:szCs w:val="20"/>
        </w:rPr>
        <w:t>вверх</w:t>
      </w:r>
      <w:r w:rsidRPr="003018CD">
        <w:rPr>
          <w:sz w:val="22"/>
          <w:szCs w:val="20"/>
        </w:rPr>
        <w:t xml:space="preserve">, </w:t>
      </w:r>
      <w:r w:rsidRPr="00C460DA">
        <w:rPr>
          <w:position w:val="-6"/>
          <w:sz w:val="22"/>
          <w:szCs w:val="20"/>
        </w:rPr>
        <w:t>вниз</w:t>
      </w:r>
      <w:r w:rsidRPr="003018CD">
        <w:rPr>
          <w:sz w:val="22"/>
          <w:szCs w:val="20"/>
        </w:rPr>
        <w:t>).</w:t>
      </w:r>
    </w:p>
    <w:p w14:paraId="0DD9E92A" w14:textId="77777777" w:rsidR="003018CD" w:rsidRPr="003018CD" w:rsidRDefault="00EB400D" w:rsidP="00EB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ind w:firstLine="567"/>
        <w:jc w:val="left"/>
        <w:rPr>
          <w:b/>
          <w:bCs/>
          <w:i/>
          <w:iCs/>
          <w:sz w:val="24"/>
          <w:szCs w:val="2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24"/>
          <w:szCs w:val="22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>
        <w:rPr>
          <w:b/>
          <w:bCs/>
          <w:i/>
          <w:iCs/>
          <w:sz w:val="24"/>
          <w:szCs w:val="22"/>
        </w:rPr>
        <w:t xml:space="preserve"> </w:t>
      </w:r>
      <w:r w:rsidR="003018CD" w:rsidRPr="003018CD">
        <w:rPr>
          <w:b/>
          <w:bCs/>
          <w:i/>
          <w:iCs/>
          <w:sz w:val="24"/>
          <w:szCs w:val="22"/>
        </w:rPr>
        <w:t>Абзац</w:t>
      </w:r>
    </w:p>
    <w:p w14:paraId="7BD295DE" w14:textId="77777777" w:rsidR="003018CD" w:rsidRPr="003018CD" w:rsidRDefault="003018CD" w:rsidP="00EB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567"/>
        <w:rPr>
          <w:sz w:val="22"/>
          <w:szCs w:val="20"/>
        </w:rPr>
      </w:pPr>
      <w:r w:rsidRPr="003018CD">
        <w:rPr>
          <w:sz w:val="22"/>
          <w:szCs w:val="20"/>
        </w:rPr>
        <w:t xml:space="preserve">Формат абзаца (меню </w:t>
      </w:r>
      <w:r w:rsidR="00C460DA">
        <w:rPr>
          <w:rFonts w:ascii="ArialMT" w:hAnsi="ArialMT" w:cs="ArialMT"/>
          <w:sz w:val="22"/>
          <w:szCs w:val="22"/>
          <w:lang w:eastAsia="en-US"/>
        </w:rPr>
        <w:t>[Формат-Абзац]</w:t>
      </w:r>
      <w:r w:rsidRPr="003018CD">
        <w:rPr>
          <w:sz w:val="22"/>
          <w:szCs w:val="20"/>
        </w:rPr>
        <w:t>) включает такие параметры.</w:t>
      </w:r>
    </w:p>
    <w:p w14:paraId="58CC6CE5" w14:textId="77777777" w:rsidR="003018CD" w:rsidRPr="003018CD" w:rsidRDefault="003018CD" w:rsidP="00EB400D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567"/>
        <w:rPr>
          <w:sz w:val="22"/>
          <w:szCs w:val="20"/>
        </w:rPr>
      </w:pPr>
      <w:r w:rsidRPr="003018CD">
        <w:rPr>
          <w:sz w:val="22"/>
          <w:szCs w:val="20"/>
        </w:rPr>
        <w:t>Способ выравнивания:</w:t>
      </w:r>
    </w:p>
    <w:p w14:paraId="357A61C9" w14:textId="77777777" w:rsidR="003018CD" w:rsidRPr="003018CD" w:rsidRDefault="003018CD" w:rsidP="00EB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567"/>
        <w:jc w:val="left"/>
        <w:rPr>
          <w:sz w:val="22"/>
          <w:szCs w:val="20"/>
        </w:rPr>
      </w:pPr>
      <w:r w:rsidRPr="003018CD">
        <w:rPr>
          <w:sz w:val="22"/>
          <w:szCs w:val="20"/>
        </w:rPr>
        <w:t>влево,</w:t>
      </w:r>
    </w:p>
    <w:p w14:paraId="330638A2" w14:textId="77777777" w:rsidR="003018CD" w:rsidRPr="003018CD" w:rsidRDefault="003018CD" w:rsidP="00EB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567"/>
        <w:jc w:val="right"/>
        <w:rPr>
          <w:sz w:val="22"/>
          <w:szCs w:val="20"/>
        </w:rPr>
      </w:pPr>
      <w:r w:rsidRPr="003018CD">
        <w:rPr>
          <w:sz w:val="22"/>
          <w:szCs w:val="20"/>
        </w:rPr>
        <w:t>вправо,</w:t>
      </w:r>
    </w:p>
    <w:p w14:paraId="10B765D0" w14:textId="77777777" w:rsidR="003018CD" w:rsidRPr="003018CD" w:rsidRDefault="003018CD" w:rsidP="00EB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567"/>
        <w:jc w:val="center"/>
        <w:rPr>
          <w:sz w:val="22"/>
          <w:szCs w:val="20"/>
        </w:rPr>
      </w:pPr>
      <w:r w:rsidRPr="003018CD">
        <w:rPr>
          <w:sz w:val="22"/>
          <w:szCs w:val="20"/>
        </w:rPr>
        <w:t>по центру,</w:t>
      </w:r>
    </w:p>
    <w:p w14:paraId="66C99090" w14:textId="77777777" w:rsidR="003018CD" w:rsidRPr="003018CD" w:rsidRDefault="003018CD" w:rsidP="00EB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567"/>
        <w:rPr>
          <w:sz w:val="22"/>
          <w:szCs w:val="20"/>
        </w:rPr>
      </w:pPr>
      <w:r w:rsidRPr="003018CD">
        <w:rPr>
          <w:sz w:val="22"/>
          <w:szCs w:val="20"/>
        </w:rPr>
        <w:t>по ширине;</w:t>
      </w:r>
    </w:p>
    <w:p w14:paraId="5DBBC066" w14:textId="77777777" w:rsidR="003018CD" w:rsidRPr="003018CD" w:rsidRDefault="003018CD" w:rsidP="00EB400D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567"/>
        <w:rPr>
          <w:sz w:val="22"/>
          <w:szCs w:val="20"/>
        </w:rPr>
      </w:pPr>
      <w:r w:rsidRPr="003018CD">
        <w:rPr>
          <w:sz w:val="22"/>
          <w:szCs w:val="20"/>
        </w:rPr>
        <w:t>Отступ в первой строке абзаца (отступ, выступ, нет);</w:t>
      </w:r>
    </w:p>
    <w:p w14:paraId="06D0EBF7" w14:textId="77777777" w:rsidR="003018CD" w:rsidRPr="003018CD" w:rsidRDefault="003018CD" w:rsidP="00EB400D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567"/>
        <w:rPr>
          <w:sz w:val="22"/>
          <w:szCs w:val="20"/>
        </w:rPr>
      </w:pPr>
      <w:r w:rsidRPr="003018CD">
        <w:rPr>
          <w:sz w:val="22"/>
          <w:szCs w:val="20"/>
        </w:rPr>
        <w:t>Ширину и положение абзаца на странице, устанавливаемое отступами абзаца слева и справа относительно полей страницы;</w:t>
      </w:r>
    </w:p>
    <w:p w14:paraId="17F90D38" w14:textId="77777777" w:rsidR="003018CD" w:rsidRPr="003018CD" w:rsidRDefault="003018CD" w:rsidP="00EB400D">
      <w:pPr>
        <w:pStyle w:val="a9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567"/>
        <w:rPr>
          <w:sz w:val="22"/>
          <w:szCs w:val="20"/>
        </w:rPr>
      </w:pPr>
      <w:r w:rsidRPr="003018CD">
        <w:rPr>
          <w:sz w:val="22"/>
          <w:szCs w:val="20"/>
        </w:rPr>
        <w:t>Интервалы – межстрочное расстояние и расстояние между смежными абзацами (перед и после абзаца).</w:t>
      </w:r>
    </w:p>
    <w:p w14:paraId="487CD072" w14:textId="77777777" w:rsidR="00E21A76" w:rsidRDefault="003018CD" w:rsidP="00EB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567"/>
        <w:rPr>
          <w:sz w:val="22"/>
          <w:szCs w:val="20"/>
        </w:rPr>
      </w:pPr>
      <w:r w:rsidRPr="003018CD">
        <w:rPr>
          <w:sz w:val="22"/>
          <w:szCs w:val="20"/>
        </w:rPr>
        <w:t>Маркер конца абзаца “¶” хранит всю информацию о форматировании</w:t>
      </w:r>
      <w:r>
        <w:rPr>
          <w:sz w:val="22"/>
          <w:szCs w:val="20"/>
        </w:rPr>
        <w:t xml:space="preserve"> </w:t>
      </w:r>
      <w:r w:rsidRPr="003018CD">
        <w:rPr>
          <w:sz w:val="22"/>
          <w:szCs w:val="20"/>
        </w:rPr>
        <w:t>абзаца.</w:t>
      </w:r>
    </w:p>
    <w:p w14:paraId="77557A9B" w14:textId="77777777" w:rsidR="00E21A76" w:rsidRDefault="00E21A76">
      <w:pPr>
        <w:rPr>
          <w:sz w:val="22"/>
          <w:szCs w:val="20"/>
        </w:rPr>
      </w:pPr>
      <w:r>
        <w:rPr>
          <w:sz w:val="22"/>
          <w:szCs w:val="20"/>
        </w:rPr>
        <w:br w:type="page"/>
      </w:r>
    </w:p>
    <w:p w14:paraId="254D7A4E" w14:textId="46A16B5D" w:rsidR="00E21A76" w:rsidRPr="00262103" w:rsidRDefault="000916BB" w:rsidP="00262103">
      <w:pPr>
        <w:spacing w:line="240" w:lineRule="auto"/>
        <w:ind w:left="4962" w:firstLine="567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noProof/>
          <w:sz w:val="22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0A328" wp14:editId="467BA162">
                <wp:simplePos x="0" y="0"/>
                <wp:positionH relativeFrom="column">
                  <wp:posOffset>-60325</wp:posOffset>
                </wp:positionH>
                <wp:positionV relativeFrom="paragraph">
                  <wp:posOffset>-5715</wp:posOffset>
                </wp:positionV>
                <wp:extent cx="5486400" cy="50292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02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05799" id="Прямоугольник 2" o:spid="_x0000_s1026" style="position:absolute;margin-left:-4.75pt;margin-top:-.45pt;width:6in;height:3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" filled="f" strokecolor="black [3200]" strokeweight="1pt"/>
            </w:pict>
          </mc:Fallback>
        </mc:AlternateContent>
      </w:r>
      <w:r w:rsidR="00E21A76" w:rsidRPr="00262103">
        <w:rPr>
          <w:rFonts w:ascii="Arial" w:hAnsi="Arial" w:cs="Arial"/>
          <w:b/>
          <w:bCs/>
          <w:sz w:val="22"/>
          <w:szCs w:val="20"/>
        </w:rPr>
        <w:t>Акционерам общества</w:t>
      </w:r>
    </w:p>
    <w:p w14:paraId="2859CEB1" w14:textId="77777777" w:rsidR="00E21A76" w:rsidRPr="00262103" w:rsidRDefault="00E21A76" w:rsidP="00262103">
      <w:pPr>
        <w:spacing w:line="240" w:lineRule="auto"/>
        <w:ind w:left="4962" w:firstLine="567"/>
        <w:rPr>
          <w:rFonts w:ascii="Arial" w:hAnsi="Arial" w:cs="Arial"/>
          <w:b/>
          <w:bCs/>
          <w:sz w:val="22"/>
          <w:szCs w:val="20"/>
        </w:rPr>
      </w:pPr>
      <w:r w:rsidRPr="00262103">
        <w:rPr>
          <w:rFonts w:ascii="Arial" w:hAnsi="Arial" w:cs="Arial"/>
          <w:b/>
          <w:bCs/>
          <w:sz w:val="22"/>
          <w:szCs w:val="20"/>
        </w:rPr>
        <w:t>с ограниченной</w:t>
      </w:r>
    </w:p>
    <w:p w14:paraId="185B134D" w14:textId="77777777" w:rsidR="00E21A76" w:rsidRPr="00262103" w:rsidRDefault="00E21A76" w:rsidP="00262103">
      <w:pPr>
        <w:spacing w:line="240" w:lineRule="auto"/>
        <w:ind w:left="4962" w:firstLine="567"/>
        <w:rPr>
          <w:rFonts w:ascii="Arial" w:hAnsi="Arial" w:cs="Arial"/>
          <w:sz w:val="22"/>
          <w:szCs w:val="20"/>
        </w:rPr>
      </w:pPr>
      <w:r w:rsidRPr="00262103">
        <w:rPr>
          <w:rFonts w:ascii="Arial" w:hAnsi="Arial" w:cs="Arial"/>
          <w:b/>
          <w:bCs/>
          <w:sz w:val="22"/>
          <w:szCs w:val="20"/>
        </w:rPr>
        <w:t xml:space="preserve">ответственностью NNN </w:t>
      </w:r>
      <w:proofErr w:type="spellStart"/>
      <w:r w:rsidRPr="00262103">
        <w:rPr>
          <w:rFonts w:ascii="Arial" w:hAnsi="Arial" w:cs="Arial"/>
          <w:b/>
          <w:bCs/>
          <w:sz w:val="22"/>
          <w:szCs w:val="20"/>
        </w:rPr>
        <w:t>Ltd</w:t>
      </w:r>
      <w:proofErr w:type="spellEnd"/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</w:tblGrid>
      <w:tr w:rsidR="00E21A76" w14:paraId="68BB89F0" w14:textId="77777777" w:rsidTr="00262103">
        <w:tc>
          <w:tcPr>
            <w:tcW w:w="4532" w:type="dxa"/>
          </w:tcPr>
          <w:p w14:paraId="790030E2" w14:textId="77777777" w:rsidR="00E21A76" w:rsidRPr="00262103" w:rsidRDefault="00E21A76" w:rsidP="00E21A76">
            <w:pPr>
              <w:ind w:firstLine="0"/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</w:rPr>
              <w:t xml:space="preserve">О    </w:t>
            </w:r>
            <w:r w:rsidR="00262103" w:rsidRPr="00262103"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</w:rPr>
              <w:t xml:space="preserve"> </w:t>
            </w:r>
            <w:r w:rsidRPr="00262103"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</w:rPr>
              <w:t>годовом     собрании</w:t>
            </w:r>
          </w:p>
          <w:p w14:paraId="17604BFC" w14:textId="77777777" w:rsidR="00E21A76" w:rsidRPr="00262103" w:rsidRDefault="00E21A76" w:rsidP="00E21A76">
            <w:pPr>
              <w:ind w:firstLine="0"/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</w:rPr>
              <w:t>акционеров    общества   с</w:t>
            </w:r>
          </w:p>
          <w:p w14:paraId="644FBC04" w14:textId="77777777" w:rsidR="00262103" w:rsidRPr="00262103" w:rsidRDefault="00E21A76" w:rsidP="00E21A76">
            <w:pPr>
              <w:ind w:firstLine="0"/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</w:rPr>
              <w:t xml:space="preserve">ограниченной </w:t>
            </w:r>
          </w:p>
          <w:p w14:paraId="61ECCB81" w14:textId="77777777" w:rsidR="00E21A76" w:rsidRPr="00262103" w:rsidRDefault="00E21A76" w:rsidP="00E21A76">
            <w:pPr>
              <w:ind w:firstLine="0"/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  <w:lang w:val="en-US"/>
              </w:rPr>
            </w:pPr>
            <w:proofErr w:type="gramStart"/>
            <w:r w:rsidRPr="00262103"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</w:rPr>
              <w:t>ответственностью</w:t>
            </w:r>
            <w:r w:rsidR="00262103"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  <w:lang w:val="en-US"/>
              </w:rPr>
              <w:t xml:space="preserve"> </w:t>
            </w:r>
            <w:r w:rsidRPr="00262103"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</w:rPr>
              <w:t xml:space="preserve"> </w:t>
            </w:r>
            <w:r w:rsidRPr="00262103"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  <w:lang w:val="en-US"/>
              </w:rPr>
              <w:t>NNN</w:t>
            </w:r>
            <w:proofErr w:type="gramEnd"/>
            <w:r w:rsidRPr="00262103"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  <w:lang w:val="en-US"/>
              </w:rPr>
              <w:t xml:space="preserve"> </w:t>
            </w:r>
            <w:r w:rsidR="00262103"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  <w:lang w:val="en-US"/>
              </w:rPr>
              <w:t xml:space="preserve"> </w:t>
            </w:r>
            <w:r w:rsidRPr="00262103">
              <w:rPr>
                <w:rFonts w:ascii="Courier New" w:hAnsi="Courier New" w:cs="Courier New"/>
                <w:b/>
                <w:bCs/>
                <w:i/>
                <w:iCs/>
                <w:sz w:val="22"/>
                <w:szCs w:val="20"/>
                <w:lang w:val="en-US"/>
              </w:rPr>
              <w:t>Ltd</w:t>
            </w:r>
          </w:p>
          <w:p w14:paraId="5447FCD6" w14:textId="77777777" w:rsidR="00E21A76" w:rsidRDefault="00E21A76" w:rsidP="00E21A76">
            <w:pPr>
              <w:ind w:firstLine="0"/>
              <w:rPr>
                <w:rFonts w:ascii="Century" w:hAnsi="Century" w:cs="Cambria"/>
                <w:b/>
                <w:bCs/>
                <w:i/>
                <w:iCs/>
                <w:sz w:val="22"/>
                <w:szCs w:val="20"/>
              </w:rPr>
            </w:pPr>
          </w:p>
        </w:tc>
      </w:tr>
    </w:tbl>
    <w:p w14:paraId="7DA7A11D" w14:textId="77777777" w:rsidR="00262103" w:rsidRPr="00262103" w:rsidRDefault="00262103" w:rsidP="00262103">
      <w:pPr>
        <w:spacing w:line="240" w:lineRule="auto"/>
        <w:ind w:firstLine="567"/>
        <w:jc w:val="center"/>
        <w:rPr>
          <w:rFonts w:ascii="Courier New" w:hAnsi="Courier New" w:cs="Courier New"/>
          <w:szCs w:val="28"/>
          <w:lang w:eastAsia="en-US"/>
        </w:rPr>
      </w:pPr>
      <w:r w:rsidRPr="00262103">
        <w:rPr>
          <w:rFonts w:ascii="Courier New" w:hAnsi="Courier New" w:cs="Courier New"/>
          <w:szCs w:val="28"/>
          <w:lang w:eastAsia="en-US"/>
        </w:rPr>
        <w:t>Уважаемые господа</w:t>
      </w:r>
    </w:p>
    <w:p w14:paraId="22DCC914" w14:textId="77777777" w:rsidR="00E21A76" w:rsidRPr="00262103" w:rsidRDefault="00E21A76" w:rsidP="00E21A76">
      <w:pPr>
        <w:spacing w:line="240" w:lineRule="auto"/>
        <w:ind w:firstLine="567"/>
        <w:rPr>
          <w:rFonts w:ascii="Courier New" w:hAnsi="Courier New" w:cs="Courier New"/>
          <w:sz w:val="22"/>
          <w:szCs w:val="20"/>
        </w:rPr>
      </w:pPr>
      <w:r w:rsidRPr="00262103">
        <w:rPr>
          <w:rFonts w:ascii="Courier New" w:hAnsi="Courier New" w:cs="Courier New"/>
          <w:sz w:val="22"/>
          <w:szCs w:val="20"/>
        </w:rPr>
        <w:t>Правление общества с ограниченной</w:t>
      </w:r>
    </w:p>
    <w:p w14:paraId="0B1ABB57" w14:textId="77777777" w:rsidR="00262103" w:rsidRDefault="00E21A76" w:rsidP="00E21A76">
      <w:pPr>
        <w:spacing w:line="240" w:lineRule="auto"/>
        <w:ind w:firstLine="567"/>
        <w:rPr>
          <w:rFonts w:ascii="Courier New" w:hAnsi="Courier New" w:cs="Courier New"/>
          <w:sz w:val="22"/>
          <w:szCs w:val="20"/>
        </w:rPr>
      </w:pPr>
      <w:r w:rsidRPr="00262103">
        <w:rPr>
          <w:rFonts w:ascii="Courier New" w:hAnsi="Courier New" w:cs="Courier New"/>
          <w:sz w:val="22"/>
          <w:szCs w:val="20"/>
        </w:rPr>
        <w:t xml:space="preserve">ответственностью NNN </w:t>
      </w:r>
      <w:proofErr w:type="spellStart"/>
      <w:r w:rsidRPr="00262103">
        <w:rPr>
          <w:rFonts w:ascii="Courier New" w:hAnsi="Courier New" w:cs="Courier New"/>
          <w:sz w:val="22"/>
          <w:szCs w:val="20"/>
        </w:rPr>
        <w:t>Ltd</w:t>
      </w:r>
      <w:proofErr w:type="spellEnd"/>
      <w:r w:rsidRPr="00262103">
        <w:rPr>
          <w:rFonts w:ascii="Courier New" w:hAnsi="Courier New" w:cs="Courier New"/>
          <w:sz w:val="22"/>
          <w:szCs w:val="20"/>
        </w:rPr>
        <w:t xml:space="preserve"> имеет честь известить вас о</w:t>
      </w:r>
      <w:r w:rsidR="00262103" w:rsidRPr="00262103">
        <w:rPr>
          <w:rFonts w:ascii="Courier New" w:hAnsi="Courier New" w:cs="Courier New"/>
          <w:sz w:val="22"/>
          <w:szCs w:val="20"/>
        </w:rPr>
        <w:t xml:space="preserve"> </w:t>
      </w:r>
      <w:r w:rsidRPr="00262103">
        <w:rPr>
          <w:rFonts w:ascii="Courier New" w:hAnsi="Courier New" w:cs="Courier New"/>
          <w:sz w:val="22"/>
          <w:szCs w:val="20"/>
        </w:rPr>
        <w:t xml:space="preserve">том, что годовое собрание акционеров общества NNN </w:t>
      </w:r>
      <w:proofErr w:type="spellStart"/>
      <w:r w:rsidRPr="00262103">
        <w:rPr>
          <w:rFonts w:ascii="Courier New" w:hAnsi="Courier New" w:cs="Courier New"/>
          <w:sz w:val="22"/>
          <w:szCs w:val="20"/>
        </w:rPr>
        <w:t>Ltd</w:t>
      </w:r>
      <w:proofErr w:type="spellEnd"/>
      <w:r w:rsidR="00262103" w:rsidRPr="00262103">
        <w:rPr>
          <w:rFonts w:ascii="Courier New" w:hAnsi="Courier New" w:cs="Courier New"/>
          <w:sz w:val="22"/>
          <w:szCs w:val="20"/>
        </w:rPr>
        <w:t xml:space="preserve"> </w:t>
      </w:r>
      <w:r w:rsidRPr="00262103">
        <w:rPr>
          <w:rFonts w:ascii="Courier New" w:hAnsi="Courier New" w:cs="Courier New"/>
          <w:sz w:val="22"/>
          <w:szCs w:val="20"/>
        </w:rPr>
        <w:t>состоится 15 марта 2001 г. во Дворце культуры и отдыха</w:t>
      </w:r>
      <w:r w:rsidR="00262103" w:rsidRPr="00262103">
        <w:rPr>
          <w:rFonts w:ascii="Courier New" w:hAnsi="Courier New" w:cs="Courier New"/>
          <w:sz w:val="22"/>
          <w:szCs w:val="20"/>
        </w:rPr>
        <w:t xml:space="preserve"> </w:t>
      </w:r>
      <w:r w:rsidRPr="00262103">
        <w:rPr>
          <w:rFonts w:ascii="Courier New" w:hAnsi="Courier New" w:cs="Courier New"/>
          <w:sz w:val="22"/>
          <w:szCs w:val="20"/>
        </w:rPr>
        <w:t xml:space="preserve">акционеров NNN </w:t>
      </w:r>
      <w:proofErr w:type="spellStart"/>
      <w:r w:rsidRPr="00262103">
        <w:rPr>
          <w:rFonts w:ascii="Courier New" w:hAnsi="Courier New" w:cs="Courier New"/>
          <w:sz w:val="22"/>
          <w:szCs w:val="20"/>
        </w:rPr>
        <w:t>Ltd</w:t>
      </w:r>
      <w:proofErr w:type="spellEnd"/>
      <w:r w:rsidRPr="00262103">
        <w:rPr>
          <w:rFonts w:ascii="Courier New" w:hAnsi="Courier New" w:cs="Courier New"/>
          <w:sz w:val="22"/>
          <w:szCs w:val="20"/>
        </w:rPr>
        <w:t xml:space="preserve"> по адресу </w:t>
      </w:r>
      <w:bookmarkStart w:id="0" w:name="_GoBack"/>
      <w:bookmarkEnd w:id="0"/>
      <w:r w:rsidRPr="00262103">
        <w:rPr>
          <w:rFonts w:ascii="Courier New" w:hAnsi="Courier New" w:cs="Courier New"/>
          <w:sz w:val="22"/>
          <w:szCs w:val="20"/>
        </w:rPr>
        <w:t>ул. Солнечная, 25.</w:t>
      </w:r>
    </w:p>
    <w:p w14:paraId="1B91BF7D" w14:textId="77777777" w:rsidR="00262103" w:rsidRDefault="00E21A76" w:rsidP="00E21A76">
      <w:pPr>
        <w:spacing w:line="240" w:lineRule="auto"/>
        <w:ind w:firstLine="567"/>
        <w:rPr>
          <w:rFonts w:ascii="Courier New" w:hAnsi="Courier New" w:cs="Courier New"/>
          <w:sz w:val="22"/>
          <w:szCs w:val="20"/>
        </w:rPr>
      </w:pPr>
      <w:r w:rsidRPr="00262103">
        <w:rPr>
          <w:rFonts w:ascii="Courier New" w:hAnsi="Courier New" w:cs="Courier New"/>
          <w:sz w:val="22"/>
          <w:szCs w:val="20"/>
        </w:rPr>
        <w:t>При себе иметь паспорт, документы,</w:t>
      </w:r>
      <w:r w:rsidR="00262103" w:rsidRPr="00262103">
        <w:rPr>
          <w:rFonts w:ascii="Courier New" w:hAnsi="Courier New" w:cs="Courier New"/>
          <w:sz w:val="22"/>
          <w:szCs w:val="20"/>
        </w:rPr>
        <w:t xml:space="preserve"> </w:t>
      </w:r>
      <w:r w:rsidRPr="00262103">
        <w:rPr>
          <w:rFonts w:ascii="Courier New" w:hAnsi="Courier New" w:cs="Courier New"/>
          <w:sz w:val="22"/>
          <w:szCs w:val="20"/>
        </w:rPr>
        <w:t>подтверждающие права акционеров и сумку для</w:t>
      </w:r>
      <w:r w:rsidR="00262103" w:rsidRPr="00262103">
        <w:rPr>
          <w:rFonts w:ascii="Courier New" w:hAnsi="Courier New" w:cs="Courier New"/>
          <w:sz w:val="22"/>
          <w:szCs w:val="20"/>
        </w:rPr>
        <w:t xml:space="preserve"> </w:t>
      </w:r>
      <w:r w:rsidRPr="00262103">
        <w:rPr>
          <w:rFonts w:ascii="Courier New" w:hAnsi="Courier New" w:cs="Courier New"/>
          <w:sz w:val="22"/>
          <w:szCs w:val="20"/>
        </w:rPr>
        <w:t>дивидендов. Во избежание столпотворения просим прибыть</w:t>
      </w:r>
      <w:r w:rsidR="00262103" w:rsidRPr="00262103">
        <w:rPr>
          <w:rFonts w:ascii="Courier New" w:hAnsi="Courier New" w:cs="Courier New"/>
          <w:sz w:val="22"/>
          <w:szCs w:val="20"/>
        </w:rPr>
        <w:t xml:space="preserve"> </w:t>
      </w:r>
      <w:r w:rsidRPr="00262103">
        <w:rPr>
          <w:rFonts w:ascii="Courier New" w:hAnsi="Courier New" w:cs="Courier New"/>
          <w:sz w:val="22"/>
          <w:szCs w:val="20"/>
        </w:rPr>
        <w:t>загодя.</w:t>
      </w:r>
    </w:p>
    <w:p w14:paraId="416BF1CE" w14:textId="77777777" w:rsidR="00E21A76" w:rsidRPr="00262103" w:rsidRDefault="00E21A76" w:rsidP="00E21A76">
      <w:pPr>
        <w:spacing w:line="240" w:lineRule="auto"/>
        <w:ind w:firstLine="567"/>
        <w:rPr>
          <w:rFonts w:ascii="Courier New" w:hAnsi="Courier New" w:cs="Courier New"/>
          <w:sz w:val="22"/>
          <w:szCs w:val="20"/>
        </w:rPr>
      </w:pPr>
      <w:r w:rsidRPr="00262103">
        <w:rPr>
          <w:rFonts w:ascii="Courier New" w:hAnsi="Courier New" w:cs="Courier New"/>
          <w:sz w:val="22"/>
          <w:szCs w:val="20"/>
        </w:rPr>
        <w:t>После собрания состоятся концерт мастеров</w:t>
      </w:r>
      <w:r w:rsidR="00262103" w:rsidRPr="00262103">
        <w:rPr>
          <w:rFonts w:ascii="Courier New" w:hAnsi="Courier New" w:cs="Courier New"/>
          <w:sz w:val="22"/>
          <w:szCs w:val="20"/>
        </w:rPr>
        <w:t xml:space="preserve"> </w:t>
      </w:r>
      <w:r w:rsidRPr="00262103">
        <w:rPr>
          <w:rFonts w:ascii="Courier New" w:hAnsi="Courier New" w:cs="Courier New"/>
          <w:sz w:val="22"/>
          <w:szCs w:val="20"/>
        </w:rPr>
        <w:t>искусств и банкет.</w:t>
      </w:r>
    </w:p>
    <w:p w14:paraId="65284C0B" w14:textId="77777777" w:rsidR="00E21A76" w:rsidRPr="00262103" w:rsidRDefault="00E21A76" w:rsidP="00E21A76">
      <w:pPr>
        <w:spacing w:line="240" w:lineRule="auto"/>
        <w:ind w:firstLine="567"/>
        <w:rPr>
          <w:rFonts w:ascii="Courier New" w:hAnsi="Courier New" w:cs="Courier New"/>
          <w:sz w:val="22"/>
          <w:szCs w:val="20"/>
        </w:rPr>
      </w:pPr>
      <w:r w:rsidRPr="00262103">
        <w:rPr>
          <w:rFonts w:ascii="Courier New" w:hAnsi="Courier New" w:cs="Courier New"/>
          <w:sz w:val="22"/>
          <w:szCs w:val="20"/>
        </w:rPr>
        <w:t>Перечень филиалов, в которых производится</w:t>
      </w:r>
      <w:r w:rsidR="00262103" w:rsidRPr="00262103">
        <w:rPr>
          <w:rFonts w:ascii="Courier New" w:hAnsi="Courier New" w:cs="Courier New"/>
          <w:sz w:val="22"/>
          <w:szCs w:val="20"/>
        </w:rPr>
        <w:t xml:space="preserve"> </w:t>
      </w:r>
      <w:r w:rsidRPr="00262103">
        <w:rPr>
          <w:rFonts w:ascii="Courier New" w:hAnsi="Courier New" w:cs="Courier New"/>
          <w:sz w:val="22"/>
          <w:szCs w:val="20"/>
        </w:rPr>
        <w:t>выплата дивидендов:</w:t>
      </w:r>
    </w:p>
    <w:p w14:paraId="55FA2487" w14:textId="77777777" w:rsidR="00E21A76" w:rsidRPr="00262103" w:rsidRDefault="00E21A76" w:rsidP="00262103">
      <w:pPr>
        <w:spacing w:line="240" w:lineRule="auto"/>
        <w:ind w:left="3399" w:firstLine="141"/>
        <w:rPr>
          <w:rFonts w:ascii="Courier New" w:hAnsi="Courier New" w:cs="Courier New"/>
          <w:sz w:val="22"/>
          <w:szCs w:val="20"/>
        </w:rPr>
      </w:pPr>
      <w:r w:rsidRPr="00262103">
        <w:rPr>
          <w:rFonts w:ascii="Courier New" w:hAnsi="Courier New" w:cs="Courier New"/>
          <w:sz w:val="22"/>
          <w:szCs w:val="20"/>
        </w:rPr>
        <w:t>Центральный</w:t>
      </w:r>
    </w:p>
    <w:p w14:paraId="78582369" w14:textId="77777777" w:rsidR="00E21A76" w:rsidRPr="00262103" w:rsidRDefault="00E21A76" w:rsidP="00262103">
      <w:pPr>
        <w:spacing w:line="240" w:lineRule="auto"/>
        <w:ind w:left="3258" w:firstLine="282"/>
        <w:rPr>
          <w:rFonts w:ascii="Courier New" w:hAnsi="Courier New" w:cs="Courier New"/>
          <w:sz w:val="22"/>
          <w:szCs w:val="20"/>
        </w:rPr>
      </w:pPr>
      <w:r w:rsidRPr="00262103">
        <w:rPr>
          <w:rFonts w:ascii="Courier New" w:hAnsi="Courier New" w:cs="Courier New"/>
          <w:sz w:val="22"/>
          <w:szCs w:val="20"/>
        </w:rPr>
        <w:t>Фрунзенский</w:t>
      </w:r>
    </w:p>
    <w:p w14:paraId="68536136" w14:textId="77777777" w:rsidR="00E21A76" w:rsidRPr="00262103" w:rsidRDefault="00E21A76" w:rsidP="00262103">
      <w:pPr>
        <w:spacing w:line="240" w:lineRule="auto"/>
        <w:ind w:left="3117" w:firstLine="423"/>
        <w:rPr>
          <w:rFonts w:ascii="Courier New" w:hAnsi="Courier New" w:cs="Courier New"/>
          <w:sz w:val="22"/>
          <w:szCs w:val="20"/>
        </w:rPr>
      </w:pPr>
      <w:r w:rsidRPr="00262103">
        <w:rPr>
          <w:rFonts w:ascii="Courier New" w:hAnsi="Courier New" w:cs="Courier New"/>
          <w:sz w:val="22"/>
          <w:szCs w:val="20"/>
        </w:rPr>
        <w:t>Московский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262103" w14:paraId="1D246379" w14:textId="77777777" w:rsidTr="00262103">
        <w:tc>
          <w:tcPr>
            <w:tcW w:w="2831" w:type="dxa"/>
          </w:tcPr>
          <w:p w14:paraId="61C54E60" w14:textId="77777777" w:rsidR="00262103" w:rsidRPr="00262103" w:rsidRDefault="00262103" w:rsidP="00262103">
            <w:pPr>
              <w:ind w:firstLine="567"/>
              <w:jc w:val="center"/>
              <w:rPr>
                <w:rFonts w:ascii="Courier New" w:hAnsi="Courier New" w:cs="Courier New"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sz w:val="22"/>
                <w:szCs w:val="20"/>
              </w:rPr>
              <w:t>Название</w:t>
            </w:r>
          </w:p>
          <w:p w14:paraId="695C9915" w14:textId="77777777" w:rsidR="00262103" w:rsidRDefault="00262103" w:rsidP="00262103">
            <w:pPr>
              <w:ind w:firstLine="567"/>
              <w:jc w:val="center"/>
              <w:rPr>
                <w:rFonts w:ascii="Courier New" w:hAnsi="Courier New" w:cs="Courier New"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sz w:val="22"/>
                <w:szCs w:val="20"/>
              </w:rPr>
              <w:t>акций</w:t>
            </w:r>
          </w:p>
        </w:tc>
        <w:tc>
          <w:tcPr>
            <w:tcW w:w="2831" w:type="dxa"/>
          </w:tcPr>
          <w:p w14:paraId="20699D29" w14:textId="77777777" w:rsidR="00262103" w:rsidRPr="00262103" w:rsidRDefault="00262103" w:rsidP="00262103">
            <w:pPr>
              <w:ind w:firstLine="567"/>
              <w:jc w:val="center"/>
              <w:rPr>
                <w:rFonts w:ascii="Courier New" w:hAnsi="Courier New" w:cs="Courier New"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sz w:val="22"/>
                <w:szCs w:val="20"/>
              </w:rPr>
              <w:t>Номинал</w:t>
            </w:r>
          </w:p>
          <w:p w14:paraId="0EBF0244" w14:textId="77777777" w:rsidR="00262103" w:rsidRDefault="00262103" w:rsidP="00262103">
            <w:pPr>
              <w:ind w:firstLine="567"/>
              <w:jc w:val="center"/>
              <w:rPr>
                <w:rFonts w:ascii="Courier New" w:hAnsi="Courier New" w:cs="Courier New"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sz w:val="22"/>
                <w:szCs w:val="20"/>
              </w:rPr>
              <w:t>(тыс. руб.)</w:t>
            </w:r>
          </w:p>
        </w:tc>
        <w:tc>
          <w:tcPr>
            <w:tcW w:w="2831" w:type="dxa"/>
          </w:tcPr>
          <w:p w14:paraId="50C6B269" w14:textId="77777777" w:rsidR="00262103" w:rsidRPr="00262103" w:rsidRDefault="00262103" w:rsidP="00262103">
            <w:pPr>
              <w:ind w:firstLine="567"/>
              <w:jc w:val="center"/>
              <w:rPr>
                <w:rFonts w:ascii="Courier New" w:hAnsi="Courier New" w:cs="Courier New"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sz w:val="22"/>
                <w:szCs w:val="20"/>
              </w:rPr>
              <w:t>Дивиденд</w:t>
            </w:r>
          </w:p>
          <w:p w14:paraId="71B73976" w14:textId="77777777" w:rsidR="00262103" w:rsidRDefault="00262103" w:rsidP="00262103">
            <w:pPr>
              <w:ind w:firstLine="567"/>
              <w:jc w:val="center"/>
              <w:rPr>
                <w:rFonts w:ascii="Courier New" w:hAnsi="Courier New" w:cs="Courier New"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sz w:val="22"/>
                <w:szCs w:val="20"/>
              </w:rPr>
              <w:t>(тыс. руб.)</w:t>
            </w:r>
          </w:p>
        </w:tc>
      </w:tr>
      <w:tr w:rsidR="00262103" w14:paraId="18D2D4A6" w14:textId="77777777" w:rsidTr="00262103">
        <w:tc>
          <w:tcPr>
            <w:tcW w:w="2831" w:type="dxa"/>
          </w:tcPr>
          <w:p w14:paraId="1808D953" w14:textId="77777777" w:rsidR="00262103" w:rsidRDefault="00262103" w:rsidP="00E21A76">
            <w:pPr>
              <w:ind w:firstLine="0"/>
              <w:rPr>
                <w:rFonts w:ascii="Courier New" w:hAnsi="Courier New" w:cs="Courier New"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sz w:val="22"/>
                <w:szCs w:val="20"/>
              </w:rPr>
              <w:t>NNN-Дирижабль</w:t>
            </w:r>
          </w:p>
        </w:tc>
        <w:tc>
          <w:tcPr>
            <w:tcW w:w="2831" w:type="dxa"/>
          </w:tcPr>
          <w:p w14:paraId="2685F9C1" w14:textId="77777777" w:rsidR="00262103" w:rsidRPr="00262103" w:rsidRDefault="00262103" w:rsidP="00262103">
            <w:pPr>
              <w:ind w:firstLine="0"/>
              <w:jc w:val="center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1</w:t>
            </w:r>
          </w:p>
        </w:tc>
        <w:tc>
          <w:tcPr>
            <w:tcW w:w="2831" w:type="dxa"/>
          </w:tcPr>
          <w:p w14:paraId="7CCB2838" w14:textId="77777777" w:rsidR="00262103" w:rsidRPr="00262103" w:rsidRDefault="00262103" w:rsidP="00262103">
            <w:pPr>
              <w:ind w:firstLine="0"/>
              <w:jc w:val="center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50</w:t>
            </w:r>
          </w:p>
        </w:tc>
      </w:tr>
      <w:tr w:rsidR="00262103" w14:paraId="76CD2206" w14:textId="77777777" w:rsidTr="00262103">
        <w:tc>
          <w:tcPr>
            <w:tcW w:w="2831" w:type="dxa"/>
          </w:tcPr>
          <w:p w14:paraId="6B3491C9" w14:textId="77777777" w:rsidR="00262103" w:rsidRDefault="00262103" w:rsidP="00E21A76">
            <w:pPr>
              <w:ind w:firstLine="0"/>
              <w:rPr>
                <w:rFonts w:ascii="Courier New" w:hAnsi="Courier New" w:cs="Courier New"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sz w:val="22"/>
                <w:szCs w:val="20"/>
              </w:rPr>
              <w:t>NNN-Айболит</w:t>
            </w:r>
          </w:p>
        </w:tc>
        <w:tc>
          <w:tcPr>
            <w:tcW w:w="2831" w:type="dxa"/>
          </w:tcPr>
          <w:p w14:paraId="5AC9AFAC" w14:textId="77777777" w:rsidR="00262103" w:rsidRPr="00262103" w:rsidRDefault="00262103" w:rsidP="00262103">
            <w:pPr>
              <w:ind w:firstLine="0"/>
              <w:jc w:val="center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10</w:t>
            </w:r>
          </w:p>
        </w:tc>
        <w:tc>
          <w:tcPr>
            <w:tcW w:w="2831" w:type="dxa"/>
          </w:tcPr>
          <w:p w14:paraId="066549CE" w14:textId="77777777" w:rsidR="00262103" w:rsidRPr="00262103" w:rsidRDefault="00262103" w:rsidP="00262103">
            <w:pPr>
              <w:ind w:firstLine="0"/>
              <w:jc w:val="center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560</w:t>
            </w:r>
          </w:p>
        </w:tc>
      </w:tr>
      <w:tr w:rsidR="00262103" w14:paraId="56443EAB" w14:textId="77777777" w:rsidTr="00262103">
        <w:tc>
          <w:tcPr>
            <w:tcW w:w="2831" w:type="dxa"/>
          </w:tcPr>
          <w:p w14:paraId="369F373E" w14:textId="77777777" w:rsidR="00262103" w:rsidRDefault="00262103" w:rsidP="00E21A76">
            <w:pPr>
              <w:ind w:firstLine="0"/>
              <w:rPr>
                <w:rFonts w:ascii="Courier New" w:hAnsi="Courier New" w:cs="Courier New"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sz w:val="22"/>
                <w:szCs w:val="20"/>
              </w:rPr>
              <w:t>NNN-</w:t>
            </w:r>
            <w:proofErr w:type="spellStart"/>
            <w:r w:rsidRPr="00262103">
              <w:rPr>
                <w:rFonts w:ascii="Courier New" w:hAnsi="Courier New" w:cs="Courier New"/>
                <w:sz w:val="22"/>
                <w:szCs w:val="20"/>
              </w:rPr>
              <w:t>xyz</w:t>
            </w:r>
            <w:proofErr w:type="spellEnd"/>
          </w:p>
        </w:tc>
        <w:tc>
          <w:tcPr>
            <w:tcW w:w="2831" w:type="dxa"/>
          </w:tcPr>
          <w:p w14:paraId="15171121" w14:textId="77777777" w:rsidR="00262103" w:rsidRPr="00262103" w:rsidRDefault="00262103" w:rsidP="00262103">
            <w:pPr>
              <w:ind w:firstLine="0"/>
              <w:jc w:val="center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100</w:t>
            </w:r>
          </w:p>
        </w:tc>
        <w:tc>
          <w:tcPr>
            <w:tcW w:w="2831" w:type="dxa"/>
          </w:tcPr>
          <w:p w14:paraId="30F8DD08" w14:textId="77777777" w:rsidR="00262103" w:rsidRPr="00262103" w:rsidRDefault="00262103" w:rsidP="00262103">
            <w:pPr>
              <w:ind w:firstLine="0"/>
              <w:jc w:val="center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6000</w:t>
            </w:r>
          </w:p>
        </w:tc>
      </w:tr>
    </w:tbl>
    <w:p w14:paraId="1324F9E5" w14:textId="77777777" w:rsidR="00262103" w:rsidRDefault="00262103" w:rsidP="00E21A76">
      <w:pPr>
        <w:spacing w:line="240" w:lineRule="auto"/>
        <w:ind w:firstLine="567"/>
        <w:rPr>
          <w:rFonts w:ascii="Courier New" w:hAnsi="Courier New" w:cs="Courier New"/>
          <w:sz w:val="22"/>
          <w:szCs w:val="20"/>
        </w:rPr>
      </w:pPr>
    </w:p>
    <w:p w14:paraId="0C937C85" w14:textId="77777777" w:rsidR="00262103" w:rsidRDefault="00262103" w:rsidP="00E21A76">
      <w:pPr>
        <w:spacing w:line="240" w:lineRule="auto"/>
        <w:ind w:firstLine="567"/>
        <w:rPr>
          <w:rFonts w:ascii="Courier New" w:hAnsi="Courier New" w:cs="Courier New"/>
          <w:sz w:val="22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35"/>
      </w:tblGrid>
      <w:tr w:rsidR="00262103" w14:paraId="2BA51AC2" w14:textId="77777777" w:rsidTr="00262103">
        <w:tc>
          <w:tcPr>
            <w:tcW w:w="6658" w:type="dxa"/>
          </w:tcPr>
          <w:p w14:paraId="111CA1E2" w14:textId="77777777" w:rsidR="00262103" w:rsidRPr="00262103" w:rsidRDefault="00262103" w:rsidP="00262103">
            <w:pPr>
              <w:ind w:firstLine="0"/>
              <w:jc w:val="left"/>
              <w:rPr>
                <w:rFonts w:ascii="Courier New" w:hAnsi="Courier New" w:cs="Courier New"/>
                <w:b/>
                <w:bCs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b/>
                <w:bCs/>
                <w:sz w:val="22"/>
                <w:szCs w:val="20"/>
              </w:rPr>
              <w:t>Председатель</w:t>
            </w:r>
          </w:p>
          <w:p w14:paraId="127B0AFC" w14:textId="77777777" w:rsidR="00262103" w:rsidRDefault="00262103" w:rsidP="00262103">
            <w:pPr>
              <w:ind w:firstLine="0"/>
              <w:jc w:val="left"/>
              <w:rPr>
                <w:rFonts w:ascii="Courier New" w:hAnsi="Courier New" w:cs="Courier New"/>
                <w:sz w:val="22"/>
                <w:szCs w:val="20"/>
              </w:rPr>
            </w:pPr>
            <w:r w:rsidRPr="00262103">
              <w:rPr>
                <w:rFonts w:ascii="Courier New" w:hAnsi="Courier New" w:cs="Courier New"/>
                <w:b/>
                <w:bCs/>
                <w:sz w:val="22"/>
                <w:szCs w:val="20"/>
              </w:rPr>
              <w:t>правления</w:t>
            </w:r>
          </w:p>
        </w:tc>
        <w:tc>
          <w:tcPr>
            <w:tcW w:w="1835" w:type="dxa"/>
          </w:tcPr>
          <w:p w14:paraId="15611BA6" w14:textId="77777777" w:rsidR="00262103" w:rsidRDefault="00262103" w:rsidP="00E21A76">
            <w:pPr>
              <w:ind w:firstLine="0"/>
              <w:rPr>
                <w:sz w:val="22"/>
                <w:szCs w:val="20"/>
              </w:rPr>
            </w:pPr>
          </w:p>
          <w:p w14:paraId="496E6853" w14:textId="77777777" w:rsidR="00262103" w:rsidRPr="00262103" w:rsidRDefault="00262103" w:rsidP="00E21A76">
            <w:pPr>
              <w:ind w:firstLine="0"/>
              <w:rPr>
                <w:rFonts w:ascii="Courier New" w:hAnsi="Courier New" w:cs="Courier New"/>
                <w:b/>
                <w:bCs/>
                <w:sz w:val="22"/>
                <w:szCs w:val="20"/>
              </w:rPr>
            </w:pPr>
            <w:proofErr w:type="spellStart"/>
            <w:r w:rsidRPr="00262103">
              <w:rPr>
                <w:rFonts w:ascii="Courier New" w:hAnsi="Courier New" w:cs="Courier New"/>
                <w:b/>
                <w:bCs/>
                <w:sz w:val="22"/>
                <w:szCs w:val="20"/>
              </w:rPr>
              <w:t>И.И.Иванов</w:t>
            </w:r>
            <w:proofErr w:type="spellEnd"/>
          </w:p>
        </w:tc>
      </w:tr>
    </w:tbl>
    <w:p w14:paraId="78005FD0" w14:textId="77777777" w:rsidR="00585040" w:rsidRDefault="00585040" w:rsidP="00262103">
      <w:pPr>
        <w:spacing w:line="240" w:lineRule="auto"/>
        <w:ind w:firstLine="567"/>
        <w:rPr>
          <w:sz w:val="22"/>
          <w:szCs w:val="20"/>
        </w:rPr>
      </w:pPr>
    </w:p>
    <w:p w14:paraId="41689883" w14:textId="77777777" w:rsidR="00585040" w:rsidRDefault="00585040">
      <w:pPr>
        <w:rPr>
          <w:sz w:val="22"/>
          <w:szCs w:val="20"/>
        </w:rPr>
      </w:pPr>
      <w:r>
        <w:rPr>
          <w:sz w:val="22"/>
          <w:szCs w:val="20"/>
        </w:rPr>
        <w:br w:type="page"/>
      </w:r>
    </w:p>
    <w:p w14:paraId="64AFAD6F" w14:textId="77777777" w:rsidR="003018CD" w:rsidRPr="00585040" w:rsidRDefault="00585040" w:rsidP="00262103">
      <w:pPr>
        <w:spacing w:line="240" w:lineRule="auto"/>
        <w:ind w:firstLine="567"/>
        <w:rPr>
          <w:b/>
          <w:bCs/>
        </w:rPr>
      </w:pPr>
      <w:r w:rsidRPr="00585040">
        <w:rPr>
          <w:b/>
          <w:bCs/>
        </w:rPr>
        <w:lastRenderedPageBreak/>
        <w:t>Программное обеспечение ЭВМ</w:t>
      </w:r>
    </w:p>
    <w:p w14:paraId="429D5EFB" w14:textId="77777777" w:rsidR="00585040" w:rsidRPr="00585040" w:rsidRDefault="00585040" w:rsidP="00D21617">
      <w:pPr>
        <w:pStyle w:val="a9"/>
        <w:numPr>
          <w:ilvl w:val="0"/>
          <w:numId w:val="4"/>
        </w:numPr>
        <w:spacing w:line="240" w:lineRule="auto"/>
        <w:ind w:left="-142" w:firstLine="567"/>
        <w:rPr>
          <w:b/>
          <w:bCs/>
          <w:sz w:val="22"/>
          <w:szCs w:val="20"/>
          <w:u w:val="single"/>
        </w:rPr>
      </w:pPr>
      <w:r w:rsidRPr="00585040">
        <w:rPr>
          <w:b/>
          <w:bCs/>
          <w:sz w:val="22"/>
          <w:szCs w:val="20"/>
          <w:u w:val="single"/>
        </w:rPr>
        <w:t>Операционные системы</w:t>
      </w:r>
    </w:p>
    <w:p w14:paraId="2A518CFD" w14:textId="77777777" w:rsidR="00585040" w:rsidRPr="00585040" w:rsidRDefault="00585040" w:rsidP="00D21617">
      <w:pPr>
        <w:pStyle w:val="a9"/>
        <w:numPr>
          <w:ilvl w:val="1"/>
          <w:numId w:val="4"/>
        </w:numPr>
        <w:spacing w:line="240" w:lineRule="auto"/>
        <w:ind w:left="142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DOS</w:t>
      </w:r>
    </w:p>
    <w:p w14:paraId="159A9C88" w14:textId="77777777" w:rsidR="00585040" w:rsidRPr="00585040" w:rsidRDefault="00585040" w:rsidP="00D21617">
      <w:pPr>
        <w:pStyle w:val="a9"/>
        <w:numPr>
          <w:ilvl w:val="1"/>
          <w:numId w:val="4"/>
        </w:numPr>
        <w:spacing w:line="240" w:lineRule="auto"/>
        <w:ind w:left="142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WINDOWS XP</w:t>
      </w:r>
    </w:p>
    <w:p w14:paraId="6773BFFB" w14:textId="77777777" w:rsidR="00585040" w:rsidRPr="00585040" w:rsidRDefault="00585040" w:rsidP="00D21617">
      <w:pPr>
        <w:pStyle w:val="a9"/>
        <w:numPr>
          <w:ilvl w:val="1"/>
          <w:numId w:val="4"/>
        </w:numPr>
        <w:spacing w:line="240" w:lineRule="auto"/>
        <w:ind w:left="142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WINDOWS NT</w:t>
      </w:r>
    </w:p>
    <w:p w14:paraId="5E98F153" w14:textId="77777777" w:rsidR="00585040" w:rsidRPr="00585040" w:rsidRDefault="00585040" w:rsidP="00D21617">
      <w:pPr>
        <w:pStyle w:val="a9"/>
        <w:numPr>
          <w:ilvl w:val="1"/>
          <w:numId w:val="4"/>
        </w:numPr>
        <w:spacing w:line="240" w:lineRule="auto"/>
        <w:ind w:left="142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UNIX</w:t>
      </w:r>
    </w:p>
    <w:p w14:paraId="2C6EE1A2" w14:textId="77777777" w:rsidR="00585040" w:rsidRDefault="00585040" w:rsidP="00D21617">
      <w:pPr>
        <w:pStyle w:val="a9"/>
        <w:numPr>
          <w:ilvl w:val="0"/>
          <w:numId w:val="4"/>
        </w:numPr>
        <w:spacing w:line="240" w:lineRule="auto"/>
        <w:ind w:left="-142" w:firstLine="567"/>
        <w:rPr>
          <w:b/>
          <w:bCs/>
          <w:sz w:val="22"/>
          <w:szCs w:val="20"/>
          <w:u w:val="single"/>
        </w:rPr>
      </w:pPr>
      <w:r w:rsidRPr="00585040">
        <w:rPr>
          <w:b/>
          <w:bCs/>
          <w:sz w:val="22"/>
          <w:szCs w:val="20"/>
          <w:u w:val="single"/>
        </w:rPr>
        <w:t>Системы программирования</w:t>
      </w:r>
    </w:p>
    <w:p w14:paraId="34D2CD95" w14:textId="77777777" w:rsidR="00585040" w:rsidRPr="00585040" w:rsidRDefault="00585040" w:rsidP="00D21617">
      <w:pPr>
        <w:pStyle w:val="a9"/>
        <w:numPr>
          <w:ilvl w:val="1"/>
          <w:numId w:val="4"/>
        </w:numPr>
        <w:spacing w:line="240" w:lineRule="auto"/>
        <w:ind w:left="142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BASIC</w:t>
      </w:r>
    </w:p>
    <w:p w14:paraId="16259CC8" w14:textId="77777777" w:rsidR="00585040" w:rsidRPr="00585040" w:rsidRDefault="00585040" w:rsidP="00D21617">
      <w:pPr>
        <w:pStyle w:val="a9"/>
        <w:numPr>
          <w:ilvl w:val="1"/>
          <w:numId w:val="4"/>
        </w:numPr>
        <w:spacing w:line="240" w:lineRule="auto"/>
        <w:ind w:left="142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PASCAL</w:t>
      </w:r>
    </w:p>
    <w:p w14:paraId="3BFC5B5B" w14:textId="77777777" w:rsidR="00585040" w:rsidRPr="00585040" w:rsidRDefault="00585040" w:rsidP="00D21617">
      <w:pPr>
        <w:pStyle w:val="a9"/>
        <w:numPr>
          <w:ilvl w:val="1"/>
          <w:numId w:val="4"/>
        </w:numPr>
        <w:spacing w:line="240" w:lineRule="auto"/>
        <w:ind w:left="142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C++</w:t>
      </w:r>
    </w:p>
    <w:p w14:paraId="5B497C76" w14:textId="77777777" w:rsidR="00585040" w:rsidRDefault="00585040" w:rsidP="00D21617">
      <w:pPr>
        <w:pStyle w:val="a9"/>
        <w:numPr>
          <w:ilvl w:val="0"/>
          <w:numId w:val="4"/>
        </w:numPr>
        <w:spacing w:line="240" w:lineRule="auto"/>
        <w:ind w:left="-142" w:firstLine="567"/>
        <w:rPr>
          <w:b/>
          <w:bCs/>
          <w:sz w:val="22"/>
          <w:szCs w:val="20"/>
          <w:u w:val="single"/>
        </w:rPr>
      </w:pPr>
      <w:r w:rsidRPr="00585040">
        <w:rPr>
          <w:b/>
          <w:bCs/>
          <w:sz w:val="22"/>
          <w:szCs w:val="20"/>
          <w:u w:val="single"/>
        </w:rPr>
        <w:t>Прикладные программы</w:t>
      </w:r>
    </w:p>
    <w:p w14:paraId="2D38A2DE" w14:textId="77777777" w:rsidR="00585040" w:rsidRPr="00585040" w:rsidRDefault="00585040" w:rsidP="00D21617">
      <w:pPr>
        <w:pStyle w:val="a9"/>
        <w:numPr>
          <w:ilvl w:val="1"/>
          <w:numId w:val="4"/>
        </w:numPr>
        <w:spacing w:line="240" w:lineRule="auto"/>
        <w:ind w:left="142" w:firstLine="567"/>
        <w:rPr>
          <w:b/>
          <w:bCs/>
          <w:sz w:val="22"/>
          <w:szCs w:val="20"/>
        </w:rPr>
      </w:pPr>
      <w:r w:rsidRPr="00585040">
        <w:rPr>
          <w:b/>
          <w:bCs/>
          <w:sz w:val="22"/>
          <w:szCs w:val="20"/>
        </w:rPr>
        <w:t>Текстовые процессоры</w:t>
      </w:r>
    </w:p>
    <w:p w14:paraId="70CCFCFB" w14:textId="77777777" w:rsidR="00585040" w:rsidRPr="00585040" w:rsidRDefault="00585040" w:rsidP="00D21617">
      <w:pPr>
        <w:pStyle w:val="a9"/>
        <w:numPr>
          <w:ilvl w:val="2"/>
          <w:numId w:val="4"/>
        </w:numPr>
        <w:spacing w:line="240" w:lineRule="auto"/>
        <w:ind w:left="851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WORD PAD</w:t>
      </w:r>
    </w:p>
    <w:p w14:paraId="03121D54" w14:textId="77777777" w:rsidR="00585040" w:rsidRPr="00585040" w:rsidRDefault="00585040" w:rsidP="00D21617">
      <w:pPr>
        <w:pStyle w:val="a9"/>
        <w:numPr>
          <w:ilvl w:val="2"/>
          <w:numId w:val="4"/>
        </w:numPr>
        <w:spacing w:line="240" w:lineRule="auto"/>
        <w:ind w:left="851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WORD</w:t>
      </w:r>
    </w:p>
    <w:p w14:paraId="68FBC19B" w14:textId="77777777" w:rsidR="00585040" w:rsidRPr="00585040" w:rsidRDefault="00585040" w:rsidP="00D21617">
      <w:pPr>
        <w:pStyle w:val="a9"/>
        <w:numPr>
          <w:ilvl w:val="2"/>
          <w:numId w:val="4"/>
        </w:numPr>
        <w:spacing w:line="240" w:lineRule="auto"/>
        <w:ind w:left="851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WORD PERFECT</w:t>
      </w:r>
    </w:p>
    <w:p w14:paraId="1D3F49F4" w14:textId="77777777" w:rsidR="00585040" w:rsidRPr="00585040" w:rsidRDefault="00585040" w:rsidP="00D21617">
      <w:pPr>
        <w:pStyle w:val="a9"/>
        <w:numPr>
          <w:ilvl w:val="1"/>
          <w:numId w:val="4"/>
        </w:numPr>
        <w:spacing w:line="240" w:lineRule="auto"/>
        <w:ind w:left="142" w:firstLine="567"/>
        <w:rPr>
          <w:b/>
          <w:bCs/>
          <w:sz w:val="22"/>
          <w:szCs w:val="20"/>
        </w:rPr>
      </w:pPr>
      <w:r w:rsidRPr="00585040">
        <w:rPr>
          <w:b/>
          <w:bCs/>
          <w:sz w:val="22"/>
          <w:szCs w:val="20"/>
        </w:rPr>
        <w:t>Электронные таблицы</w:t>
      </w:r>
    </w:p>
    <w:p w14:paraId="2004DCAD" w14:textId="77777777" w:rsidR="00585040" w:rsidRPr="00585040" w:rsidRDefault="00585040" w:rsidP="00D21617">
      <w:pPr>
        <w:pStyle w:val="a9"/>
        <w:numPr>
          <w:ilvl w:val="2"/>
          <w:numId w:val="4"/>
        </w:numPr>
        <w:spacing w:line="240" w:lineRule="auto"/>
        <w:ind w:left="1418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EXCEL</w:t>
      </w:r>
    </w:p>
    <w:p w14:paraId="759293D0" w14:textId="77777777" w:rsidR="00585040" w:rsidRPr="00585040" w:rsidRDefault="00585040" w:rsidP="00D21617">
      <w:pPr>
        <w:pStyle w:val="a9"/>
        <w:numPr>
          <w:ilvl w:val="2"/>
          <w:numId w:val="4"/>
        </w:numPr>
        <w:spacing w:line="240" w:lineRule="auto"/>
        <w:ind w:left="1418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LOTUS</w:t>
      </w:r>
    </w:p>
    <w:p w14:paraId="133D90E5" w14:textId="77777777" w:rsidR="00585040" w:rsidRPr="00585040" w:rsidRDefault="00585040" w:rsidP="00D21617">
      <w:pPr>
        <w:pStyle w:val="a9"/>
        <w:numPr>
          <w:ilvl w:val="2"/>
          <w:numId w:val="4"/>
        </w:numPr>
        <w:spacing w:line="240" w:lineRule="auto"/>
        <w:ind w:left="1418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QUATROPRO</w:t>
      </w:r>
    </w:p>
    <w:p w14:paraId="3BEC5E42" w14:textId="77777777" w:rsidR="00585040" w:rsidRPr="00585040" w:rsidRDefault="00585040" w:rsidP="00D21617">
      <w:pPr>
        <w:pStyle w:val="a9"/>
        <w:numPr>
          <w:ilvl w:val="1"/>
          <w:numId w:val="4"/>
        </w:numPr>
        <w:spacing w:line="240" w:lineRule="auto"/>
        <w:ind w:left="142" w:firstLine="567"/>
        <w:rPr>
          <w:b/>
          <w:bCs/>
          <w:sz w:val="22"/>
          <w:szCs w:val="20"/>
        </w:rPr>
      </w:pPr>
      <w:r w:rsidRPr="00585040">
        <w:rPr>
          <w:b/>
          <w:bCs/>
          <w:sz w:val="22"/>
          <w:szCs w:val="20"/>
        </w:rPr>
        <w:t>Системы управления базами данных</w:t>
      </w:r>
    </w:p>
    <w:p w14:paraId="75E8E53C" w14:textId="77777777" w:rsidR="00585040" w:rsidRPr="00585040" w:rsidRDefault="00585040" w:rsidP="00D21617">
      <w:pPr>
        <w:pStyle w:val="a9"/>
        <w:numPr>
          <w:ilvl w:val="2"/>
          <w:numId w:val="4"/>
        </w:numPr>
        <w:spacing w:line="240" w:lineRule="auto"/>
        <w:ind w:left="1418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FOXPROX</w:t>
      </w:r>
    </w:p>
    <w:p w14:paraId="02AF3825" w14:textId="77777777" w:rsidR="00585040" w:rsidRPr="00585040" w:rsidRDefault="00585040" w:rsidP="00D21617">
      <w:pPr>
        <w:pStyle w:val="a9"/>
        <w:numPr>
          <w:ilvl w:val="2"/>
          <w:numId w:val="4"/>
        </w:numPr>
        <w:spacing w:line="240" w:lineRule="auto"/>
        <w:ind w:left="1418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ACCESS</w:t>
      </w:r>
    </w:p>
    <w:p w14:paraId="170994F9" w14:textId="77777777" w:rsidR="00585040" w:rsidRPr="00585040" w:rsidRDefault="00585040" w:rsidP="00D21617">
      <w:pPr>
        <w:pStyle w:val="a9"/>
        <w:numPr>
          <w:ilvl w:val="2"/>
          <w:numId w:val="4"/>
        </w:numPr>
        <w:spacing w:line="240" w:lineRule="auto"/>
        <w:ind w:left="1418" w:firstLine="567"/>
        <w:rPr>
          <w:sz w:val="22"/>
          <w:szCs w:val="20"/>
        </w:rPr>
      </w:pPr>
      <w:r w:rsidRPr="00585040">
        <w:rPr>
          <w:sz w:val="22"/>
          <w:szCs w:val="20"/>
          <w:lang w:val="en-US"/>
        </w:rPr>
        <w:t>ORACLE</w:t>
      </w:r>
    </w:p>
    <w:p w14:paraId="65A4CA68" w14:textId="77777777" w:rsidR="00585040" w:rsidRPr="00585040" w:rsidRDefault="00585040" w:rsidP="00585040">
      <w:pPr>
        <w:spacing w:line="240" w:lineRule="auto"/>
        <w:ind w:left="851" w:firstLine="567"/>
        <w:rPr>
          <w:sz w:val="22"/>
          <w:szCs w:val="20"/>
        </w:rPr>
      </w:pPr>
    </w:p>
    <w:sectPr w:rsidR="00585040" w:rsidRPr="00585040" w:rsidSect="003018CD">
      <w:pgSz w:w="11906" w:h="16838"/>
      <w:pgMar w:top="1134" w:right="1418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C7A88"/>
    <w:multiLevelType w:val="hybridMultilevel"/>
    <w:tmpl w:val="A48E4B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85535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74423A"/>
    <w:multiLevelType w:val="hybridMultilevel"/>
    <w:tmpl w:val="FF4A44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8244EDE"/>
    <w:multiLevelType w:val="hybridMultilevel"/>
    <w:tmpl w:val="D6CC08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37"/>
    <w:rsid w:val="000916BB"/>
    <w:rsid w:val="000A6B36"/>
    <w:rsid w:val="000B3837"/>
    <w:rsid w:val="00262103"/>
    <w:rsid w:val="003018CD"/>
    <w:rsid w:val="00436B4A"/>
    <w:rsid w:val="00585040"/>
    <w:rsid w:val="00590CDF"/>
    <w:rsid w:val="00646170"/>
    <w:rsid w:val="0066508D"/>
    <w:rsid w:val="006B278F"/>
    <w:rsid w:val="00AA2FB2"/>
    <w:rsid w:val="00AF5186"/>
    <w:rsid w:val="00AF5DA4"/>
    <w:rsid w:val="00B20665"/>
    <w:rsid w:val="00BA7589"/>
    <w:rsid w:val="00C460DA"/>
    <w:rsid w:val="00C552C8"/>
    <w:rsid w:val="00C8684E"/>
    <w:rsid w:val="00D148AA"/>
    <w:rsid w:val="00D21617"/>
    <w:rsid w:val="00E21A76"/>
    <w:rsid w:val="00EB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F831E"/>
  <w15:chartTrackingRefBased/>
  <w15:docId w15:val="{98DD61A9-3513-4B55-84BB-A7207ACC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1A76"/>
    <w:rPr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665"/>
    <w:pPr>
      <w:keepNext/>
      <w:jc w:val="center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508D"/>
    <w:pPr>
      <w:keepNext/>
      <w:suppressAutoHyphens/>
      <w:outlineLvl w:val="1"/>
    </w:pPr>
    <w:rPr>
      <w:bCs/>
      <w:iCs/>
    </w:rPr>
  </w:style>
  <w:style w:type="paragraph" w:styleId="3">
    <w:name w:val="heading 3"/>
    <w:basedOn w:val="a"/>
    <w:next w:val="a"/>
    <w:link w:val="30"/>
    <w:uiPriority w:val="9"/>
    <w:unhideWhenUsed/>
    <w:qFormat/>
    <w:rsid w:val="00BA7589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06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B2066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5">
    <w:name w:val="Диплом"/>
    <w:basedOn w:val="a"/>
    <w:qFormat/>
    <w:rsid w:val="00AF5DA4"/>
    <w:pPr>
      <w:widowControl w:val="0"/>
    </w:pPr>
  </w:style>
  <w:style w:type="character" w:customStyle="1" w:styleId="10">
    <w:name w:val="Заголовок 1 Знак"/>
    <w:link w:val="1"/>
    <w:uiPriority w:val="9"/>
    <w:rsid w:val="00B20665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rsid w:val="0066508D"/>
    <w:rPr>
      <w:bCs/>
      <w:iCs/>
    </w:rPr>
  </w:style>
  <w:style w:type="paragraph" w:styleId="11">
    <w:name w:val="toc 1"/>
    <w:basedOn w:val="a"/>
    <w:next w:val="a"/>
    <w:autoRedefine/>
    <w:uiPriority w:val="39"/>
    <w:unhideWhenUsed/>
    <w:rsid w:val="00B20665"/>
  </w:style>
  <w:style w:type="paragraph" w:styleId="21">
    <w:name w:val="toc 2"/>
    <w:basedOn w:val="a"/>
    <w:next w:val="a"/>
    <w:autoRedefine/>
    <w:uiPriority w:val="39"/>
    <w:unhideWhenUsed/>
    <w:rsid w:val="00B20665"/>
    <w:pPr>
      <w:ind w:left="220"/>
    </w:pPr>
  </w:style>
  <w:style w:type="character" w:styleId="a6">
    <w:name w:val="Hyperlink"/>
    <w:uiPriority w:val="99"/>
    <w:unhideWhenUsed/>
    <w:rsid w:val="00B20665"/>
    <w:rPr>
      <w:color w:val="0563C1"/>
      <w:u w:val="single"/>
    </w:rPr>
  </w:style>
  <w:style w:type="table" w:styleId="a7">
    <w:name w:val="Table Grid"/>
    <w:basedOn w:val="a1"/>
    <w:uiPriority w:val="59"/>
    <w:rsid w:val="00B20665"/>
    <w:pPr>
      <w:spacing w:line="240" w:lineRule="auto"/>
    </w:pPr>
    <w:rPr>
      <w:rFonts w:ascii="Calibri" w:hAnsi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OC Heading"/>
    <w:basedOn w:val="1"/>
    <w:next w:val="a"/>
    <w:uiPriority w:val="39"/>
    <w:unhideWhenUsed/>
    <w:qFormat/>
    <w:rsid w:val="00B20665"/>
    <w:pPr>
      <w:keepLines/>
      <w:spacing w:before="240" w:line="259" w:lineRule="auto"/>
      <w:jc w:val="left"/>
      <w:outlineLvl w:val="9"/>
    </w:pPr>
    <w:rPr>
      <w:rFonts w:ascii="Calibri Light" w:eastAsia="Times New Roman" w:hAnsi="Calibri Light" w:cs="Times New Roman"/>
      <w:bCs w:val="0"/>
      <w:color w:val="2F5496"/>
      <w:kern w:val="0"/>
      <w:sz w:val="32"/>
    </w:rPr>
  </w:style>
  <w:style w:type="character" w:customStyle="1" w:styleId="30">
    <w:name w:val="Заголовок 3 Знак"/>
    <w:basedOn w:val="a0"/>
    <w:link w:val="3"/>
    <w:uiPriority w:val="9"/>
    <w:rsid w:val="00BA7589"/>
    <w:rPr>
      <w:rFonts w:eastAsiaTheme="majorEastAsia" w:cstheme="majorBidi"/>
      <w:szCs w:val="24"/>
    </w:rPr>
  </w:style>
  <w:style w:type="paragraph" w:styleId="a9">
    <w:name w:val="List Paragraph"/>
    <w:basedOn w:val="a"/>
    <w:uiPriority w:val="34"/>
    <w:qFormat/>
    <w:rsid w:val="00301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chervyakova0101@mail.ru</dc:creator>
  <cp:keywords/>
  <dc:description/>
  <cp:lastModifiedBy>chervyakova0101@mail.ru</cp:lastModifiedBy>
  <cp:revision>5</cp:revision>
  <dcterms:created xsi:type="dcterms:W3CDTF">2022-04-06T05:38:00Z</dcterms:created>
  <dcterms:modified xsi:type="dcterms:W3CDTF">2022-04-06T07:36:00Z</dcterms:modified>
</cp:coreProperties>
</file>