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50.png" ContentType="image/png"/>
  <Override PartName="/word/media/rId42.png" ContentType="image/png"/>
  <Override PartName="/word/media/rId54.png" ContentType="image/png"/>
  <Override PartName="/word/media/rId46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Ежова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lab6-2.asm. Исправьте текст программы с использование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Midnight Commander:</w:t>
      </w:r>
    </w:p>
    <w:p>
      <w:pPr>
        <w:pStyle w:val="CaptionedFigure"/>
      </w:pPr>
      <w:bookmarkStart w:id="25" w:name="fig:001"/>
      <w:r>
        <w:drawing>
          <wp:inline>
            <wp:extent cx="5334000" cy="1554605"/>
            <wp:effectExtent b="0" l="0" r="0" t="0"/>
            <wp:docPr descr="Рис. 1: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Midnight Commander</w:t>
      </w:r>
    </w:p>
    <w:p>
      <w:pPr>
        <w:numPr>
          <w:ilvl w:val="0"/>
          <w:numId w:val="1003"/>
        </w:numPr>
        <w:pStyle w:val="Compact"/>
      </w:pPr>
      <w:r>
        <w:t xml:space="preserve">Пользуясь клавишами ↑ , ↓ и Enter перейдите в каталог:</w:t>
      </w:r>
    </w:p>
    <w:p>
      <w:pPr>
        <w:pStyle w:val="CaptionedFigure"/>
      </w:pPr>
      <w:bookmarkStart w:id="29" w:name="fig:002"/>
      <w:r>
        <w:drawing>
          <wp:inline>
            <wp:extent cx="5334000" cy="1186554"/>
            <wp:effectExtent b="0" l="0" r="0" t="0"/>
            <wp:docPr descr="Рис. 2: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</w:t>
      </w:r>
    </w:p>
    <w:p>
      <w:pPr>
        <w:numPr>
          <w:ilvl w:val="0"/>
          <w:numId w:val="1004"/>
        </w:numPr>
        <w:pStyle w:val="Compact"/>
      </w:pPr>
      <w:r>
        <w:t xml:space="preserve">Пользуясь строкой ввода и командой touch создадим файл lab5-1.asm:</w:t>
      </w:r>
    </w:p>
    <w:p>
      <w:pPr>
        <w:pStyle w:val="CaptionedFigure"/>
      </w:pPr>
      <w:bookmarkStart w:id="33" w:name="fig:003"/>
      <w:r>
        <w:drawing>
          <wp:inline>
            <wp:extent cx="5334000" cy="2259780"/>
            <wp:effectExtent b="0" l="0" r="0" t="0"/>
            <wp:docPr descr="Рис. 3: Файл lab5-1.as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Файл lab5-1.asm</w:t>
      </w:r>
    </w:p>
    <w:p>
      <w:pPr>
        <w:numPr>
          <w:ilvl w:val="0"/>
          <w:numId w:val="1005"/>
        </w:numPr>
        <w:pStyle w:val="Compact"/>
      </w:pPr>
      <w:r>
        <w:t xml:space="preserve">С помощью функциональной клавиши F4 откроем файл lab5-1.asm для редактирования во встроенном редакторе:</w:t>
      </w:r>
    </w:p>
    <w:p>
      <w:pPr>
        <w:pStyle w:val="CaptionedFigure"/>
      </w:pPr>
      <w:bookmarkStart w:id="37" w:name="fig:004"/>
      <w:r>
        <w:drawing>
          <wp:inline>
            <wp:extent cx="5334000" cy="2082227"/>
            <wp:effectExtent b="0" l="0" r="0" t="0"/>
            <wp:docPr descr="Рис. 4: Файл lab5-1.asm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Файл lab5-1.asm</w:t>
      </w:r>
    </w:p>
    <w:p>
      <w:pPr>
        <w:numPr>
          <w:ilvl w:val="0"/>
          <w:numId w:val="1006"/>
        </w:numPr>
        <w:pStyle w:val="Compact"/>
      </w:pPr>
      <w:r>
        <w:t xml:space="preserve">Введем текст программы из листинга 6.1, сохраним изменения и закроем файл:</w:t>
      </w:r>
    </w:p>
    <w:p>
      <w:pPr>
        <w:pStyle w:val="CaptionedFigure"/>
      </w:pPr>
      <w:bookmarkStart w:id="41" w:name="fig:005"/>
      <w:r>
        <w:drawing>
          <wp:inline>
            <wp:extent cx="5334000" cy="4792948"/>
            <wp:effectExtent b="0" l="0" r="0" t="0"/>
            <wp:docPr descr="Рис. 5: Текст файла lab5-1.as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2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Текст файла lab5-1.asm</w:t>
      </w:r>
    </w:p>
    <w:p>
      <w:pPr>
        <w:numPr>
          <w:ilvl w:val="0"/>
          <w:numId w:val="1007"/>
        </w:numPr>
        <w:pStyle w:val="Compact"/>
      </w:pPr>
      <w:r>
        <w:t xml:space="preserve">С помощью функциональной клавиши F3 откроем файл lab5-1.asm для</w:t>
      </w:r>
      <w:r>
        <w:t xml:space="preserve"> </w:t>
      </w:r>
      <w:r>
        <w:t xml:space="preserve">просмотра. Убедимся, что файл содержит текст программы:</w:t>
      </w:r>
    </w:p>
    <w:p>
      <w:pPr>
        <w:pStyle w:val="CaptionedFigure"/>
      </w:pPr>
      <w:bookmarkStart w:id="45" w:name="fig:006"/>
      <w:r>
        <w:drawing>
          <wp:inline>
            <wp:extent cx="5334000" cy="1312106"/>
            <wp:effectExtent b="0" l="0" r="0" t="0"/>
            <wp:docPr descr="Рис. 6: Файл lab5-1.asm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lab5-1.asm</w:t>
      </w:r>
    </w:p>
    <w:p>
      <w:pPr>
        <w:pStyle w:val="CaptionedFigure"/>
      </w:pPr>
      <w:bookmarkStart w:id="49" w:name="fig:007"/>
      <w:r>
        <w:drawing>
          <wp:inline>
            <wp:extent cx="5334000" cy="1305063"/>
            <wp:effectExtent b="0" l="0" r="0" t="0"/>
            <wp:docPr descr="Рис. 7: Открытый файл lab5-1.asm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Открытый файл lab5-1.asm</w:t>
      </w:r>
    </w:p>
    <w:p>
      <w:pPr>
        <w:numPr>
          <w:ilvl w:val="0"/>
          <w:numId w:val="1008"/>
        </w:numPr>
        <w:pStyle w:val="Compact"/>
      </w:pPr>
      <w:r>
        <w:t xml:space="preserve">Оттранслируем текст программы lab5-1.asm в объектный файл. Выполним компоновку объектного файла и запустим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введем ФИО:</w:t>
      </w:r>
    </w:p>
    <w:p>
      <w:pPr>
        <w:pStyle w:val="CaptionedFigure"/>
      </w:pPr>
      <w:bookmarkStart w:id="53" w:name="fig:008"/>
      <w:r>
        <w:drawing>
          <wp:inline>
            <wp:extent cx="5334000" cy="608955"/>
            <wp:effectExtent b="0" l="0" r="0" t="0"/>
            <wp:docPr descr="Рис. 8: Строка с ФИО" title="" id="51" name="Picture"/>
            <a:graphic>
              <a:graphicData uri="http://schemas.openxmlformats.org/drawingml/2006/picture">
                <pic:pic>
                  <pic:nvPicPr>
                    <pic:cNvPr descr="image/6.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Строка с ФИО</w:t>
      </w:r>
    </w:p>
    <w:p>
      <w:pPr>
        <w:numPr>
          <w:ilvl w:val="0"/>
          <w:numId w:val="1009"/>
        </w:numPr>
      </w:pPr>
      <w:r>
        <w:t xml:space="preserve">Скачаем файл in_out.asm со страницы курса в ТУИС.</w:t>
      </w:r>
    </w:p>
    <w:p>
      <w:pPr>
        <w:numPr>
          <w:ilvl w:val="0"/>
          <w:numId w:val="1009"/>
        </w:numPr>
      </w:pPr>
      <w:r>
        <w:t xml:space="preserve">В одной из панелей mc откроем каталог с файлом lab5-1.asm. В другой панели каталог со скаченным файлом in_out.asm. Скопируем файл in_out.asm в каталог с файлом lab6-1.asm с помощью функциональной клавиши F5:</w:t>
      </w:r>
    </w:p>
    <w:p>
      <w:pPr>
        <w:pStyle w:val="CaptionedFigure"/>
      </w:pPr>
      <w:bookmarkStart w:id="57" w:name="fig:009"/>
      <w:r>
        <w:drawing>
          <wp:inline>
            <wp:extent cx="5334000" cy="1545520"/>
            <wp:effectExtent b="0" l="0" r="0" t="0"/>
            <wp:docPr descr="Рис. 9: Перемещение файла in_out.asm в каталог с файлом lab5-1.asm" title="" id="55" name="Picture"/>
            <a:graphic>
              <a:graphicData uri="http://schemas.openxmlformats.org/drawingml/2006/picture">
                <pic:pic>
                  <pic:nvPicPr>
                    <pic:cNvPr descr="image/7.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Перемещение файла in_out.asm в каталог с файлом lab5-1.asm</w:t>
      </w:r>
    </w:p>
    <w:p>
      <w:pPr>
        <w:numPr>
          <w:ilvl w:val="0"/>
          <w:numId w:val="1010"/>
        </w:numPr>
        <w:pStyle w:val="Compact"/>
      </w:pPr>
      <w:r>
        <w:t xml:space="preserve">С помощью функциональной клавиши F6 создадим копию файла lab5-1.asm с именем lab5-2.asm. Выделим файл lab5-1.asm, нажмем клавишу F6 , введем имя файла lab6-2.asm и нажмем клавишу Enter:</w:t>
      </w:r>
    </w:p>
    <w:p>
      <w:pPr>
        <w:pStyle w:val="CaptionedFigure"/>
      </w:pPr>
      <w:bookmarkStart w:id="61" w:name="fig:010"/>
      <w:r>
        <w:drawing>
          <wp:inline>
            <wp:extent cx="5334000" cy="1668269"/>
            <wp:effectExtent b="0" l="0" r="0" t="0"/>
            <wp:docPr descr="Рис. 10: Копия файла lab5-1.asm" title="" id="59" name="Picture"/>
            <a:graphic>
              <a:graphicData uri="http://schemas.openxmlformats.org/drawingml/2006/picture">
                <pic:pic>
                  <pic:nvPicPr>
                    <pic:cNvPr descr="image/8.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Копия файла lab5-1.asm</w:t>
      </w:r>
    </w:p>
    <w:p>
      <w:pPr>
        <w:numPr>
          <w:ilvl w:val="0"/>
          <w:numId w:val="1011"/>
        </w:numPr>
        <w:pStyle w:val="Compact"/>
      </w:pPr>
      <w:r>
        <w:t xml:space="preserve">Исправим текст программы в файле lab5-2.asm с использование подпрограмм из внешнего файла in_out.asm (используйте подпрограммы sprintLF, sread и quit) в соответствии с листингом 6.2:</w:t>
      </w:r>
    </w:p>
    <w:p>
      <w:pPr>
        <w:pStyle w:val="CaptionedFigure"/>
      </w:pPr>
      <w:bookmarkStart w:id="65" w:name="fig:011"/>
      <w:r>
        <w:drawing>
          <wp:inline>
            <wp:extent cx="5334000" cy="5595143"/>
            <wp:effectExtent b="0" l="0" r="0" t="0"/>
            <wp:docPr descr="Рис. 11: Исправленный файл lab5-2.asm" title="" id="63" name="Picture"/>
            <a:graphic>
              <a:graphicData uri="http://schemas.openxmlformats.org/drawingml/2006/picture">
                <pic:pic>
                  <pic:nvPicPr>
                    <pic:cNvPr descr="image/9.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5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Исправленный файл lab5-2.asm</w:t>
      </w:r>
    </w:p>
    <w:p>
      <w:pPr>
        <w:numPr>
          <w:ilvl w:val="0"/>
          <w:numId w:val="1012"/>
        </w:numPr>
        <w:pStyle w:val="Compact"/>
      </w:pPr>
      <w:r>
        <w:t xml:space="preserve">В файле lab5-2.asm заменим подпрограмму sprintLF на sprint. Создадим исполняемый файл и проверим его работу.</w:t>
      </w:r>
    </w:p>
    <w:p>
      <w:pPr>
        <w:pStyle w:val="CaptionedFigure"/>
      </w:pPr>
      <w:bookmarkStart w:id="69" w:name="fig:012"/>
      <w:r>
        <w:drawing>
          <wp:inline>
            <wp:extent cx="5334000" cy="5595143"/>
            <wp:effectExtent b="0" l="0" r="0" t="0"/>
            <wp:docPr descr="Рис. 12: Измененный файл lab5-2.asm" title="" id="67" name="Picture"/>
            <a:graphic>
              <a:graphicData uri="http://schemas.openxmlformats.org/drawingml/2006/picture">
                <pic:pic>
                  <pic:nvPicPr>
                    <pic:cNvPr descr="image/10.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5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Измененный файл lab5-2.asm</w:t>
      </w:r>
    </w:p>
    <w:p>
      <w:pPr>
        <w:pStyle w:val="BodyText"/>
      </w:pPr>
      <w:r>
        <w:t xml:space="preserve">Разница в том, что при замене подпрограммы sprintLF на sprint текст выводится на той же строке, где расположены фраза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, а не на отдельной:</w:t>
      </w:r>
    </w:p>
    <w:p>
      <w:pPr>
        <w:pStyle w:val="CaptionedFigure"/>
      </w:pPr>
      <w:bookmarkStart w:id="73" w:name="fig:013"/>
      <w:r>
        <w:drawing>
          <wp:inline>
            <wp:extent cx="5334000" cy="512018"/>
            <wp:effectExtent b="0" l="0" r="0" t="0"/>
            <wp:docPr descr="Рис. 13: lab5-2.asm" title="" id="71" name="Picture"/>
            <a:graphic>
              <a:graphicData uri="http://schemas.openxmlformats.org/drawingml/2006/picture">
                <pic:pic>
                  <pic:nvPicPr>
                    <pic:cNvPr descr="image/1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lab5-2.asm</w:t>
      </w:r>
    </w:p>
    <w:bookmarkEnd w:id="74"/>
    <w:bookmarkStart w:id="91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13"/>
        </w:numPr>
        <w:pStyle w:val="Compact"/>
      </w:pPr>
      <w:r>
        <w:t xml:space="preserve">Создала копию файла lab5-1.asm. Внесла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aptionedFigure"/>
      </w:pPr>
      <w:bookmarkStart w:id="78" w:name="fig:014"/>
      <w:r>
        <w:drawing>
          <wp:inline>
            <wp:extent cx="5334000" cy="1433870"/>
            <wp:effectExtent b="0" l="0" r="0" t="0"/>
            <wp:docPr descr="Рис. 14: Копия файла lab5-1.asm" title="" id="76" name="Picture"/>
            <a:graphic>
              <a:graphicData uri="http://schemas.openxmlformats.org/drawingml/2006/picture">
                <pic:pic>
                  <pic:nvPicPr>
                    <pic:cNvPr descr="image/1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Копия файла lab5-1.asm</w:t>
      </w:r>
    </w:p>
    <w:p>
      <w:pPr>
        <w:pStyle w:val="CaptionedFigure"/>
      </w:pPr>
      <w:bookmarkStart w:id="82" w:name="fig:015"/>
      <w:r>
        <w:drawing>
          <wp:inline>
            <wp:extent cx="5334000" cy="552914"/>
            <wp:effectExtent b="0" l="0" r="0" t="0"/>
            <wp:docPr descr="Рис. 15: Проверка lab5-1.1.asm" title="" id="80" name="Picture"/>
            <a:graphic>
              <a:graphicData uri="http://schemas.openxmlformats.org/drawingml/2006/picture">
                <pic:pic>
                  <pic:nvPicPr>
                    <pic:cNvPr descr="image/1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Проверка lab5-1.1.asm</w:t>
      </w:r>
    </w:p>
    <w:p>
      <w:pPr>
        <w:numPr>
          <w:ilvl w:val="0"/>
          <w:numId w:val="1014"/>
        </w:numPr>
        <w:pStyle w:val="Compact"/>
      </w:pPr>
      <w:r>
        <w:t xml:space="preserve">Создала копию файла lab5-2.asm. Исправила текст программы с использованием подпрограмм из внешнего файла in_out.asm</w:t>
      </w:r>
    </w:p>
    <w:p>
      <w:pPr>
        <w:pStyle w:val="CaptionedFigure"/>
      </w:pPr>
      <w:bookmarkStart w:id="86" w:name="fig:016"/>
      <w:r>
        <w:drawing>
          <wp:inline>
            <wp:extent cx="5334000" cy="881742"/>
            <wp:effectExtent b="0" l="0" r="0" t="0"/>
            <wp:docPr descr="Рис. 16: Копия файла lab5-2.asm" title="" id="84" name="Picture"/>
            <a:graphic>
              <a:graphicData uri="http://schemas.openxmlformats.org/drawingml/2006/picture">
                <pic:pic>
                  <pic:nvPicPr>
                    <pic:cNvPr descr="image/14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Копия файла lab5-2.asm</w:t>
      </w:r>
    </w:p>
    <w:p>
      <w:pPr>
        <w:pStyle w:val="CaptionedFigure"/>
      </w:pPr>
      <w:bookmarkStart w:id="90" w:name="fig:017"/>
      <w:r>
        <w:drawing>
          <wp:inline>
            <wp:extent cx="5334000" cy="484419"/>
            <wp:effectExtent b="0" l="0" r="0" t="0"/>
            <wp:docPr descr="Рис. 17: Проверка lab5-2.2.asm" title="" id="88" name="Picture"/>
            <a:graphic>
              <a:graphicData uri="http://schemas.openxmlformats.org/drawingml/2006/picture">
                <pic:pic>
                  <pic:nvPicPr>
                    <pic:cNvPr descr="image/15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Проверка lab5-2.2.asm</w:t>
      </w:r>
    </w:p>
    <w:bookmarkEnd w:id="91"/>
    <w:bookmarkStart w:id="92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№5 я приобрела практические навыки работы в Midnight Commander. Также, освоила инструкции языка ассемблера mov и int.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50" Target="media/rId50.png" /><Relationship Type="http://schemas.openxmlformats.org/officeDocument/2006/relationships/image" Id="rId42" Target="media/rId42.png" /><Relationship Type="http://schemas.openxmlformats.org/officeDocument/2006/relationships/image" Id="rId54" Target="media/rId54.png" /><Relationship Type="http://schemas.openxmlformats.org/officeDocument/2006/relationships/image" Id="rId46" Target="media/rId46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Ежова Алиса Михайловна</dc:creator>
  <dc:language>ru-RU</dc:language>
  <cp:keywords/>
  <dcterms:created xsi:type="dcterms:W3CDTF">2022-12-09T15:54:32Z</dcterms:created>
  <dcterms:modified xsi:type="dcterms:W3CDTF">2022-12-09T15:54:32Z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