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09A885D" w:rsidR="00CA04AF" w:rsidRPr="0071709D" w:rsidRDefault="0071709D">
      <w:pPr>
        <w:pStyle w:val="1"/>
        <w:rPr>
          <w:lang w:val="ru-RU"/>
        </w:rPr>
      </w:pPr>
      <w:r>
        <w:rPr>
          <w:lang w:val="ru-RU"/>
        </w:rPr>
        <w:t>Анализ онлайн-игры</w:t>
      </w:r>
    </w:p>
    <w:p w14:paraId="00000002" w14:textId="77777777" w:rsidR="00CA04AF" w:rsidRPr="0071709D" w:rsidRDefault="0071709D">
      <w:pPr>
        <w:rPr>
          <w:lang w:val="ru-RU"/>
        </w:rPr>
      </w:pPr>
      <w:r w:rsidRPr="0071709D">
        <w:rPr>
          <w:b/>
          <w:lang w:val="ru-RU"/>
        </w:rPr>
        <w:t xml:space="preserve">Цель проекта — </w:t>
      </w:r>
      <w:r w:rsidRPr="0071709D">
        <w:rPr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00000003" w14:textId="77777777" w:rsidR="00CA04AF" w:rsidRDefault="0071709D">
      <w:r>
        <w:rPr>
          <w:b/>
        </w:rPr>
        <w:t xml:space="preserve">Автор: </w:t>
      </w:r>
      <w:r>
        <w:t xml:space="preserve"> Гизова Алиса</w:t>
      </w:r>
    </w:p>
    <w:p w14:paraId="00000004" w14:textId="431439F0" w:rsidR="00CA04AF" w:rsidRDefault="0071709D">
      <w:pPr>
        <w:rPr>
          <w:b/>
        </w:rPr>
      </w:pPr>
      <w:r>
        <w:rPr>
          <w:b/>
        </w:rPr>
        <w:t>Дата: 22.01.2025</w:t>
      </w:r>
    </w:p>
    <w:p w14:paraId="00000005" w14:textId="77777777" w:rsidR="00CA04AF" w:rsidRPr="0071709D" w:rsidRDefault="00CA04AF">
      <w:pPr>
        <w:rPr>
          <w:b/>
          <w:lang w:val="ru-RU"/>
        </w:rPr>
      </w:pPr>
    </w:p>
    <w:p w14:paraId="00000006" w14:textId="79FF75FD" w:rsidR="00CA04AF" w:rsidRPr="0071709D" w:rsidRDefault="0071709D">
      <w:pPr>
        <w:pStyle w:val="2"/>
        <w:rPr>
          <w:lang w:val="ru-RU"/>
        </w:rPr>
      </w:pPr>
      <w:bookmarkStart w:id="0" w:name="_vaza1re6x8bo" w:colFirst="0" w:colLast="0"/>
      <w:bookmarkEnd w:id="0"/>
      <w:r w:rsidRPr="0071709D">
        <w:rPr>
          <w:lang w:val="ru-RU"/>
        </w:rPr>
        <w:t>Выводы и аналитичес</w:t>
      </w:r>
      <w:r w:rsidRPr="0071709D">
        <w:rPr>
          <w:lang w:val="ru-RU"/>
        </w:rPr>
        <w:t>кие комментарии</w:t>
      </w:r>
    </w:p>
    <w:p w14:paraId="00000008" w14:textId="77777777" w:rsidR="00CA04AF" w:rsidRPr="0071709D" w:rsidRDefault="0071709D">
      <w:pPr>
        <w:pStyle w:val="3"/>
        <w:rPr>
          <w:lang w:val="ru-RU"/>
        </w:rPr>
      </w:pPr>
      <w:bookmarkStart w:id="1" w:name="_ckh1w4h1tu52" w:colFirst="0" w:colLast="0"/>
      <w:bookmarkEnd w:id="1"/>
      <w:r w:rsidRPr="0071709D">
        <w:rPr>
          <w:lang w:val="ru-RU"/>
        </w:rPr>
        <w:t>1. Результаты исследовательского анализа данных:</w:t>
      </w:r>
    </w:p>
    <w:p w14:paraId="00000009" w14:textId="77777777" w:rsidR="00CA04AF" w:rsidRPr="0071709D" w:rsidRDefault="0071709D">
      <w:pPr>
        <w:pStyle w:val="4"/>
        <w:rPr>
          <w:lang w:val="ru-RU"/>
        </w:rPr>
      </w:pPr>
      <w:bookmarkStart w:id="2" w:name="_atgqb93e8rwi" w:colFirst="0" w:colLast="0"/>
      <w:bookmarkEnd w:id="2"/>
      <w:r w:rsidRPr="0071709D">
        <w:rPr>
          <w:lang w:val="ru-RU"/>
        </w:rPr>
        <w:t>1.1. Какая доля платящих игроков характерна для всей игры и как раса п</w:t>
      </w:r>
      <w:r w:rsidRPr="0071709D">
        <w:rPr>
          <w:lang w:val="ru-RU"/>
        </w:rPr>
        <w:t>ерсонажа влияет на изменение этого показателя?</w:t>
      </w:r>
    </w:p>
    <w:p w14:paraId="0000000A" w14:textId="77777777" w:rsidR="00CA04AF" w:rsidRPr="0071709D" w:rsidRDefault="0071709D">
      <w:pPr>
        <w:spacing w:before="240" w:after="240"/>
        <w:ind w:firstLine="720"/>
        <w:rPr>
          <w:lang w:val="ru-RU"/>
        </w:rPr>
      </w:pPr>
      <w:r w:rsidRPr="0071709D">
        <w:rPr>
          <w:i/>
          <w:color w:val="0B5394"/>
          <w:lang w:val="ru-RU"/>
        </w:rPr>
        <w:t>Для всей игры доля платящих пользователей составляет 18 %. В разрезе расы персонажа доля платящих пользователей находится в диапазоне 17÷19 %. Можно сделать вывод, что раса персонажа не влияет на изменение дан</w:t>
      </w:r>
      <w:r w:rsidRPr="0071709D">
        <w:rPr>
          <w:i/>
          <w:color w:val="0B5394"/>
          <w:lang w:val="ru-RU"/>
        </w:rPr>
        <w:t>ного показателя.</w:t>
      </w:r>
    </w:p>
    <w:p w14:paraId="0000000B" w14:textId="77777777" w:rsidR="00CA04AF" w:rsidRPr="0071709D" w:rsidRDefault="0071709D">
      <w:pPr>
        <w:pStyle w:val="4"/>
        <w:rPr>
          <w:lang w:val="ru-RU"/>
        </w:rPr>
      </w:pPr>
      <w:bookmarkStart w:id="3" w:name="_av9jttpy915y" w:colFirst="0" w:colLast="0"/>
      <w:bookmarkEnd w:id="3"/>
      <w:r w:rsidRPr="0071709D">
        <w:rPr>
          <w:lang w:val="ru-RU"/>
        </w:rPr>
        <w:t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14:paraId="0000000C" w14:textId="77777777" w:rsidR="00CA04AF" w:rsidRPr="0071709D" w:rsidRDefault="0071709D">
      <w:pPr>
        <w:spacing w:before="240" w:after="240"/>
        <w:ind w:firstLine="720"/>
        <w:rPr>
          <w:lang w:val="ru-RU"/>
        </w:rPr>
      </w:pPr>
      <w:r w:rsidRPr="0071709D">
        <w:rPr>
          <w:i/>
          <w:color w:val="0B5394"/>
          <w:lang w:val="ru-RU"/>
        </w:rPr>
        <w:t>Всего игроками было совершено 1 307 678 покупок. Стоимос</w:t>
      </w:r>
      <w:r w:rsidRPr="0071709D">
        <w:rPr>
          <w:i/>
          <w:color w:val="0B5394"/>
          <w:lang w:val="ru-RU"/>
        </w:rPr>
        <w:t>ть покупки изменяется от 0 до 486 615 «райских лепестков». Среднее значение стоимости покупок составляет 526 «райских лепестков». Медиана стоимости покупок – 75 «райских лепестков». Разброс данных относительно среднего значения составляет 2 517 «райских ле</w:t>
      </w:r>
      <w:r w:rsidRPr="0071709D">
        <w:rPr>
          <w:i/>
          <w:color w:val="0B5394"/>
          <w:lang w:val="ru-RU"/>
        </w:rPr>
        <w:t>пестков».</w:t>
      </w:r>
    </w:p>
    <w:p w14:paraId="0000000D" w14:textId="77777777" w:rsidR="00CA04AF" w:rsidRPr="0071709D" w:rsidRDefault="0071709D">
      <w:pPr>
        <w:pStyle w:val="4"/>
        <w:rPr>
          <w:lang w:val="ru-RU"/>
        </w:rPr>
      </w:pPr>
      <w:bookmarkStart w:id="4" w:name="_3p7x4lqqfki7" w:colFirst="0" w:colLast="0"/>
      <w:bookmarkEnd w:id="4"/>
      <w:r w:rsidRPr="0071709D">
        <w:rPr>
          <w:lang w:val="ru-RU"/>
        </w:rPr>
        <w:t>1.3. Есть ли аномальные покупки по стоимости? Если есть, то сколько их?</w:t>
      </w:r>
    </w:p>
    <w:p w14:paraId="0000000E" w14:textId="77777777" w:rsidR="00CA04AF" w:rsidRPr="0071709D" w:rsidRDefault="0071709D">
      <w:pPr>
        <w:spacing w:before="240" w:after="240"/>
        <w:ind w:firstLine="720"/>
        <w:rPr>
          <w:lang w:val="ru-RU"/>
        </w:rPr>
      </w:pPr>
      <w:r w:rsidRPr="0071709D">
        <w:rPr>
          <w:i/>
          <w:color w:val="0B5394"/>
          <w:lang w:val="ru-RU"/>
        </w:rPr>
        <w:t>Число покупок с нулевой стоимостью составляет 907. Их доля от общего числа покупок менее 0,1%.</w:t>
      </w:r>
    </w:p>
    <w:p w14:paraId="0000000F" w14:textId="77777777" w:rsidR="00CA04AF" w:rsidRPr="0071709D" w:rsidRDefault="0071709D">
      <w:pPr>
        <w:pStyle w:val="4"/>
        <w:rPr>
          <w:lang w:val="ru-RU"/>
        </w:rPr>
      </w:pPr>
      <w:bookmarkStart w:id="5" w:name="_zc5c6hb857kr" w:colFirst="0" w:colLast="0"/>
      <w:bookmarkEnd w:id="5"/>
      <w:r w:rsidRPr="0071709D">
        <w:rPr>
          <w:lang w:val="ru-RU"/>
        </w:rPr>
        <w:t>1.4. Сколько игроков совершают внутриигровые покупки и насколько активно? Сравн</w:t>
      </w:r>
      <w:r w:rsidRPr="0071709D">
        <w:rPr>
          <w:lang w:val="ru-RU"/>
        </w:rPr>
        <w:t>ите поведение платящих и неплатящих игроков.</w:t>
      </w:r>
    </w:p>
    <w:p w14:paraId="00000010" w14:textId="77777777" w:rsidR="00CA04AF" w:rsidRPr="0071709D" w:rsidRDefault="0071709D">
      <w:pPr>
        <w:spacing w:before="240" w:after="240"/>
        <w:ind w:firstLine="720"/>
        <w:rPr>
          <w:lang w:val="ru-RU"/>
        </w:rPr>
      </w:pPr>
      <w:r w:rsidRPr="0071709D">
        <w:rPr>
          <w:i/>
          <w:color w:val="0B5394"/>
          <w:lang w:val="ru-RU"/>
        </w:rPr>
        <w:t xml:space="preserve">Количество платящих игроков составляет 3 929, неплатящих </w:t>
      </w:r>
      <w:proofErr w:type="gramStart"/>
      <w:r w:rsidRPr="0071709D">
        <w:rPr>
          <w:i/>
          <w:color w:val="0B5394"/>
          <w:lang w:val="ru-RU"/>
        </w:rPr>
        <w:t>–  18</w:t>
      </w:r>
      <w:proofErr w:type="gramEnd"/>
      <w:r w:rsidRPr="0071709D">
        <w:rPr>
          <w:i/>
          <w:color w:val="0B5394"/>
          <w:lang w:val="ru-RU"/>
        </w:rPr>
        <w:t xml:space="preserve"> 285. Среднее количество покупок на одного игрока для платящих игроков составляет 82 покупки, для неплатящих – 98 покупок. Средняя суммарная стоимост</w:t>
      </w:r>
      <w:r w:rsidRPr="0071709D">
        <w:rPr>
          <w:i/>
          <w:color w:val="0B5394"/>
          <w:lang w:val="ru-RU"/>
        </w:rPr>
        <w:t>ь покупок: для платящих игроков – 55 468 «райских лепестков», для неплатящих – 48 632 «райских лепестка».</w:t>
      </w:r>
    </w:p>
    <w:p w14:paraId="00000011" w14:textId="77777777" w:rsidR="00CA04AF" w:rsidRPr="0071709D" w:rsidRDefault="0071709D">
      <w:pPr>
        <w:pStyle w:val="4"/>
        <w:rPr>
          <w:lang w:val="ru-RU"/>
        </w:rPr>
      </w:pPr>
      <w:bookmarkStart w:id="6" w:name="_spjk6khevj6g" w:colFirst="0" w:colLast="0"/>
      <w:bookmarkEnd w:id="6"/>
      <w:r w:rsidRPr="0071709D">
        <w:rPr>
          <w:lang w:val="ru-RU"/>
        </w:rPr>
        <w:lastRenderedPageBreak/>
        <w:t xml:space="preserve">1.5. Есть ли среди эпических предметов популярные, которые покупают чаще всего? </w:t>
      </w:r>
    </w:p>
    <w:p w14:paraId="00000012" w14:textId="77777777" w:rsidR="00CA04AF" w:rsidRPr="0071709D" w:rsidRDefault="0071709D">
      <w:pPr>
        <w:pStyle w:val="4"/>
        <w:ind w:firstLine="720"/>
        <w:rPr>
          <w:i/>
          <w:color w:val="0B5394"/>
          <w:sz w:val="22"/>
          <w:szCs w:val="22"/>
          <w:lang w:val="ru-RU"/>
        </w:rPr>
      </w:pPr>
      <w:bookmarkStart w:id="7" w:name="_xr5xt4deix0c" w:colFirst="0" w:colLast="0"/>
      <w:bookmarkEnd w:id="7"/>
      <w:r w:rsidRPr="0071709D">
        <w:rPr>
          <w:i/>
          <w:color w:val="0B5394"/>
          <w:sz w:val="22"/>
          <w:szCs w:val="22"/>
          <w:lang w:val="ru-RU"/>
        </w:rPr>
        <w:t>Два самых популярных эпических предмета по количеству покупок среди и</w:t>
      </w:r>
      <w:r w:rsidRPr="0071709D">
        <w:rPr>
          <w:i/>
          <w:color w:val="0B5394"/>
          <w:sz w:val="22"/>
          <w:szCs w:val="22"/>
          <w:lang w:val="ru-RU"/>
        </w:rPr>
        <w:t>гроков – Книга Легенд (</w:t>
      </w:r>
      <w:r>
        <w:rPr>
          <w:i/>
          <w:color w:val="0B5394"/>
          <w:sz w:val="22"/>
          <w:szCs w:val="22"/>
        </w:rPr>
        <w:t>Book</w:t>
      </w:r>
      <w:r w:rsidRPr="0071709D">
        <w:rPr>
          <w:i/>
          <w:color w:val="0B5394"/>
          <w:sz w:val="22"/>
          <w:szCs w:val="22"/>
          <w:lang w:val="ru-RU"/>
        </w:rPr>
        <w:t xml:space="preserve"> </w:t>
      </w:r>
      <w:r>
        <w:rPr>
          <w:i/>
          <w:color w:val="0B5394"/>
          <w:sz w:val="22"/>
          <w:szCs w:val="22"/>
        </w:rPr>
        <w:t>of</w:t>
      </w:r>
      <w:r w:rsidRPr="0071709D">
        <w:rPr>
          <w:i/>
          <w:color w:val="0B5394"/>
          <w:sz w:val="22"/>
          <w:szCs w:val="22"/>
          <w:lang w:val="ru-RU"/>
        </w:rPr>
        <w:t xml:space="preserve"> </w:t>
      </w:r>
      <w:r>
        <w:rPr>
          <w:i/>
          <w:color w:val="0B5394"/>
          <w:sz w:val="22"/>
          <w:szCs w:val="22"/>
        </w:rPr>
        <w:t>Legends</w:t>
      </w:r>
      <w:r w:rsidRPr="0071709D">
        <w:rPr>
          <w:i/>
          <w:color w:val="0B5394"/>
          <w:sz w:val="22"/>
          <w:szCs w:val="22"/>
          <w:lang w:val="ru-RU"/>
        </w:rPr>
        <w:t>) и Мешок с Запасами (</w:t>
      </w:r>
      <w:r>
        <w:rPr>
          <w:i/>
          <w:color w:val="0B5394"/>
          <w:sz w:val="22"/>
          <w:szCs w:val="22"/>
        </w:rPr>
        <w:t>Bag</w:t>
      </w:r>
      <w:r w:rsidRPr="0071709D">
        <w:rPr>
          <w:i/>
          <w:color w:val="0B5394"/>
          <w:sz w:val="22"/>
          <w:szCs w:val="22"/>
          <w:lang w:val="ru-RU"/>
        </w:rPr>
        <w:t xml:space="preserve"> </w:t>
      </w:r>
      <w:r>
        <w:rPr>
          <w:i/>
          <w:color w:val="0B5394"/>
          <w:sz w:val="22"/>
          <w:szCs w:val="22"/>
        </w:rPr>
        <w:t>of</w:t>
      </w:r>
      <w:r w:rsidRPr="0071709D">
        <w:rPr>
          <w:i/>
          <w:color w:val="0B5394"/>
          <w:sz w:val="22"/>
          <w:szCs w:val="22"/>
          <w:lang w:val="ru-RU"/>
        </w:rPr>
        <w:t xml:space="preserve"> </w:t>
      </w:r>
      <w:r>
        <w:rPr>
          <w:i/>
          <w:color w:val="0B5394"/>
          <w:sz w:val="22"/>
          <w:szCs w:val="22"/>
        </w:rPr>
        <w:t>Holding</w:t>
      </w:r>
      <w:r w:rsidRPr="0071709D">
        <w:rPr>
          <w:i/>
          <w:color w:val="0B5394"/>
          <w:sz w:val="22"/>
          <w:szCs w:val="22"/>
          <w:lang w:val="ru-RU"/>
        </w:rPr>
        <w:t>). Доля продаж от всех продаж для Книги Легенд составляет 77 %, для Мешка с Запасами – 21 %. Доля игроков, хотя бы раз купивших Книгу Легенд, составляет 55 %, игроков, хотя бы раз ку</w:t>
      </w:r>
      <w:r w:rsidRPr="0071709D">
        <w:rPr>
          <w:i/>
          <w:color w:val="0B5394"/>
          <w:sz w:val="22"/>
          <w:szCs w:val="22"/>
          <w:lang w:val="ru-RU"/>
        </w:rPr>
        <w:t>пивших Мешок с Запасами – 54 %.</w:t>
      </w:r>
    </w:p>
    <w:p w14:paraId="00000013" w14:textId="77777777" w:rsidR="00CA04AF" w:rsidRPr="0071709D" w:rsidRDefault="0071709D">
      <w:pPr>
        <w:pStyle w:val="3"/>
        <w:spacing w:before="240" w:after="240"/>
        <w:rPr>
          <w:lang w:val="ru-RU"/>
        </w:rPr>
      </w:pPr>
      <w:bookmarkStart w:id="8" w:name="_z143u5np220b" w:colFirst="0" w:colLast="0"/>
      <w:bookmarkEnd w:id="8"/>
      <w:r w:rsidRPr="0071709D">
        <w:rPr>
          <w:lang w:val="ru-RU"/>
        </w:rPr>
        <w:t xml:space="preserve">2. Результаты решения </w:t>
      </w:r>
      <w:r>
        <w:t>ad</w:t>
      </w:r>
      <w:r w:rsidRPr="0071709D">
        <w:rPr>
          <w:lang w:val="ru-RU"/>
        </w:rPr>
        <w:t xml:space="preserve"> </w:t>
      </w:r>
      <w:r>
        <w:t>hoc</w:t>
      </w:r>
      <w:r w:rsidRPr="0071709D">
        <w:rPr>
          <w:lang w:val="ru-RU"/>
        </w:rPr>
        <w:t xml:space="preserve"> задач</w:t>
      </w:r>
    </w:p>
    <w:p w14:paraId="00000014" w14:textId="77777777" w:rsidR="00CA04AF" w:rsidRPr="0071709D" w:rsidRDefault="0071709D">
      <w:pPr>
        <w:spacing w:before="240" w:after="240"/>
        <w:rPr>
          <w:i/>
          <w:color w:val="0B5394"/>
          <w:lang w:val="ru-RU"/>
        </w:rPr>
      </w:pPr>
      <w:r w:rsidRPr="0071709D">
        <w:rPr>
          <w:color w:val="666666"/>
          <w:lang w:val="ru-RU"/>
        </w:rPr>
        <w:t>2.1. Существует ли зависимость активности игроков по совершению внутриигровых покупок от расы персонажа?</w:t>
      </w:r>
    </w:p>
    <w:p w14:paraId="00000015" w14:textId="77777777" w:rsidR="00CA04AF" w:rsidRPr="0071709D" w:rsidRDefault="0071709D">
      <w:pPr>
        <w:ind w:firstLine="720"/>
        <w:rPr>
          <w:i/>
          <w:color w:val="0B5394"/>
          <w:lang w:val="ru-RU"/>
        </w:rPr>
      </w:pPr>
      <w:r w:rsidRPr="0071709D">
        <w:rPr>
          <w:i/>
          <w:color w:val="0B5394"/>
          <w:lang w:val="ru-RU"/>
        </w:rPr>
        <w:t>Доля игроков, которые совершают внутриигровые покупки, от общего количества для всех</w:t>
      </w:r>
      <w:r w:rsidRPr="0071709D">
        <w:rPr>
          <w:i/>
          <w:color w:val="0B5394"/>
          <w:lang w:val="ru-RU"/>
        </w:rPr>
        <w:t xml:space="preserve"> рас примерно одинакова и лежит в диапазоне 60÷63 %. Доля платящих игроков </w:t>
      </w:r>
      <w:r w:rsidRPr="0071709D">
        <w:rPr>
          <w:i/>
          <w:color w:val="0B5394"/>
          <w:highlight w:val="white"/>
          <w:lang w:val="ru-RU"/>
        </w:rPr>
        <w:t>от количества игроков, которые совершили покупки, так же почти не зависит от расы и составляет 16</w:t>
      </w:r>
      <w:r w:rsidRPr="0071709D">
        <w:rPr>
          <w:i/>
          <w:color w:val="0B5394"/>
          <w:lang w:val="ru-RU"/>
        </w:rPr>
        <w:t>÷</w:t>
      </w:r>
      <w:r w:rsidRPr="0071709D">
        <w:rPr>
          <w:i/>
          <w:color w:val="0B5394"/>
          <w:highlight w:val="white"/>
          <w:lang w:val="ru-RU"/>
        </w:rPr>
        <w:t>20 %. Среднее количество покупок на одного игрока для рас Человек (</w:t>
      </w:r>
      <w:r>
        <w:rPr>
          <w:i/>
          <w:color w:val="0B5394"/>
          <w:highlight w:val="white"/>
        </w:rPr>
        <w:t>Human</w:t>
      </w:r>
      <w:r w:rsidRPr="0071709D">
        <w:rPr>
          <w:i/>
          <w:color w:val="0B5394"/>
          <w:highlight w:val="white"/>
          <w:lang w:val="ru-RU"/>
        </w:rPr>
        <w:t>) и Ангел (</w:t>
      </w:r>
      <w:r>
        <w:rPr>
          <w:i/>
          <w:color w:val="0B5394"/>
          <w:highlight w:val="white"/>
        </w:rPr>
        <w:t>Angel</w:t>
      </w:r>
      <w:r w:rsidRPr="0071709D">
        <w:rPr>
          <w:i/>
          <w:color w:val="0B5394"/>
          <w:highlight w:val="white"/>
          <w:lang w:val="ru-RU"/>
        </w:rPr>
        <w:t xml:space="preserve">) выше, чем для остальных рас. </w:t>
      </w:r>
      <w:r w:rsidRPr="0071709D">
        <w:rPr>
          <w:i/>
          <w:color w:val="0B5394"/>
          <w:lang w:val="ru-RU"/>
        </w:rPr>
        <w:t>Можно сделать вывод, что прохождение игры за персонажей разных рас требует разного количества покупок эпических предметов.</w:t>
      </w:r>
    </w:p>
    <w:p w14:paraId="00000016" w14:textId="77777777" w:rsidR="00CA04AF" w:rsidRPr="0071709D" w:rsidRDefault="0071709D">
      <w:pPr>
        <w:pStyle w:val="4"/>
        <w:rPr>
          <w:lang w:val="ru-RU"/>
        </w:rPr>
      </w:pPr>
      <w:bookmarkStart w:id="9" w:name="_tj8j34h98j42" w:colFirst="0" w:colLast="0"/>
      <w:bookmarkEnd w:id="9"/>
      <w:r w:rsidRPr="0071709D">
        <w:rPr>
          <w:lang w:val="ru-RU"/>
        </w:rPr>
        <w:t xml:space="preserve">2.2. Как часто игроки совершают покупки? </w:t>
      </w:r>
    </w:p>
    <w:p w14:paraId="00000017" w14:textId="77777777" w:rsidR="00CA04AF" w:rsidRPr="0071709D" w:rsidRDefault="00CA04AF">
      <w:pPr>
        <w:rPr>
          <w:lang w:val="ru-RU"/>
        </w:rPr>
      </w:pPr>
    </w:p>
    <w:p w14:paraId="00000018" w14:textId="77777777" w:rsidR="00CA04AF" w:rsidRPr="0071709D" w:rsidRDefault="0071709D">
      <w:pPr>
        <w:ind w:firstLine="720"/>
        <w:rPr>
          <w:i/>
          <w:color w:val="0B5394"/>
          <w:lang w:val="ru-RU"/>
        </w:rPr>
      </w:pPr>
      <w:r w:rsidRPr="0071709D">
        <w:rPr>
          <w:i/>
          <w:color w:val="0B5394"/>
          <w:lang w:val="ru-RU"/>
        </w:rPr>
        <w:t xml:space="preserve">Были выделены три группы игроков с высокой, умеренной </w:t>
      </w:r>
      <w:r w:rsidRPr="0071709D">
        <w:rPr>
          <w:i/>
          <w:color w:val="0B5394"/>
          <w:lang w:val="ru-RU"/>
        </w:rPr>
        <w:t xml:space="preserve">и низкой частотой покупок. Среднее количество покупок на одного игрока для группы игроков с высокой частотой покупок составило 391 </w:t>
      </w:r>
      <w:proofErr w:type="gramStart"/>
      <w:r w:rsidRPr="0071709D">
        <w:rPr>
          <w:i/>
          <w:color w:val="0B5394"/>
          <w:lang w:val="ru-RU"/>
        </w:rPr>
        <w:t>покупку ,</w:t>
      </w:r>
      <w:proofErr w:type="gramEnd"/>
      <w:r w:rsidRPr="0071709D">
        <w:rPr>
          <w:i/>
          <w:color w:val="0B5394"/>
          <w:lang w:val="ru-RU"/>
        </w:rPr>
        <w:t xml:space="preserve"> со средней – 59 покупок, с низкой – 34</w:t>
      </w:r>
      <w:r w:rsidRPr="0071709D">
        <w:rPr>
          <w:lang w:val="ru-RU"/>
        </w:rPr>
        <w:t xml:space="preserve"> </w:t>
      </w:r>
      <w:r w:rsidRPr="0071709D">
        <w:rPr>
          <w:i/>
          <w:color w:val="0B5394"/>
          <w:lang w:val="ru-RU"/>
        </w:rPr>
        <w:t>покупки. Среднее количество дней между покупками на одного игрока для группы</w:t>
      </w:r>
      <w:r w:rsidRPr="0071709D">
        <w:rPr>
          <w:i/>
          <w:color w:val="0B5394"/>
          <w:lang w:val="ru-RU"/>
        </w:rPr>
        <w:t xml:space="preserve"> игроков с высокой частотой покупок составило 3 дня, со средней – 8 дней, с низкой – 13 дней. Доля платящих игроков, совершивших покупки от общего количества игроков, совершивших покупку, приблизительно одинакова для всех групп и составляет 17÷18 %. </w:t>
      </w:r>
    </w:p>
    <w:p w14:paraId="00000019" w14:textId="77777777" w:rsidR="00CA04AF" w:rsidRPr="0071709D" w:rsidRDefault="00CA04AF">
      <w:pPr>
        <w:rPr>
          <w:i/>
          <w:color w:val="0B5394"/>
          <w:lang w:val="ru-RU"/>
        </w:rPr>
      </w:pPr>
    </w:p>
    <w:p w14:paraId="0000001A" w14:textId="77777777" w:rsidR="00CA04AF" w:rsidRPr="0071709D" w:rsidRDefault="0071709D">
      <w:pPr>
        <w:pStyle w:val="3"/>
        <w:spacing w:before="240" w:after="240"/>
        <w:rPr>
          <w:lang w:val="ru-RU"/>
        </w:rPr>
      </w:pPr>
      <w:bookmarkStart w:id="10" w:name="_nwm5lzghpmz8" w:colFirst="0" w:colLast="0"/>
      <w:bookmarkEnd w:id="10"/>
      <w:r w:rsidRPr="0071709D">
        <w:rPr>
          <w:lang w:val="ru-RU"/>
        </w:rPr>
        <w:t>3. Общие выводы и рекомендации</w:t>
      </w:r>
    </w:p>
    <w:p w14:paraId="0000001B" w14:textId="77777777" w:rsidR="00CA04AF" w:rsidRPr="0071709D" w:rsidRDefault="0071709D">
      <w:pPr>
        <w:ind w:firstLine="720"/>
        <w:rPr>
          <w:i/>
          <w:color w:val="0B5394"/>
          <w:highlight w:val="white"/>
          <w:lang w:val="ru-RU"/>
        </w:rPr>
      </w:pPr>
      <w:r w:rsidRPr="0071709D">
        <w:rPr>
          <w:i/>
          <w:color w:val="0B5394"/>
          <w:highlight w:val="white"/>
          <w:lang w:val="ru-RU"/>
        </w:rPr>
        <w:t xml:space="preserve">Анализ данных не выявил взаимосвязи доли игроков, покупающих валюту «райские лепестки» за реальные деньги, от выбранной расы персонажа. </w:t>
      </w:r>
    </w:p>
    <w:p w14:paraId="0000001C" w14:textId="77777777" w:rsidR="00CA04AF" w:rsidRPr="0071709D" w:rsidRDefault="0071709D">
      <w:pPr>
        <w:ind w:firstLine="720"/>
        <w:rPr>
          <w:i/>
          <w:color w:val="0B5394"/>
          <w:highlight w:val="white"/>
          <w:lang w:val="ru-RU"/>
        </w:rPr>
      </w:pPr>
      <w:r w:rsidRPr="0071709D">
        <w:rPr>
          <w:i/>
          <w:color w:val="0B5394"/>
          <w:highlight w:val="white"/>
          <w:lang w:val="ru-RU"/>
        </w:rPr>
        <w:t>Стоит обратить внимание на следующие особенности внутриигровых покупок:</w:t>
      </w:r>
    </w:p>
    <w:p w14:paraId="0000001D" w14:textId="77777777" w:rsidR="00CA04AF" w:rsidRPr="0071709D" w:rsidRDefault="0071709D">
      <w:pPr>
        <w:ind w:firstLine="720"/>
        <w:rPr>
          <w:i/>
          <w:color w:val="0B5394"/>
          <w:highlight w:val="white"/>
          <w:lang w:val="ru-RU"/>
        </w:rPr>
      </w:pPr>
      <w:r w:rsidRPr="0071709D">
        <w:rPr>
          <w:i/>
          <w:color w:val="0B5394"/>
          <w:highlight w:val="white"/>
          <w:lang w:val="ru-RU"/>
        </w:rPr>
        <w:t>– в игре существ</w:t>
      </w:r>
      <w:r w:rsidRPr="0071709D">
        <w:rPr>
          <w:i/>
          <w:color w:val="0B5394"/>
          <w:highlight w:val="white"/>
          <w:lang w:val="ru-RU"/>
        </w:rPr>
        <w:t>уют аномальные покупки с нулевой стоимостью;</w:t>
      </w:r>
    </w:p>
    <w:p w14:paraId="0000001E" w14:textId="77777777" w:rsidR="00CA04AF" w:rsidRPr="0071709D" w:rsidRDefault="0071709D">
      <w:pPr>
        <w:ind w:firstLine="720"/>
        <w:rPr>
          <w:i/>
          <w:color w:val="0B5394"/>
          <w:highlight w:val="white"/>
          <w:lang w:val="ru-RU"/>
        </w:rPr>
      </w:pPr>
      <w:r w:rsidRPr="0071709D">
        <w:rPr>
          <w:i/>
          <w:color w:val="0B5394"/>
          <w:highlight w:val="white"/>
          <w:lang w:val="ru-RU"/>
        </w:rPr>
        <w:t xml:space="preserve">– популярность некоторых эпических предметов сильно выше, чем остальных. Выявление причины популярности данных предметов может помочь повысить популярность других эпических предметов; </w:t>
      </w:r>
    </w:p>
    <w:p w14:paraId="0000001F" w14:textId="77777777" w:rsidR="00CA04AF" w:rsidRPr="0071709D" w:rsidRDefault="0071709D">
      <w:pPr>
        <w:ind w:firstLine="720"/>
        <w:rPr>
          <w:i/>
          <w:color w:val="0B5394"/>
          <w:highlight w:val="white"/>
          <w:lang w:val="ru-RU"/>
        </w:rPr>
      </w:pPr>
      <w:r w:rsidRPr="0071709D">
        <w:rPr>
          <w:i/>
          <w:color w:val="0B5394"/>
          <w:highlight w:val="white"/>
          <w:lang w:val="ru-RU"/>
        </w:rPr>
        <w:t xml:space="preserve">– прохождение игры за персонажей разных рас требует разного количества покупок эпических предметов. Возможно, игра за некоторые расы сложнее и </w:t>
      </w:r>
      <w:r w:rsidRPr="0071709D">
        <w:rPr>
          <w:i/>
          <w:color w:val="0B5394"/>
          <w:highlight w:val="white"/>
          <w:lang w:val="ru-RU"/>
        </w:rPr>
        <w:lastRenderedPageBreak/>
        <w:t xml:space="preserve">требует большего количества покупок эпических предметов, которые помогают в прохождении; </w:t>
      </w:r>
    </w:p>
    <w:p w14:paraId="00000020" w14:textId="77777777" w:rsidR="00CA04AF" w:rsidRPr="0071709D" w:rsidRDefault="0071709D">
      <w:pPr>
        <w:ind w:firstLine="720"/>
        <w:rPr>
          <w:i/>
          <w:color w:val="0B5394"/>
          <w:highlight w:val="white"/>
          <w:lang w:val="ru-RU"/>
        </w:rPr>
      </w:pPr>
      <w:r w:rsidRPr="0071709D">
        <w:rPr>
          <w:i/>
          <w:color w:val="0B5394"/>
          <w:highlight w:val="white"/>
          <w:lang w:val="ru-RU"/>
        </w:rPr>
        <w:t>– чтобы поддержать высо</w:t>
      </w:r>
      <w:r w:rsidRPr="0071709D">
        <w:rPr>
          <w:i/>
          <w:color w:val="0B5394"/>
          <w:highlight w:val="white"/>
          <w:lang w:val="ru-RU"/>
        </w:rPr>
        <w:t xml:space="preserve">кую интенсивность покупок, игрокам можно предложить особый статус, который даёт приоритет в покупке предметов. Игроков, которые редко что-либо покупают, можно мотивировать на покупку. </w:t>
      </w:r>
    </w:p>
    <w:p w14:paraId="00000021" w14:textId="77777777" w:rsidR="00CA04AF" w:rsidRPr="0071709D" w:rsidRDefault="00CA04AF">
      <w:pPr>
        <w:spacing w:before="240" w:after="240"/>
        <w:rPr>
          <w:i/>
          <w:color w:val="0B5394"/>
          <w:highlight w:val="white"/>
          <w:lang w:val="ru-RU"/>
        </w:rPr>
      </w:pPr>
    </w:p>
    <w:p w14:paraId="00000022" w14:textId="77777777" w:rsidR="00CA04AF" w:rsidRPr="0071709D" w:rsidRDefault="00CA04AF">
      <w:pPr>
        <w:spacing w:before="240" w:after="240"/>
        <w:rPr>
          <w:i/>
          <w:color w:val="0B5394"/>
          <w:highlight w:val="white"/>
          <w:lang w:val="ru-RU"/>
        </w:rPr>
      </w:pPr>
    </w:p>
    <w:p w14:paraId="00000023" w14:textId="77777777" w:rsidR="00CA04AF" w:rsidRPr="0071709D" w:rsidRDefault="00CA04AF">
      <w:pPr>
        <w:rPr>
          <w:lang w:val="ru-RU"/>
        </w:rPr>
      </w:pPr>
    </w:p>
    <w:sectPr w:rsidR="00CA04AF" w:rsidRPr="007170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4AF"/>
    <w:rsid w:val="0071709D"/>
    <w:rsid w:val="00CA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84358"/>
  <w15:docId w15:val="{E1CC91D7-4D5A-495D-B6FC-3658E272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2026-02-08T08:17:00Z</dcterms:created>
  <dcterms:modified xsi:type="dcterms:W3CDTF">2026-02-08T08:18:00Z</dcterms:modified>
</cp:coreProperties>
</file>