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27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№11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Володина Алиса Алексеевна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Открыть emacs.</w:t>
      </w:r>
    </w:p>
    <w:p>
      <w:pPr>
        <w:pStyle w:val="Compact"/>
        <w:numPr>
          <w:ilvl w:val="0"/>
          <w:numId w:val="1001"/>
        </w:numPr>
      </w:pPr>
      <w:r>
        <w:t xml:space="preserve">Создать файл lab07.sh с помощью комбинации Ctrl-x Ctrl-f (C-x C-f).</w:t>
      </w:r>
    </w:p>
    <w:p>
      <w:pPr>
        <w:pStyle w:val="Compact"/>
        <w:numPr>
          <w:ilvl w:val="0"/>
          <w:numId w:val="1001"/>
        </w:numPr>
      </w:pPr>
      <w:r>
        <w:t xml:space="preserve">Наберите текст</w:t>
      </w:r>
    </w:p>
    <w:p>
      <w:pPr>
        <w:pStyle w:val="Compact"/>
        <w:numPr>
          <w:ilvl w:val="0"/>
          <w:numId w:val="1001"/>
        </w:numPr>
      </w:pPr>
      <w:r>
        <w:t xml:space="preserve">Сохранить файл с помощью комбинации Ctrl-x Ctrl-s (C-x C-s).</w:t>
      </w:r>
    </w:p>
    <w:p>
      <w:pPr>
        <w:pStyle w:val="Compact"/>
        <w:numPr>
          <w:ilvl w:val="0"/>
          <w:numId w:val="1001"/>
        </w:numPr>
      </w:pPr>
      <w:r>
        <w:t xml:space="preserve">Проделать с текстом стандартные процедуры редактирования, каждое действие должно осуществляться комбинацией клавиш.</w:t>
      </w:r>
      <w:r>
        <w:t xml:space="preserve"> </w:t>
      </w:r>
      <w:r>
        <w:t xml:space="preserve">5.1. Вырезать одной командой целую строку (С-k).</w:t>
      </w:r>
      <w:r>
        <w:t xml:space="preserve"> </w:t>
      </w:r>
      <w:r>
        <w:t xml:space="preserve">5.2. Вставить эту строку в конец файла (C-y).</w:t>
      </w:r>
      <w:r>
        <w:t xml:space="preserve"> </w:t>
      </w:r>
      <w:r>
        <w:t xml:space="preserve">5.3. Выделить область текста (C-space).</w:t>
      </w:r>
      <w:r>
        <w:t xml:space="preserve"> </w:t>
      </w:r>
      <w:r>
        <w:t xml:space="preserve">5.4. Скопировать область в буфер обмена (M-w).</w:t>
      </w:r>
      <w:r>
        <w:t xml:space="preserve"> </w:t>
      </w:r>
      <w:r>
        <w:t xml:space="preserve">5.5. Вставить область в конец файла.</w:t>
      </w:r>
      <w:r>
        <w:t xml:space="preserve"> </w:t>
      </w:r>
      <w:r>
        <w:t xml:space="preserve">5.6. Вновь выделить эту область и на этот раз вырезать её (C-w).</w:t>
      </w:r>
      <w:r>
        <w:t xml:space="preserve"> </w:t>
      </w:r>
      <w:r>
        <w:t xml:space="preserve">5.7. Отмените последнее действие (C-/).</w:t>
      </w:r>
    </w:p>
    <w:p>
      <w:pPr>
        <w:pStyle w:val="Compact"/>
        <w:numPr>
          <w:ilvl w:val="0"/>
          <w:numId w:val="1001"/>
        </w:numPr>
      </w:pPr>
      <w:r>
        <w:t xml:space="preserve">Научитесь использовать команды по перемещению курсора.</w:t>
      </w:r>
      <w:r>
        <w:t xml:space="preserve"> </w:t>
      </w:r>
      <w:r>
        <w:t xml:space="preserve">6.1. Переместите курсор в начало строки (C-a).</w:t>
      </w:r>
      <w:r>
        <w:t xml:space="preserve"> </w:t>
      </w:r>
      <w:r>
        <w:t xml:space="preserve">6.2. Переместите курсор в конец строки (C-e).</w:t>
      </w:r>
      <w:r>
        <w:t xml:space="preserve"> </w:t>
      </w:r>
      <w:r>
        <w:t xml:space="preserve">6.3. Переместите курсор в начало буфера (M-&lt;).</w:t>
      </w:r>
      <w:r>
        <w:t xml:space="preserve"> </w:t>
      </w:r>
      <w:r>
        <w:t xml:space="preserve">6.4. Переместите курсор в конец буфера (M-&gt;).</w:t>
      </w:r>
    </w:p>
    <w:p>
      <w:pPr>
        <w:pStyle w:val="Compact"/>
        <w:numPr>
          <w:ilvl w:val="0"/>
          <w:numId w:val="1001"/>
        </w:numPr>
      </w:pPr>
      <w:r>
        <w:t xml:space="preserve">Управление буферами.</w:t>
      </w:r>
      <w:r>
        <w:t xml:space="preserve"> </w:t>
      </w:r>
      <w:r>
        <w:t xml:space="preserve">7.1. Вывести список активных буферов на экран (C-x C-b)</w:t>
      </w:r>
      <w:r>
        <w:t xml:space="preserve"> </w:t>
      </w:r>
      <w:r>
        <w:t xml:space="preserve">7.2. Переместитесь во вновь открытое окно (C-x) o со списком открытых буферов и переключитесь на другой буфер.</w:t>
      </w:r>
      <w:r>
        <w:t xml:space="preserve"> </w:t>
      </w:r>
      <w:r>
        <w:t xml:space="preserve">7.3. Закройте это окно (C-x 0).</w:t>
      </w:r>
      <w:r>
        <w:t xml:space="preserve"> </w:t>
      </w:r>
      <w:r>
        <w:t xml:space="preserve">7.4. Теперь вновь переключайтесь между буферами, но уже без вывода их списка на экран (C-x b).</w:t>
      </w:r>
    </w:p>
    <w:p>
      <w:pPr>
        <w:pStyle w:val="Compact"/>
        <w:numPr>
          <w:ilvl w:val="0"/>
          <w:numId w:val="1001"/>
        </w:numPr>
      </w:pPr>
      <w:r>
        <w:t xml:space="preserve">Управление окнами.</w:t>
      </w:r>
      <w:r>
        <w:t xml:space="preserve"> </w:t>
      </w:r>
      <w:r>
        <w:t xml:space="preserve">8.1. Поделите фрейм на 4 части: разделите фрейм на два окна по вертикали (C-x 3), а затем каждое из этих окон на две части по горизонтали (C-x 2)</w:t>
      </w:r>
      <w:r>
        <w:t xml:space="preserve"> </w:t>
      </w:r>
      <w:r>
        <w:t xml:space="preserve">8.2. В каждом из четырёх созданных окон откройте новый буфер (файл) и введите несколько строк текста.</w:t>
      </w:r>
    </w:p>
    <w:p>
      <w:pPr>
        <w:pStyle w:val="Compact"/>
        <w:numPr>
          <w:ilvl w:val="0"/>
          <w:numId w:val="1001"/>
        </w:numPr>
      </w:pPr>
      <w:r>
        <w:t xml:space="preserve">Режим поиска</w:t>
      </w:r>
      <w:r>
        <w:t xml:space="preserve"> </w:t>
      </w:r>
      <w:r>
        <w:t xml:space="preserve">9.1. Переключитесь в режим поиска (C-s) и найдите несколько слов, присутствующих</w:t>
      </w:r>
      <w:r>
        <w:t xml:space="preserve"> </w:t>
      </w:r>
      <w:r>
        <w:t xml:space="preserve">в тексте.</w:t>
      </w:r>
      <w:r>
        <w:t xml:space="preserve"> </w:t>
      </w:r>
      <w:r>
        <w:t xml:space="preserve">9.2. Переключайтесь между результатами поиска, нажимая C-s.</w:t>
      </w:r>
      <w:r>
        <w:t xml:space="preserve"> </w:t>
      </w:r>
      <w:r>
        <w:t xml:space="preserve">9.3. Выйдите из режима поиска, нажав C-g.</w:t>
      </w:r>
      <w:r>
        <w:t xml:space="preserve"> </w:t>
      </w:r>
      <w:r>
        <w:t xml:space="preserve">9.4. Перейдите в режим поиска и замены (M-%), введите текст, который следует найти</w:t>
      </w:r>
      <w:r>
        <w:t xml:space="preserve"> </w:t>
      </w:r>
      <w:r>
        <w:t xml:space="preserve">и заменить, нажмите Enter , затем введите текст для замены. После того как будут подсвечены результаты поиска, нажмите ! для подтверждения замены.</w:t>
      </w:r>
      <w:r>
        <w:t xml:space="preserve"> </w:t>
      </w:r>
      <w:r>
        <w:t xml:space="preserve">9.5. Испробуйте другой режим поиска, нажав M-s o. Объясните, чем он отличается от обычного режима?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Emacs — мощный экранный текстовый редактор, написанный на языке Elisp (диалект Lisp). Он работает в операционной системе Linux и предоставляет практически неограниченные возможности для редактирования текста, программирования, работы с файлами и буферами.</w:t>
      </w:r>
    </w:p>
    <w:p>
      <w:pPr>
        <w:pStyle w:val="BodyText"/>
      </w:pPr>
      <w:r>
        <w:t xml:space="preserve">Ключевые особенности Emacs:</w:t>
      </w:r>
      <w:r>
        <w:t xml:space="preserve"> </w:t>
      </w:r>
      <w:r>
        <w:t xml:space="preserve">Буфер — объект, содержащий текст (файл, результаты компиляции, справку и т.д.).</w:t>
      </w:r>
      <w:r>
        <w:t xml:space="preserve"> </w:t>
      </w:r>
      <w:r>
        <w:t xml:space="preserve">Фрейм — графическое окно ОС, содержащее область вывода и одно или несколько окон Emacs.</w:t>
      </w:r>
      <w:r>
        <w:t xml:space="preserve"> </w:t>
      </w:r>
      <w:r>
        <w:t xml:space="preserve">Окно Emacs — область внутри фрейма, отображающая определённый буфер.</w:t>
      </w:r>
      <w:r>
        <w:t xml:space="preserve"> </w:t>
      </w:r>
      <w:r>
        <w:t xml:space="preserve">Минибуфер — используется для ввода команд и дополнительной информации.</w:t>
      </w:r>
    </w:p>
    <w:p>
      <w:pPr>
        <w:pStyle w:val="BodyText"/>
      </w:pPr>
      <w:r>
        <w:t xml:space="preserve">Управление осуществляется через меню или комбинации клавиш с префиксами C- (Ctrl), M- (Meta / Alt / Esc).</w:t>
      </w:r>
    </w:p>
    <w:p>
      <w:pPr>
        <w:pStyle w:val="BodyText"/>
      </w:pPr>
      <w:r>
        <w:t xml:space="preserve">Основные комбинации включают:</w:t>
      </w:r>
      <w:r>
        <w:t xml:space="preserve"> </w:t>
      </w:r>
      <w:r>
        <w:t xml:space="preserve">C-x C-f — открыть файл</w:t>
      </w:r>
      <w:r>
        <w:t xml:space="preserve"> </w:t>
      </w:r>
      <w:r>
        <w:t xml:space="preserve">C-x C-s — сохранить файл</w:t>
      </w:r>
      <w:r>
        <w:t xml:space="preserve"> </w:t>
      </w:r>
      <w:r>
        <w:t xml:space="preserve">C-x C-c — выйти из Emacs</w:t>
      </w:r>
      <w:r>
        <w:t xml:space="preserve"> </w:t>
      </w:r>
      <w:r>
        <w:t xml:space="preserve">C-g — прервать текущую операцию</w:t>
      </w:r>
    </w:p>
    <w:bookmarkEnd w:id="22"/>
    <w:bookmarkStart w:id="12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Откроем emacs.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022332" cy="375385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2332" cy="375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emacs &amp;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3567418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674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emacs &amp;</w:t>
            </w:r>
          </w:p>
          <w:bookmarkEnd w:id="30"/>
        </w:tc>
      </w:tr>
    </w:tbl>
    <w:p>
      <w:pPr>
        <w:pStyle w:val="Compact"/>
        <w:numPr>
          <w:ilvl w:val="0"/>
          <w:numId w:val="1003"/>
        </w:numPr>
      </w:pPr>
      <w:r>
        <w:t xml:space="preserve">Создадим файл lab07.sh с помощью комбинации Ctrl-x Ctrl-f (C-x C-f).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69447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lab07.sh</w:t>
            </w:r>
          </w:p>
          <w:bookmarkEnd w:id="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85439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543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lab07.sh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Наберем текст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1760466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04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текст</w:t>
            </w:r>
          </w:p>
          <w:bookmarkEnd w:id="42"/>
        </w:tc>
      </w:tr>
    </w:tbl>
    <w:p>
      <w:pPr>
        <w:numPr>
          <w:ilvl w:val="0"/>
          <w:numId w:val="1005"/>
        </w:numPr>
      </w:pPr>
      <w:r>
        <w:t xml:space="preserve">Сохраним файл с помощью комбинации Ctrl-x Ctrl-s (C-x C-s).</w:t>
      </w:r>
    </w:p>
    <w:p>
      <w:pPr>
        <w:numPr>
          <w:ilvl w:val="0"/>
          <w:numId w:val="1005"/>
        </w:numPr>
      </w:pPr>
      <w:r>
        <w:t xml:space="preserve">Проделаем с текстом стандартные процедуры редактирования, каждое действие должно осуществляться комбинацией клавиш.</w:t>
      </w:r>
    </w:p>
    <w:p>
      <w:pPr>
        <w:pStyle w:val="FirstParagraph"/>
      </w:pPr>
      <w:r>
        <w:t xml:space="preserve">5.1. Вырежем одной командой целую строку (С-k).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157086" cy="338809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7086" cy="33880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C-k</w:t>
            </w:r>
          </w:p>
          <w:bookmarkEnd w:id="46"/>
        </w:tc>
      </w:tr>
    </w:tbl>
    <w:p>
      <w:pPr>
        <w:pStyle w:val="BodyText"/>
      </w:pPr>
      <w:r>
        <w:t xml:space="preserve">5.2. Вставим эту строку в конец файла (C-y).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157086" cy="312821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7086" cy="3128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C-y</w:t>
            </w:r>
          </w:p>
          <w:bookmarkEnd w:id="50"/>
        </w:tc>
      </w:tr>
    </w:tbl>
    <w:p>
      <w:pPr>
        <w:pStyle w:val="BodyText"/>
      </w:pPr>
      <w:r>
        <w:t xml:space="preserve">5.3. Выделим область текста (C-space).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2791326" cy="296458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1326" cy="29645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C-space</w:t>
            </w:r>
          </w:p>
          <w:bookmarkEnd w:id="54"/>
        </w:tc>
      </w:tr>
    </w:tbl>
    <w:p>
      <w:pPr>
        <w:pStyle w:val="BodyText"/>
      </w:pPr>
      <w:r>
        <w:t xml:space="preserve">5.4. Скопируем область в буфер обмена (M-w). (</w:t>
      </w:r>
      <w:hyperlink w:anchor="fig-009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2435191" cy="3089709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5191" cy="30897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M-w</w:t>
            </w:r>
          </w:p>
          <w:bookmarkEnd w:id="58"/>
        </w:tc>
      </w:tr>
    </w:tbl>
    <w:p>
      <w:pPr>
        <w:pStyle w:val="BodyText"/>
      </w:pPr>
      <w:r>
        <w:t xml:space="preserve">5.5. Вставим область в конец файла. (</w:t>
      </w:r>
      <w:hyperlink w:anchor="fig-009">
        <w:r>
          <w:rPr>
            <w:rStyle w:val="Hyperlink"/>
          </w:rPr>
          <w:t xml:space="preserve">рис. 10</w:t>
        </w:r>
      </w:hyperlink>
      <w:r>
        <w:t xml:space="preserve">). (</w:t>
      </w:r>
      <w:hyperlink w:anchor="fig-010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09"/>
          <w:p>
            <w:pPr>
              <w:pStyle w:val="Compact"/>
              <w:jc w:val="center"/>
            </w:pPr>
            <w:r>
              <w:drawing>
                <wp:inline>
                  <wp:extent cx="2435191" cy="3089709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5191" cy="30897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C-y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0"/>
          <w:p>
            <w:pPr>
              <w:pStyle w:val="Compact"/>
              <w:jc w:val="center"/>
            </w:pPr>
            <w:r>
              <w:drawing>
                <wp:inline>
                  <wp:extent cx="3378467" cy="3080084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8467" cy="30800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C-y</w:t>
            </w:r>
          </w:p>
          <w:bookmarkEnd w:id="65"/>
        </w:tc>
      </w:tr>
    </w:tbl>
    <w:p>
      <w:pPr>
        <w:pStyle w:val="BodyText"/>
      </w:pPr>
      <w:r>
        <w:t xml:space="preserve">5.6. Вновь выделим эту область и на этот раз вырежем её (C-w). (</w:t>
      </w:r>
      <w:hyperlink w:anchor="fig-011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1"/>
          <w:p>
            <w:pPr>
              <w:pStyle w:val="Compact"/>
              <w:jc w:val="center"/>
            </w:pPr>
            <w:r>
              <w:drawing>
                <wp:inline>
                  <wp:extent cx="3147461" cy="3185962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7461" cy="31859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C-w</w:t>
            </w:r>
          </w:p>
          <w:bookmarkEnd w:id="69"/>
        </w:tc>
      </w:tr>
    </w:tbl>
    <w:p>
      <w:pPr>
        <w:pStyle w:val="BodyText"/>
      </w:pPr>
      <w:r>
        <w:t xml:space="preserve">5.7. Отменим последнее действие (C-/). (</w:t>
      </w:r>
      <w:hyperlink w:anchor="fig-012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2"/>
          <w:p>
            <w:pPr>
              <w:pStyle w:val="Compact"/>
              <w:jc w:val="center"/>
            </w:pPr>
            <w:r>
              <w:drawing>
                <wp:inline>
                  <wp:extent cx="3733800" cy="2823528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235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C-/</w:t>
            </w:r>
          </w:p>
          <w:bookmarkEnd w:id="73"/>
        </w:tc>
      </w:tr>
    </w:tbl>
    <w:p>
      <w:pPr>
        <w:pStyle w:val="Compact"/>
        <w:numPr>
          <w:ilvl w:val="0"/>
          <w:numId w:val="1006"/>
        </w:numPr>
      </w:pPr>
      <w:r>
        <w:t xml:space="preserve">Научимся использовать команды по перемещению курсора.</w:t>
      </w:r>
    </w:p>
    <w:p>
      <w:pPr>
        <w:pStyle w:val="FirstParagraph"/>
      </w:pPr>
      <w:r>
        <w:t xml:space="preserve">6.1. Переместим курсор в начало строки (C-a). (</w:t>
      </w:r>
      <w:hyperlink w:anchor="fig-013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3"/>
          <w:p>
            <w:pPr>
              <w:pStyle w:val="Compact"/>
              <w:jc w:val="center"/>
            </w:pPr>
            <w:r>
              <w:drawing>
                <wp:inline>
                  <wp:extent cx="2637322" cy="2502568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7322" cy="25025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C-a</w:t>
            </w:r>
          </w:p>
          <w:bookmarkEnd w:id="77"/>
        </w:tc>
      </w:tr>
    </w:tbl>
    <w:p>
      <w:pPr>
        <w:pStyle w:val="BodyText"/>
      </w:pPr>
      <w:r>
        <w:t xml:space="preserve">6.2. Переместим курсор в конец строки (C-e). (</w:t>
      </w:r>
      <w:hyperlink w:anchor="fig-014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4"/>
          <w:p>
            <w:pPr>
              <w:pStyle w:val="Compact"/>
              <w:jc w:val="center"/>
            </w:pPr>
            <w:r>
              <w:drawing>
                <wp:inline>
                  <wp:extent cx="2791326" cy="2935705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1326" cy="29357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C-e</w:t>
            </w:r>
          </w:p>
          <w:bookmarkEnd w:id="81"/>
        </w:tc>
      </w:tr>
    </w:tbl>
    <w:p>
      <w:pPr>
        <w:pStyle w:val="BodyText"/>
      </w:pPr>
      <w:r>
        <w:t xml:space="preserve">6.3. Переместим курсор в начало буфера (M-&lt;), а затем 6.4. Переместим курсор в конец буфера (M-&gt;). (</w:t>
      </w:r>
      <w:hyperlink w:anchor="fig-015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5"/>
          <w:p>
            <w:pPr>
              <w:pStyle w:val="Compact"/>
              <w:jc w:val="center"/>
            </w:pPr>
            <w:r>
              <w:drawing>
                <wp:inline>
                  <wp:extent cx="3003082" cy="3041583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3082" cy="30415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M-&lt; M-&gt;</w:t>
            </w:r>
          </w:p>
          <w:bookmarkEnd w:id="85"/>
        </w:tc>
      </w:tr>
    </w:tbl>
    <w:p>
      <w:pPr>
        <w:pStyle w:val="Compact"/>
        <w:numPr>
          <w:ilvl w:val="0"/>
          <w:numId w:val="1007"/>
        </w:numPr>
      </w:pPr>
      <w:r>
        <w:t xml:space="preserve">Управление буферами.</w:t>
      </w:r>
    </w:p>
    <w:p>
      <w:pPr>
        <w:pStyle w:val="FirstParagraph"/>
      </w:pPr>
      <w:r>
        <w:t xml:space="preserve">7.1. Выведем список активных буферов на экран (C-x C-b) (</w:t>
      </w:r>
      <w:hyperlink w:anchor="fig-016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6"/>
          <w:p>
            <w:pPr>
              <w:pStyle w:val="Compact"/>
              <w:jc w:val="center"/>
            </w:pPr>
            <w:r>
              <w:drawing>
                <wp:inline>
                  <wp:extent cx="3733800" cy="2411097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110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C-x C-b</w:t>
            </w:r>
          </w:p>
          <w:bookmarkEnd w:id="89"/>
        </w:tc>
      </w:tr>
    </w:tbl>
    <w:p>
      <w:pPr>
        <w:pStyle w:val="BodyText"/>
      </w:pPr>
      <w:r>
        <w:t xml:space="preserve">7.2. Переместимся во вновь открытое окно (C-x) o со списком открытых буферов и переключимся на другой буфер. (</w:t>
      </w:r>
      <w:hyperlink w:anchor="fig-017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7"/>
          <w:p>
            <w:pPr>
              <w:pStyle w:val="Compact"/>
              <w:jc w:val="center"/>
            </w:pPr>
            <w:r>
              <w:drawing>
                <wp:inline>
                  <wp:extent cx="3733800" cy="3353712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537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C-x</w:t>
            </w:r>
          </w:p>
          <w:bookmarkEnd w:id="93"/>
        </w:tc>
      </w:tr>
    </w:tbl>
    <w:p>
      <w:pPr>
        <w:pStyle w:val="BodyText"/>
      </w:pPr>
      <w:r>
        <w:t xml:space="preserve">7.3. Закроем это окно (C-x 0). (</w:t>
      </w:r>
      <w:hyperlink w:anchor="fig-018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8"/>
          <w:p>
            <w:pPr>
              <w:pStyle w:val="Compact"/>
              <w:jc w:val="center"/>
            </w:pPr>
            <w:r>
              <w:drawing>
                <wp:inline>
                  <wp:extent cx="3733800" cy="2746002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460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C-x 0</w:t>
            </w:r>
          </w:p>
          <w:bookmarkEnd w:id="97"/>
        </w:tc>
      </w:tr>
    </w:tbl>
    <w:p>
      <w:pPr>
        <w:pStyle w:val="BodyText"/>
      </w:pPr>
      <w:r>
        <w:t xml:space="preserve">7.4. Теперь вновь переключимся между буферами, но уже без вывода их списка на экран (C-x b). (</w:t>
      </w:r>
      <w:hyperlink w:anchor="fig-019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19"/>
          <w:p>
            <w:pPr>
              <w:pStyle w:val="Compact"/>
              <w:jc w:val="center"/>
            </w:pPr>
            <w:r>
              <w:drawing>
                <wp:inline>
                  <wp:extent cx="3733800" cy="222241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2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C-x b</w:t>
            </w:r>
          </w:p>
          <w:bookmarkEnd w:id="101"/>
        </w:tc>
      </w:tr>
    </w:tbl>
    <w:p>
      <w:pPr>
        <w:pStyle w:val="Compact"/>
        <w:numPr>
          <w:ilvl w:val="0"/>
          <w:numId w:val="1008"/>
        </w:numPr>
      </w:pPr>
      <w:r>
        <w:t xml:space="preserve">Управление окнами.</w:t>
      </w:r>
    </w:p>
    <w:p>
      <w:pPr>
        <w:pStyle w:val="FirstParagraph"/>
      </w:pPr>
      <w:r>
        <w:t xml:space="preserve">8.1. Поделите фрейм на 4 части: разделим фрейм на два окна по вертикали (C-x 3), а затем каждое из этих окон на две части по горизонтали (C-x 2) (</w:t>
      </w:r>
      <w:hyperlink w:anchor="fig-020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0"/>
          <w:p>
            <w:pPr>
              <w:pStyle w:val="Compact"/>
              <w:jc w:val="center"/>
            </w:pPr>
            <w:r>
              <w:drawing>
                <wp:inline>
                  <wp:extent cx="3733800" cy="2795582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955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C-x 3, C-x 2</w:t>
            </w:r>
          </w:p>
          <w:bookmarkEnd w:id="105"/>
        </w:tc>
      </w:tr>
    </w:tbl>
    <w:p>
      <w:pPr>
        <w:pStyle w:val="BodyText"/>
      </w:pPr>
      <w:r>
        <w:t xml:space="preserve">8.2. В каждом из четырёх созданных окон откроем новый буфер (файл) и введем несколько строк текста. (</w:t>
      </w:r>
      <w:hyperlink w:anchor="fig-021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21"/>
          <w:p>
            <w:pPr>
              <w:pStyle w:val="Compact"/>
              <w:jc w:val="center"/>
            </w:pPr>
            <w:r>
              <w:drawing>
                <wp:inline>
                  <wp:extent cx="3733800" cy="2809973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99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текст</w:t>
            </w:r>
          </w:p>
          <w:bookmarkEnd w:id="109"/>
        </w:tc>
      </w:tr>
    </w:tbl>
    <w:p>
      <w:pPr>
        <w:pStyle w:val="Compact"/>
        <w:numPr>
          <w:ilvl w:val="0"/>
          <w:numId w:val="1009"/>
        </w:numPr>
      </w:pPr>
      <w:r>
        <w:t xml:space="preserve">Режим поиска</w:t>
      </w:r>
    </w:p>
    <w:p>
      <w:pPr>
        <w:pStyle w:val="FirstParagraph"/>
      </w:pPr>
      <w:r>
        <w:t xml:space="preserve">9.1. Переключимся в режим поиска (C-s) и найдем несколько слов, присутствующих в тексте. (</w:t>
      </w:r>
      <w:hyperlink w:anchor="fig-022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22"/>
          <w:p>
            <w:pPr>
              <w:pStyle w:val="Compact"/>
              <w:jc w:val="center"/>
            </w:pPr>
            <w:r>
              <w:drawing>
                <wp:inline>
                  <wp:extent cx="3733800" cy="2819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C-ы</w:t>
            </w:r>
          </w:p>
          <w:bookmarkEnd w:id="113"/>
        </w:tc>
      </w:tr>
    </w:tbl>
    <w:p>
      <w:pPr>
        <w:pStyle w:val="BodyText"/>
      </w:pPr>
      <w:r>
        <w:t xml:space="preserve">9.2. Переключимся между результатами поиска, нажимая C-s. (</w:t>
      </w:r>
      <w:hyperlink w:anchor="fig-023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23"/>
          <w:p>
            <w:pPr>
              <w:pStyle w:val="Compact"/>
              <w:jc w:val="center"/>
            </w:pPr>
            <w:r>
              <w:drawing>
                <wp:inline>
                  <wp:extent cx="3733800" cy="273414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41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перемещение по результатам поиска</w:t>
            </w:r>
          </w:p>
          <w:bookmarkEnd w:id="117"/>
        </w:tc>
      </w:tr>
    </w:tbl>
    <w:p>
      <w:pPr>
        <w:pStyle w:val="BodyText"/>
      </w:pPr>
      <w:r>
        <w:t xml:space="preserve">9.3. Выйдем из режима поиска, нажав C-g.</w:t>
      </w:r>
    </w:p>
    <w:p>
      <w:pPr>
        <w:pStyle w:val="BodyText"/>
      </w:pPr>
      <w:r>
        <w:t xml:space="preserve">9.4. Перейдем в режим поиска и замены (M-%), введем текст, который следует найти</w:t>
      </w:r>
      <w:r>
        <w:t xml:space="preserve"> </w:t>
      </w:r>
      <w:r>
        <w:t xml:space="preserve">и заменить, нажмем Enter , затем введем текст для замены. После того как будут подсвечены результаты поиска, нажмем ! для подтверждения замены. (</w:t>
      </w:r>
      <w:hyperlink w:anchor="fig-024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24"/>
          <w:p>
            <w:pPr>
              <w:pStyle w:val="Compact"/>
              <w:jc w:val="center"/>
            </w:pPr>
            <w:r>
              <w:drawing>
                <wp:inline>
                  <wp:extent cx="3733800" cy="278800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80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M-%</w:t>
            </w:r>
          </w:p>
          <w:bookmarkEnd w:id="121"/>
        </w:tc>
      </w:tr>
    </w:tbl>
    <w:p>
      <w:pPr>
        <w:pStyle w:val="BodyText"/>
      </w:pPr>
      <w:r>
        <w:t xml:space="preserve">9.5. Испробуем другой режим поиска, нажав M-s o (</w:t>
      </w:r>
      <w:hyperlink w:anchor="fig-025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25"/>
          <w:p>
            <w:pPr>
              <w:pStyle w:val="Compact"/>
              <w:jc w:val="center"/>
            </w:pPr>
            <w:r>
              <w:drawing>
                <wp:inline>
                  <wp:extent cx="3733800" cy="2802258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22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M-s o</w:t>
            </w:r>
          </w:p>
          <w:bookmarkEnd w:id="125"/>
        </w:tc>
      </w:tr>
    </w:tbl>
    <w:bookmarkEnd w:id="126"/>
    <w:bookmarkStart w:id="12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Я познакомиться с операционной системой Linux. Получила практические навыки работы с редактором Emacs.</w:t>
      </w:r>
    </w:p>
    <w:bookmarkEnd w:id="127"/>
    <w:bookmarkStart w:id="128" w:name="контрольные-вопросы"/>
    <w:p>
      <w:pPr>
        <w:pStyle w:val="Heading1"/>
      </w:pPr>
      <w:r>
        <w:t xml:space="preserve">6. Контрольные вопросы</w:t>
      </w:r>
    </w:p>
    <w:p>
      <w:pPr>
        <w:pStyle w:val="Compact"/>
        <w:numPr>
          <w:ilvl w:val="0"/>
          <w:numId w:val="1010"/>
        </w:numPr>
      </w:pPr>
      <w:r>
        <w:t xml:space="preserve">Кратко охарактеризуйте редактор emacs.</w:t>
      </w:r>
    </w:p>
    <w:p>
      <w:pPr>
        <w:pStyle w:val="FirstParagraph"/>
      </w:pPr>
      <w:r>
        <w:t xml:space="preserve">Emacs — это мощный расширяемый текстовый редактор с графическим и консольным интерфейсом, написанный на языке Elisp. Он поддерживает множество режимов редактирования, работу с буферами и окнами, встроенную справку, поиск и замену с регулярными выражениями, а также может использоваться как среда разработки.</w:t>
      </w:r>
    </w:p>
    <w:p>
      <w:pPr>
        <w:pStyle w:val="Compact"/>
        <w:numPr>
          <w:ilvl w:val="0"/>
          <w:numId w:val="1011"/>
        </w:numPr>
      </w:pPr>
      <w:r>
        <w:t xml:space="preserve">Какие особенности данного редактора могут сделать его сложным для освоения новичком?</w:t>
      </w:r>
    </w:p>
    <w:p>
      <w:pPr>
        <w:pStyle w:val="FirstParagraph"/>
      </w:pPr>
      <w:r>
        <w:t xml:space="preserve">Обилие комбинаций клавиш с Ctrl и Meta (Alt/Esc), которые нужно запоминать.</w:t>
      </w:r>
      <w:r>
        <w:t xml:space="preserve"> </w:t>
      </w:r>
      <w:r>
        <w:t xml:space="preserve">Отсутствие привычной клавиши Meta на PC-клавиатуре (используется Alt или Esc).</w:t>
      </w:r>
      <w:r>
        <w:t xml:space="preserve"> </w:t>
      </w:r>
      <w:r>
        <w:t xml:space="preserve">Специфическая терминология (буфер, фрейм, минибуфер, точка вставки).</w:t>
      </w:r>
      <w:r>
        <w:t xml:space="preserve"> </w:t>
      </w:r>
      <w:r>
        <w:t xml:space="preserve">Множество режимов (Fundamental, Text, C, Lisp и др.), поведение редактора зависит от текущего режима.</w:t>
      </w:r>
      <w:r>
        <w:t xml:space="preserve"> </w:t>
      </w:r>
      <w:r>
        <w:t xml:space="preserve">Необходимость использовать командную строку (M-x command) для некоторых операций.</w:t>
      </w:r>
    </w:p>
    <w:p>
      <w:pPr>
        <w:pStyle w:val="Compact"/>
        <w:numPr>
          <w:ilvl w:val="0"/>
          <w:numId w:val="1012"/>
        </w:numPr>
      </w:pPr>
      <w:r>
        <w:t xml:space="preserve">Своими словами опишите, что такое буфер и окно в терминологии emacs’а.</w:t>
      </w:r>
    </w:p>
    <w:p>
      <w:pPr>
        <w:pStyle w:val="FirstParagraph"/>
      </w:pPr>
      <w:r>
        <w:t xml:space="preserve">Буфер — это «контейнер» с текстом, который может быть файлом, результатом работы программы, справкой и т.д. Буфер не привязан жёстко к окну.</w:t>
      </w:r>
    </w:p>
    <w:p>
      <w:pPr>
        <w:pStyle w:val="BodyText"/>
      </w:pPr>
      <w:r>
        <w:t xml:space="preserve">Окно — это область на экране (внутри фрейма), в которой отображается содержимое какого-либо буфера. В одном фрейме может быть несколько окон, показывающих разные буферы или разные части одного буфера.</w:t>
      </w:r>
    </w:p>
    <w:p>
      <w:pPr>
        <w:pStyle w:val="Compact"/>
        <w:numPr>
          <w:ilvl w:val="0"/>
          <w:numId w:val="1013"/>
        </w:numPr>
      </w:pPr>
      <w:r>
        <w:t xml:space="preserve">Можно ли открыть больше 10 буферов в одном окне?</w:t>
      </w:r>
    </w:p>
    <w:p>
      <w:pPr>
        <w:pStyle w:val="FirstParagraph"/>
      </w:pPr>
      <w:r>
        <w:t xml:space="preserve">Да, можно. Количество буферов в Emacs практически не ограничено, но в одном окне одновременно отображается только один буфер. Однако можно переключаться между буферами в этом окне (например, C-x b). Ограничение связано только с доступной памятью.</w:t>
      </w:r>
    </w:p>
    <w:p>
      <w:pPr>
        <w:pStyle w:val="Compact"/>
        <w:numPr>
          <w:ilvl w:val="0"/>
          <w:numId w:val="1014"/>
        </w:numPr>
      </w:pPr>
      <w:r>
        <w:t xml:space="preserve">Какие буферы создаются по умолчанию при запуске emacs?</w:t>
      </w:r>
    </w:p>
    <w:p>
      <w:pPr>
        <w:pStyle w:val="FirstParagraph"/>
      </w:pPr>
      <w:r>
        <w:t xml:space="preserve">При запуске Emacs обычно создаёт:</w:t>
      </w:r>
    </w:p>
    <w:p>
      <w:pPr>
        <w:pStyle w:val="BodyText"/>
      </w:pPr>
      <w:r>
        <w:t xml:space="preserve">буфер с приветствием (например,</w:t>
      </w:r>
      <w:r>
        <w:t xml:space="preserve"> </w:t>
      </w:r>
      <w:r>
        <w:rPr>
          <w:i/>
          <w:iCs/>
        </w:rPr>
        <w:t xml:space="preserve">GNU Emacs</w:t>
      </w:r>
      <w:r>
        <w:t xml:space="preserve"> </w:t>
      </w:r>
      <w:r>
        <w:t xml:space="preserve">или</w:t>
      </w:r>
      <w:r>
        <w:t xml:space="preserve"> </w:t>
      </w:r>
      <w:r>
        <w:rPr>
          <w:i/>
          <w:iCs/>
        </w:rPr>
        <w:t xml:space="preserve">scratch</w:t>
      </w:r>
      <w:r>
        <w:t xml:space="preserve"> </w:t>
      </w:r>
      <w:r>
        <w:t xml:space="preserve">— для временных заметок на Elisp)</w:t>
      </w:r>
      <w:r>
        <w:t xml:space="preserve"> </w:t>
      </w:r>
      <w:r>
        <w:t xml:space="preserve">буфер</w:t>
      </w:r>
      <w:r>
        <w:t xml:space="preserve"> </w:t>
      </w:r>
      <w:r>
        <w:rPr>
          <w:i/>
          <w:iCs/>
        </w:rPr>
        <w:t xml:space="preserve">Messages</w:t>
      </w:r>
      <w:r>
        <w:t xml:space="preserve"> </w:t>
      </w:r>
      <w:r>
        <w:t xml:space="preserve">(системные сообщения)</w:t>
      </w:r>
      <w:r>
        <w:t xml:space="preserve"> </w:t>
      </w:r>
      <w:r>
        <w:t xml:space="preserve">буфер</w:t>
      </w:r>
      <w:r>
        <w:t xml:space="preserve"> </w:t>
      </w:r>
      <w:r>
        <w:rPr>
          <w:i/>
          <w:iCs/>
        </w:rPr>
        <w:t xml:space="preserve">Minibuffer-0</w:t>
      </w:r>
      <w:r>
        <w:t xml:space="preserve"> </w:t>
      </w:r>
      <w:r>
        <w:t xml:space="preserve">(для минибуфера)</w:t>
      </w:r>
      <w:r>
        <w:t xml:space="preserve"> </w:t>
      </w:r>
      <w:r>
        <w:t xml:space="preserve">возможно,</w:t>
      </w:r>
      <w:r>
        <w:t xml:space="preserve"> </w:t>
      </w:r>
      <w:r>
        <w:rPr>
          <w:i/>
          <w:iCs/>
        </w:rPr>
        <w:t xml:space="preserve">Help</w:t>
      </w:r>
      <w:r>
        <w:t xml:space="preserve"> </w:t>
      </w:r>
      <w:r>
        <w:t xml:space="preserve">(если открыта справка)</w:t>
      </w:r>
    </w:p>
    <w:p>
      <w:pPr>
        <w:pStyle w:val="Compact"/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</w:p>
    <w:p>
      <w:pPr>
        <w:pStyle w:val="FirstParagraph"/>
      </w:pPr>
      <w:r>
        <w:t xml:space="preserve">C-c | — удерживая Ctrl, нажать c, отпустить, затем нажать | (вертикальная черта).</w:t>
      </w:r>
      <w:r>
        <w:t xml:space="preserve"> </w:t>
      </w:r>
      <w:r>
        <w:t xml:space="preserve">C-c C-| — удерживая Ctrl, нажать c, затем, не отпуская Ctrl, нажать | (однако C-| нестандартна; обычно | вводится без Ctrl, так что, вероятно, имеется в виду последовательное нажатие: Ctrl+c, затем Ctrl+Shift+ или Ctrl+&lt;…&gt;). В реальности в Emacs такая комбинация встречается редко. Если строго следовать логике: C-c C-| = Ctrl+c, затем Ctrl+Shift+ (так как | на многих раскладках вводится с Shift).</w:t>
      </w:r>
    </w:p>
    <w:p>
      <w:pPr>
        <w:pStyle w:val="Compact"/>
        <w:numPr>
          <w:ilvl w:val="0"/>
          <w:numId w:val="1016"/>
        </w:numPr>
      </w:pPr>
      <w:r>
        <w:t xml:space="preserve">Как поделить текущее окно на две части?</w:t>
      </w:r>
    </w:p>
    <w:p>
      <w:pPr>
        <w:pStyle w:val="FirstParagraph"/>
      </w:pPr>
      <w:r>
        <w:t xml:space="preserve">По горизонтали (верх/низ): C-x 2</w:t>
      </w:r>
      <w:r>
        <w:t xml:space="preserve"> </w:t>
      </w:r>
      <w:r>
        <w:t xml:space="preserve">По вертикали (лево/право): C-x 3</w:t>
      </w:r>
    </w:p>
    <w:p>
      <w:pPr>
        <w:pStyle w:val="Compact"/>
        <w:numPr>
          <w:ilvl w:val="0"/>
          <w:numId w:val="1017"/>
        </w:numPr>
      </w:pPr>
      <w:r>
        <w:t xml:space="preserve">В каком файле хранятся настройки редактора emacs?</w:t>
      </w:r>
    </w:p>
    <w:p>
      <w:pPr>
        <w:pStyle w:val="FirstParagraph"/>
      </w:pPr>
      <w:r>
        <w:t xml:space="preserve">Настройки пользователя хранятся в файле .emacs или init.el (обычно в домашней директории ~/.emacs.d/init.el). Также может использоваться ~/.emacs.</w:t>
      </w:r>
      <w:r>
        <w:t xml:space="preserve"> </w:t>
      </w:r>
      <w:r>
        <w:t xml:space="preserve">9. Какую функцию выполняет клавиша C-g и можно ли её переназначить?</w:t>
      </w:r>
    </w:p>
    <w:p>
      <w:pPr>
        <w:pStyle w:val="BodyText"/>
      </w:pPr>
      <w:r>
        <w:t xml:space="preserve">C-g выполняет функцию прерывания текущей операции (отмена поиска, выход из минибуфера, остановка выполняющейся команды).</w:t>
      </w:r>
      <w:r>
        <w:t xml:space="preserve"> </w:t>
      </w:r>
      <w:r>
        <w:t xml:space="preserve">Да, её можно переназначить, переопределив в конфигурационном файле, например:</w:t>
      </w:r>
      <w:r>
        <w:t xml:space="preserve"> </w:t>
      </w:r>
      <w:r>
        <w:t xml:space="preserve">elisp</w:t>
      </w:r>
    </w:p>
    <w:p>
      <w:pPr>
        <w:pStyle w:val="BodyText"/>
      </w:pPr>
      <w:r>
        <w:t xml:space="preserve">(global-set-key (kbd</w:t>
      </w:r>
      <w:r>
        <w:t xml:space="preserve"> </w:t>
      </w:r>
      <w:r>
        <w:t xml:space="preserve">“C-g”</w:t>
      </w:r>
      <w:r>
        <w:t xml:space="preserve">) ’my-new-function)</w:t>
      </w:r>
    </w:p>
    <w:p>
      <w:pPr>
        <w:pStyle w:val="BodyText"/>
      </w:pPr>
      <w:r>
        <w:t xml:space="preserve">Но это не рекомендуется, так как C-g — стандартный способ аварийного выхода.</w:t>
      </w:r>
    </w:p>
    <w:p>
      <w:pPr>
        <w:pStyle w:val="Compact"/>
        <w:numPr>
          <w:ilvl w:val="0"/>
          <w:numId w:val="1018"/>
        </w:numPr>
      </w:pPr>
      <w:r>
        <w:t xml:space="preserve">Какой редактор вам показался удобнее в работе vi или emacs? Поясните почему.</w:t>
      </w:r>
    </w:p>
    <w:p>
      <w:pPr>
        <w:pStyle w:val="FirstParagraph"/>
      </w:pPr>
      <w:r>
        <w:t xml:space="preserve">Мне удобнее Emacs, потому что:</w:t>
      </w:r>
      <w:r>
        <w:t xml:space="preserve"> </w:t>
      </w:r>
      <w:r>
        <w:t xml:space="preserve">В нём интуитивно понятнее работа с буферами и окнами (можно разделять экран и видеть несколько файлов сразу).</w:t>
      </w:r>
      <w:r>
        <w:t xml:space="preserve"> </w:t>
      </w:r>
      <w:r>
        <w:t xml:space="preserve">Комбинации клавиш легче запоминаются (например, C-f — forward, C-b — backward), тогда как в vi нужно переключаться между режимами.</w:t>
      </w:r>
      <w:r>
        <w:t xml:space="preserve"> </w:t>
      </w:r>
      <w:r>
        <w:t xml:space="preserve">Emacs имеет встроенную справку и интерактивный учебник.</w:t>
      </w:r>
      <w:r>
        <w:t xml:space="preserve"> </w:t>
      </w:r>
      <w:r>
        <w:t xml:space="preserve">Для программирования удобны подсветка синтаксиса, интеграция с компилятором и отладчиком.</w:t>
      </w:r>
      <w:r>
        <w:t xml:space="preserve"> </w:t>
      </w:r>
      <w:r>
        <w:t xml:space="preserve">Однако vi быстрее для простых правок в консоли, и он есть на каждом Unix-подобном сервере.</w:t>
      </w:r>
    </w:p>
    <w:bookmarkEnd w:id="1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8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27" Target="media/rId27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</dc:title>
  <dc:creator>Володина Алиса Алексеевна</dc:creator>
  <dc:language>ru-RU</dc:language>
  <cp:keywords/>
  <dcterms:created xsi:type="dcterms:W3CDTF">2026-04-19T16:00:48Z</dcterms:created>
  <dcterms:modified xsi:type="dcterms:W3CDTF">2026-04-19T16:00:48Z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дисциплина: Архитектура компьютера</vt:lpwstr>
  </property>
  <property fmtid="{D5CDD505-2E9C-101B-9397-08002B2CF9AE}" pid="13" name="toc-title">
    <vt:lpwstr>Содержание</vt:lpwstr>
  </property>
</Properties>
</file>