
<file path=[Content_Types].xml><?xml version="1.0" encoding="utf-8"?>
<Types xmlns="http://schemas.openxmlformats.org/package/2006/content-types">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Override PartName="/word/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jc w:val="center"/>
        <w:rPr>
          <w:rFonts w:ascii="Courier" w:hAnsi="Courier"/>
          <w:sz w:val="24"/>
          <w:szCs w:val="24"/>
        </w:rPr>
      </w:pP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jc w:val="center"/>
        <w:rPr>
          <w:rFonts w:ascii="Courier" w:hAnsi="Courier"/>
          <w:sz w:val="24"/>
          <w:szCs w:val="24"/>
        </w:rPr>
      </w:pP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jc w:val="center"/>
        <w:rPr>
          <w:rFonts w:ascii="Courier" w:hAnsi="Courier"/>
          <w:sz w:val="24"/>
          <w:szCs w:val="24"/>
        </w:rPr>
      </w:pP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jc w:val="center"/>
        <w:rPr>
          <w:rFonts w:ascii="Courier" w:hAnsi="Courier"/>
          <w:sz w:val="24"/>
          <w:szCs w:val="24"/>
        </w:rPr>
      </w:pPr>
      <w:r>
        <w:rPr>
          <w:rFonts w:ascii="Courier" w:hAnsi="Courier"/>
          <w:sz w:val="24"/>
          <w:szCs w:val="24"/>
        </w:rPr>
        <w:t>Chapter Five</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jc w:val="center"/>
        <w:rPr>
          <w:rFonts w:ascii="Courier" w:hAnsi="Courier"/>
          <w:sz w:val="24"/>
          <w:szCs w:val="24"/>
        </w:rPr>
      </w:pPr>
      <w:r>
        <w:rPr>
          <w:rFonts w:ascii="Courier" w:hAnsi="Courier"/>
          <w:sz w:val="24"/>
          <w:szCs w:val="24"/>
        </w:rPr>
        <w:t>Apprehension: Anxiety Disorders</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jc w:val="center"/>
        <w:rPr>
          <w:rFonts w:ascii="Courier" w:hAnsi="Courier"/>
          <w:sz w:val="24"/>
          <w:szCs w:val="24"/>
        </w:rPr>
      </w:pP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jc w:val="center"/>
        <w:rPr>
          <w:rFonts w:ascii="Courier" w:hAnsi="Courier"/>
          <w:sz w:val="24"/>
          <w:szCs w:val="24"/>
        </w:rPr>
      </w:pP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jc w:val="center"/>
        <w:rPr>
          <w:rFonts w:ascii="Courier" w:hAnsi="Courier"/>
          <w:sz w:val="24"/>
          <w:szCs w:val="24"/>
        </w:rPr>
      </w:pP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Joe comes to my office sweating, though I am chilly, wringing his hands and pacing.  He has a new job and feels a lot of emotional pressure there.  Joe has trouble thinking clearly, and trouble performing</w:t>
      </w:r>
      <w:r>
        <w:rPr>
          <w:rFonts w:ascii="Courier" w:hAnsi="Courier"/>
          <w:sz w:val="24"/>
          <w:szCs w:val="24"/>
        </w:rPr>
        <w:t xml:space="preserve"> his work.  He avoids meeting people because he feels it is apparent to others that something's wrong with him.  (And, he's right, his emotional discomfort is apparent, though perhaps not quite as apparent as he feels.)  He has become so apprehensive about being called to task for poor performance, about being humiliated, about being fired that he has trouble noticing that something made him anxious in the first place, before it began to feed voraciously on itself.  "I've been feeling this way for two month</w:t>
      </w:r>
      <w:r>
        <w:rPr>
          <w:rFonts w:ascii="Courier" w:hAnsi="Courier"/>
          <w:sz w:val="24"/>
          <w:szCs w:val="24"/>
        </w:rPr>
        <w:t xml:space="preserve">s, and as far as I can tell it is only getting worse" he told me on his first visit to my office. </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Every one knows what it's like to be scared.  Some of us have been very scared, perhaps after an automobile accident, perhaps during an examination for which we were ill prepared, perhaps on a date when we seemed to care more than the other person.  We all know the sickening feeling in the gut, physical clumsiness, mental cloudiness, and general sense of distress which we call anxiety.  Some people like Woody</w:t>
      </w:r>
      <w:r>
        <w:rPr>
          <w:rFonts w:ascii="Courier" w:hAnsi="Courier"/>
          <w:sz w:val="24"/>
          <w:szCs w:val="24"/>
        </w:rPr>
        <w:t xml:space="preserve"> Allen's persona seem to experience this frequently, and some like those with a John Wayne persona feel it only when they fall off their white horse, but there can be little doubt that this emotion is pervasive throughout the human species.  For those of us, like Joe, who experience this feeling with an intensity and duration which becomes distressing, this ordinary feeling can become a problem of catastrophic proportions.   </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Is it a chemical imbalance that first made Joe this way?  A genetic defect, perha</w:t>
      </w:r>
      <w:r>
        <w:rPr>
          <w:rFonts w:ascii="Courier" w:hAnsi="Courier"/>
          <w:sz w:val="24"/>
          <w:szCs w:val="24"/>
        </w:rPr>
        <w:t>ps passed on by a long dead, derelict ancestor?  Is Joe simply suffering castration anxiety, id anxiety, separation anxiety, or superego anxiety, anyone of which is posited as the outcome of repressed, unconscious, sexual or aggressive drives?  Has he been covertly conditioned to be fearful, much like Pavlov's dogs learned to salivate whenever a bell rang, even when it rang without the food with which it used to be paired?</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How can I help Joe? His primary care doctor has already tried him on Prozac, Zoloft,</w:t>
      </w:r>
      <w:r>
        <w:rPr>
          <w:rFonts w:ascii="Courier" w:hAnsi="Courier"/>
          <w:sz w:val="24"/>
          <w:szCs w:val="24"/>
        </w:rPr>
        <w:t xml:space="preserve"> Effexor, Klonapin, Xanex, and Ativan.  There's behavioral therapy to teach him to relax, but relaxing only makes him more agitated.  A cognitive therapist could teach him to recognize his negative, defeating thoughts, but these seem to be the only thoughts he has.  As for psychoanalysis, Joe’s managed care company expelled all the analysts from its panel.  And there's psychotherapy, but the nature and quality of this enterprise varies so tremendously from therapist to therapist that it’s hard to define wha</w:t>
      </w:r>
      <w:r>
        <w:rPr>
          <w:rFonts w:ascii="Courier" w:hAnsi="Courier"/>
          <w:sz w:val="24"/>
          <w:szCs w:val="24"/>
        </w:rPr>
        <w:t>t it is or what to expect from it.</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b/>
          <w:sz w:val="24"/>
          <w:szCs w:val="24"/>
        </w:rPr>
        <w:t xml:space="preserve">How Dual-brain Therapy Can Help </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In our first session, I learned from Joe that his father had been a tough man in public, but at home his father was chronically disrespected by his wife whose approval he desperately sought.  Joe's mother favored Joe among her three children, and Joe's father developed a harsh, condescending, even belligerent attitude towards him.  Joe responded in part by copying his father, and became a bully at school.  Towards his father, Joe expresse</w:t>
      </w:r>
      <w:r>
        <w:rPr>
          <w:rFonts w:ascii="Courier" w:hAnsi="Courier"/>
          <w:sz w:val="24"/>
          <w:szCs w:val="24"/>
        </w:rPr>
        <w:t>d  defiance through mischievous behavior at home.  HIs father responded to Joe’s acting out with very severe physical punishments.  Though Joe tacitly assumed that the ridicule and physical punishment were warranted, he could not articulate why.  Joe had never connected his father's attitude and treatment as possibly related to his current symptoms.  When I suggested such a connection, Joe laughed and said, "You sound like a typical shrink wanting to put the blame conveniently on my parents."  He felt no co</w:t>
      </w:r>
      <w:r>
        <w:rPr>
          <w:rFonts w:ascii="Courier" w:hAnsi="Courier"/>
          <w:sz w:val="24"/>
          <w:szCs w:val="24"/>
        </w:rPr>
        <w:t>nnection between his past and his symptoms.  Yet, halfway through his first session, Joe commented, "I think the way I feel at work is a lot like the way I felt as a child when my mother sent me to my room to wait for my father to come home to punish me."  He explained that he had not realized how painful still was his father's continuing disapproval, couched now in an appearance of helpfulness.  His father would still ridicule his hair as too long or too short or too messed or too combed.  The humiliations</w:t>
      </w:r>
      <w:r>
        <w:rPr>
          <w:rFonts w:ascii="Courier" w:hAnsi="Courier"/>
          <w:sz w:val="24"/>
          <w:szCs w:val="24"/>
        </w:rPr>
        <w:t xml:space="preserve"> he felt were devastating, echoing what he anticipated at work.  His longing for his father's approval was similar to his longing for acceptance at work.  Joe began to sob though he said, "I don't understand why I'm crying."  When he pulled himself together he expressed bewilderment at his crying, and skepticism about the connections he had just made between his father and his anxiety.</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"How are you feeling right now?" I asked.</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"I'm doing a lot better than I was earlier today, but I'm still anxious and the</w:t>
      </w:r>
      <w:r>
        <w:rPr>
          <w:rFonts w:ascii="Courier" w:hAnsi="Courier"/>
          <w:sz w:val="24"/>
          <w:szCs w:val="24"/>
        </w:rPr>
        <w:t xml:space="preserve"> emotions are just beneath the surface.  I'm afraid they could come out at any time.  That's basically how I feel.  My emotional state is high right now."</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"And how do you feel you'll do with the job right now?"</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 can do well with this job.  There's no doubt about it.  Obviously, I have normal anxieties about walking into a place with new people and stuff like that.  I've always felt inferior in some ways and superior in other ways.  It's nervousness, natural anxiety."</w:t>
      </w:r>
      <w:r>
        <w:rPr>
          <w:rFonts w:ascii="Courier" w:hAnsi="Courier"/>
          <w:sz w:val="24"/>
          <w:szCs w:val="24"/>
        </w:rPr>
        <w:tab/>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"Joe, I want you to try on these s</w:t>
      </w:r>
      <w:r>
        <w:rPr>
          <w:rFonts w:ascii="Courier" w:hAnsi="Courier"/>
          <w:sz w:val="24"/>
          <w:szCs w:val="24"/>
        </w:rPr>
        <w:t>pecial glasses--they're gong to be the rage in Paris."</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"You want me to try these on?"</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"Yes, just pick either pair."</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"What are these?"</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"Just try one of them on."</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Joe puts on a pair of goggles taped so that he can only see out of the left side (right hemisphere).  Almost immediately he takes a deep sigh.  </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"How do you feel now?"</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"I'm definitely very nervous, and when you look out this side there's an optimism, a certain life affirming, you've got a chance, you know, you can go in there and do the job."</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"How do you feel you'll do?"</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"Well, I think I can do well on the job, I'll go to work and work hard at it.  I'm gonna do my best.  I can do the job."</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"Try the other goggles [left hemisphere]."</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There is a 30 second pause, then he sighs, and says, "Ah, man.  This is a, ah . . . I wouldn't want to go to work wearing these."</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"What do you feel?"</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"Well, I feel a, I feel more . . ., the longer you wear them, the more you get subdued.  I'd like to say I think I could still do the job, but ya know, because I </w:t>
      </w:r>
      <w:r>
        <w:rPr>
          <w:rFonts w:ascii="Courier" w:hAnsi="Courier"/>
          <w:sz w:val="24"/>
          <w:szCs w:val="24"/>
        </w:rPr>
        <w:t>just said that before, but it, you don't have as optimistic an attitude from this spectrum."</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"What do you feel?"</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 just feel sadness on this side.  I mean, this kind of brings up the feelings of how I felt earlier today."</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"Tell me."</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"Just, just, pain and fear and insecurity . . . and a lack of confidence, and I mean then sadness.  Turned to sadness."</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"What's the sadness about?"</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"It's about . . . just about (he's crying and having difficulty speaking) ah, it's never doing, never doing what I could do,</w:t>
      </w:r>
      <w:r>
        <w:rPr>
          <w:rFonts w:ascii="Courier" w:hAnsi="Courier"/>
          <w:sz w:val="24"/>
          <w:szCs w:val="24"/>
        </w:rPr>
        <w:t xml:space="preserve"> never achieving any goals, running away from things, never . . ."</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"Not being good enough?"</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"Well, knowing you're good enough, but being lazy, self-centered."</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"Is that how you feel, or how you feel you're being accused?"</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"Ah, that's tough to say."</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"How sad do you feel?"</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 felt very sad there for a while, the crying actually helped a little bit I think, it's kind of a release.  But, out of this side there's a . . ."</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"How much sadness are you feeling at the moment?"</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"I'm sad."</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"How would you measure</w:t>
      </w:r>
      <w:r>
        <w:rPr>
          <w:rFonts w:ascii="Courier" w:hAnsi="Courier"/>
          <w:sz w:val="24"/>
          <w:szCs w:val="24"/>
        </w:rPr>
        <w:t xml:space="preserve"> it: none, mild, moderate, quite a bit, or extreme?"</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"Moderate."</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"Moderate now?"</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"Right, quite-a-bit before.  I mean, in talking to people you just . . . .  Obviously this all stems from my parents (crying) really, I mean, when I think of them then that's when it comes up."</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"You feel it right now?"</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"Yeah, now I do."</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"You feel it quite-a-bit?"</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"Ah," he sighs deeply in pain.  "Yeah."</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"Switch to the other pair of goggles."  There is a 30 second pause, then I ask, "What do you feel?"</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"Hey, I feel bette</w:t>
      </w:r>
      <w:r>
        <w:rPr>
          <w:rFonts w:ascii="Courier" w:hAnsi="Courier"/>
          <w:sz w:val="24"/>
          <w:szCs w:val="24"/>
        </w:rPr>
        <w:t>r a little bit, right away.  Now let me just try to think of my parents. (10 second pause.)  It blocks out certain wavelengths of pain which is interesting."</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"What are you feeling now?"</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"Oh, I feel better now like this, definitely,  I mean I just tried to shift gears into thoughts about my father and stuff like that and it's, if I were wearing the glasses on the other side I probably would be weeping right now."</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"And what do you feel right now?"</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"Just a bundle of nerves, but I mean, I feel better with t</w:t>
      </w:r>
      <w:r>
        <w:rPr>
          <w:rFonts w:ascii="Courier" w:hAnsi="Courier"/>
          <w:sz w:val="24"/>
          <w:szCs w:val="24"/>
        </w:rPr>
        <w:t>hese on, I just feel I could be in more control like this.  I could deal right now.  Before it kind of obliterates your ability to function.  I mean I could be sad and deal with it now."</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"Can you think about your parents now?"</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"Yeah, I can actually.  I can think of them in a more reasonable way, and I can constructively criticize them.  I don't know if that makes any sense or not."</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"How do you understand the sadness on the other side?"</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"That's a mystery to me.  That's it."</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"What is that part of you say</w:t>
      </w:r>
      <w:r>
        <w:rPr>
          <w:rFonts w:ascii="Courier" w:hAnsi="Courier"/>
          <w:sz w:val="24"/>
          <w:szCs w:val="24"/>
        </w:rPr>
        <w:t>ing?"</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"It just comes up to the depths and it's so hard to explain to other people, you or my mother when she called today, and she was very kind today.  She wanted to take me out to lunch.  She was very worried about me.  When I called, when she called . . . tremendous concern.  I just didn't know how to explain to her."</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"Do you feel that anxiety now?"</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 just felt it big time, there."</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"Just now?"</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"Yeah, but in a way I could talk about it more than the lugubrious other side, but I still felt the emotio</w:t>
      </w:r>
      <w:r>
        <w:rPr>
          <w:rFonts w:ascii="Courier" w:hAnsi="Courier"/>
          <w:sz w:val="24"/>
          <w:szCs w:val="24"/>
        </w:rPr>
        <w:t>n, yeah, of course, I did.   It's an emotional thing.  I mean, I just think a fuckin, I don't know, I don't where it comes from,  I mean I just know what the fuck happened to me to where I'm just so prone, I mean kids get beaten all the fuckin time, ya know.  Why am I so prone to fuckin depression, why does it hurt me so much.  I'm not the only kid in the world beaten, called a bum, whatever.  Maybe I just wanted to be the one.  Maybe I wanted to be the President of the United States; maybe I should of been</w:t>
      </w:r>
      <w:r>
        <w:rPr>
          <w:rFonts w:ascii="Courier" w:hAnsi="Courier"/>
          <w:sz w:val="24"/>
          <w:szCs w:val="24"/>
        </w:rPr>
        <w:t xml:space="preserve"> the guy on broadway now, somethin' like that . . . never fuckin’ did.  Not a fuckin’ thing.  I've just been living a fucking lie my whole fucking life.  I think I'm a fucking phoney.  Well, (laughs) at least I can laugh a little on this side."</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"You feel like you're a phoney or something?"</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"Yeah."  He sobs.  "Yeah, I think there's a tremendous part of me that just thinks it's never going to be truly be at home with other people in a warm kind of loving environment where I'm not a little bit uncomfortable,</w:t>
      </w:r>
      <w:r>
        <w:rPr>
          <w:rFonts w:ascii="Courier" w:hAnsi="Courier"/>
          <w:sz w:val="24"/>
          <w:szCs w:val="24"/>
        </w:rPr>
        <w:t xml:space="preserve"> unless I'm drinking with them or something.  There's a part of me that maybe will always feel things a little different, maybe sometimes a little better, maybe a lot of times a little worse, I don't know.   I know that I'm gonna be able to come to grips with this thing.  I think the stress of the new job and the old job and my father, maybe it's bringing something to the surface that was here a couple times before.  I just know I want to be able to come to grips with it and just be able to walk out of my h</w:t>
      </w:r>
      <w:r>
        <w:rPr>
          <w:rFonts w:ascii="Courier" w:hAnsi="Courier"/>
          <w:sz w:val="24"/>
          <w:szCs w:val="24"/>
        </w:rPr>
        <w:t>ouse and jump in my car and just do what I want to do and not be driven by thoughts of what other people want me to do or what, you know, not be my own person, not be driven by other people, like a constant search for love and acceptance which basically I've done in a lot of ways . . . as bizarre as that may sound."</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"Hum, I think that's true, I think that's what happened.  Is there a part of you which can see your value?"</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"Yeah, there is.  I know that; I have a lot of friends and they're wonderful, and we</w:t>
      </w:r>
      <w:r>
        <w:rPr>
          <w:rFonts w:ascii="Courier" w:hAnsi="Courier"/>
          <w:sz w:val="24"/>
          <w:szCs w:val="24"/>
        </w:rPr>
        <w:t xml:space="preserve"> have wonderful times together.  Yet, sometimes I'm still uncomfortable with them, you know."</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"How are you feeling now?  Is there a difference with the glasses?"</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"Yeah, I feel a little more laid back and relaxed.  Once again, that huge swell of emotion calmed me down.  I remember in the past when I was depressed in the past I would sit there and bring on the tears because there would be some kind of solace to the pain after . . . there certainly is now."</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"How do you feel about yourself right now?  Do you</w:t>
      </w:r>
      <w:r>
        <w:rPr>
          <w:rFonts w:ascii="Courier" w:hAnsi="Courier"/>
          <w:sz w:val="24"/>
          <w:szCs w:val="24"/>
        </w:rPr>
        <w:t xml:space="preserve"> feel a legitimate person or do you feel illegitimate?  How do you regard yourself?"</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 feel like there's a thousand volts of electricity running through my body.  But, I mean . . .  I am  a legitimate person, there's no doubt about it."</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"Do you feel that on the other side?"</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"It's tougher on the other side, naw it's definitely tougher on the other side.  There's no doubt about it."</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"What do you feel on the other side?"</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"The other side is this just lugubrious, it's down in a hollow somewhere; the longer</w:t>
      </w:r>
      <w:r>
        <w:rPr>
          <w:rFonts w:ascii="Courier" w:hAnsi="Courier"/>
          <w:sz w:val="24"/>
          <w:szCs w:val="24"/>
        </w:rPr>
        <w:t xml:space="preserve"> you have them on, you are kind of being sucked down inside there.  Over here you can still have the emotion, but, you know, I'm a little more pumped up on this side."</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"Do you feel more approval of yourself on this side?"</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"Yeah, I do, I feel more approval, but I'm still extremely anxious.  I don't feel I could get up and go wild right now, but I definitely do feel . . ."</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"And how about going to work after the weekend?"</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"Yeah, but I'll be very nervous there, I know that."</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"You feel nervous now?"</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"Yeah,</w:t>
      </w:r>
      <w:r>
        <w:rPr>
          <w:rFonts w:ascii="Courier" w:hAnsi="Courier"/>
          <w:sz w:val="24"/>
          <w:szCs w:val="24"/>
        </w:rPr>
        <w:t xml:space="preserve"> I feel edgy."</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"How will you do at the job?"</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"Well, I'm gonna go in there and give it my best."</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"What do you predict?"</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 predict success, I mean I know I can go in there and do it.  I know this is something I can do."</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"Ok, can you let the other side [his troubled left brain] look out this window?"</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"Well, that side is kinda looking out this window, that's why I'm not as upbeat right now.  That side is definitely pushing over to this side right now.  There's no doubt about it.  Which is causing doubts.</w:t>
      </w:r>
      <w:r>
        <w:rPr>
          <w:rFonts w:ascii="Courier" w:hAnsi="Courier"/>
          <w:sz w:val="24"/>
          <w:szCs w:val="24"/>
        </w:rPr>
        <w:t xml:space="preserve">  I don't know if that's something that makes sense to you or not."</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"It does."</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"Because this guy's definitely coming out here.  I can definitely feel it."</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"Can you let him look out and see . . . can you hold your confidence while he looks out?"</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"That's very hard.  But, I'm trying right now."</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"Why don't you try the other glasses."</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He puts on the pair of glasses which stimulate his left hemisphere and thirty seconds later, I ask, "How do you feel about the job, about going back to the job?"</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He sighs, "</w:t>
      </w:r>
      <w:r>
        <w:rPr>
          <w:rFonts w:ascii="Courier" w:hAnsi="Courier"/>
          <w:sz w:val="24"/>
          <w:szCs w:val="24"/>
        </w:rPr>
        <w:t>Um, similar to the other side, about nervousness, anxiousness, um, I mean I don't want to walk into the job with this kind of heightened anxiety when I walk into meet my boss."</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"Is the anxiety the same on this side as on the other side?"</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"No, it's fuckin' movin' on up!  As we speak . . . it's movin' on up!"</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"What's it about?"</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 don't know, it's comin' up right through here," pointing to his gut.</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"Is it about feeling humiliated?"</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"No, you know what it's about?  It's about the nervousness of meeting so</w:t>
      </w:r>
      <w:r>
        <w:rPr>
          <w:rFonts w:ascii="Courier" w:hAnsi="Courier"/>
          <w:sz w:val="24"/>
          <w:szCs w:val="24"/>
        </w:rPr>
        <w:t>meone who's my boss and about meeting people."</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"And why does meeting people, meeting your boss make you nervous?"</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 really don't know, it just does."</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"Is there a threat there?"</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"Yes."</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"What's the threat, what's the harm?"</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"The threat of not being liked."</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"Yeah, right."</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"And being . . . and failing."</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"And being humiliated?"</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 don't feel the threat of humiliation, I feel the threat of . . . I have to go there in a couple of days and I don't want to be like this, this is what's freaking me out righ</w:t>
      </w:r>
      <w:r>
        <w:rPr>
          <w:rFonts w:ascii="Courier" w:hAnsi="Courier"/>
          <w:sz w:val="24"/>
          <w:szCs w:val="24"/>
        </w:rPr>
        <w:t>t now because now I gonna go in there . . . I don't want ta fucking feel like this."</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"What's the thing that you're afraid of?"</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"Just the simple fact that a . . . that I'm unworthy."</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"Yeah, you're unworthy, right,  and they're gonna see that."</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He laughs, "Yeah."</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"And they're gonna blow smoke in your face, right?</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"Yeah."</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"Are we hitting it?  Is that what it is?"</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"Yeah, I mean, it's doubt.  Basically, it's doubt."</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"They're gonna criticize you . . . your tie's crooked, and you've got the wrong pants on</w:t>
      </w:r>
      <w:r>
        <w:rPr>
          <w:rFonts w:ascii="Courier" w:hAnsi="Courier"/>
          <w:sz w:val="24"/>
          <w:szCs w:val="24"/>
        </w:rPr>
        <w:t xml:space="preserve"> . . . and you're no good. . . .  Are we hitting it?"</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"Well, yeah, tie's crooked and no good, that's not basically it, you know, that's something my father said to me, I know what you mean."</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"But, is it the same sort of thing that you expected?"</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"It's more deep rooted; it's more like they could see through me . . . into my phoniness."</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"Right, but remember on the other side . . . let's check the other side."</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He changes to the left-sided goggles (which stimulate the right brain) again.</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"What are they go</w:t>
      </w:r>
      <w:r>
        <w:rPr>
          <w:rFonts w:ascii="Courier" w:hAnsi="Courier"/>
          <w:sz w:val="24"/>
          <w:szCs w:val="24"/>
        </w:rPr>
        <w:t>nna see?" I ask.</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"This guy's awful strong over here.  No, now that you say that, I got more of a chance out of this side than I do out of the other side.  A much better chance.  I wish I could just isolate this side."</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"What are they gonna see when they look at you?"</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"Well, they're gonna see a guy, a good guy, well spoken, who's extremely nervous."</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"Are they gonna see right through you?"</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"No . . . I understand what you're saying.  No, they're not gonna see right through me, cause there's nothing . . ."</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"Nothing to see through?"</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"Right," he laughs.</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"You're a substantial person."</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"Right."</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"You're nervous, right?" </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"I'm nervous to a fault."</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"But, you're nervous because you feel they may see through you."</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"But, they're not gonna see through me because if I sit down to talk like this, I feel, I mean, I feel I could carry a conversation with anybody.  If they ask me a question I can respond to it."</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"On the other side you don't feel that way?"</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"No, on the other side that was different."</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"So what do we</w:t>
      </w:r>
      <w:r>
        <w:rPr>
          <w:rFonts w:ascii="Courier" w:hAnsi="Courier"/>
          <w:sz w:val="24"/>
          <w:szCs w:val="24"/>
        </w:rPr>
        <w:t xml:space="preserve"> make of that?"</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"This side goes through the world and functions and goes down and works out at the gym and gets along with people and stuff like that in a substantial way, but there's also a huge side that is there that is keeping me from anything that I would consider . . . playing basketball is what little kids do, I can do that, this other side can cripple any efforts to try to improve yourself."</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"What we're saying is that one side is very nervous and expects to be ridiculed."</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"Yes, no doubt about it.</w:t>
      </w:r>
      <w:r>
        <w:rPr>
          <w:rFonts w:ascii="Courier" w:hAnsi="Courier"/>
          <w:sz w:val="24"/>
          <w:szCs w:val="24"/>
        </w:rPr>
        <w:t xml:space="preserve">  One side is so sad it's unbelievable, it almost killed me today."</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"The other side?"</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"The other side.  This side can be sad too; it's sad for the other side; that's what's going on right now."</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Joe was much improved after our first session and his symptoms were largely alleviated by his third.  Our work was not finished even though he had become essentially asymptomatic; we still had work to do on the underlying problem to keep it from recurring.  When his managed-care company wouldn't support his care </w:t>
      </w:r>
      <w:r>
        <w:rPr>
          <w:rFonts w:ascii="Courier" w:hAnsi="Courier"/>
          <w:sz w:val="24"/>
          <w:szCs w:val="24"/>
        </w:rPr>
        <w:t>after ten sessions because of the reduction in his symptoms, he had to cut back to monthly sessions and his symptoms erupted again.  With renewed authorization from his insurance company, we resumed our work and again quickly got on top of his symptoms and continue at this time to work towards resolving his underlying problem.  Essentially, we continue to teach the immature side of him that he is now safe and valuable, and this side of him is slowly but continuously assimilating our message.</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b/>
          <w:sz w:val="24"/>
          <w:szCs w:val="24"/>
        </w:rPr>
        <w:t>Causes for Anx</w:t>
      </w:r>
      <w:r>
        <w:rPr>
          <w:rFonts w:ascii="Courier" w:hAnsi="Courier"/>
          <w:b/>
          <w:sz w:val="24"/>
          <w:szCs w:val="24"/>
        </w:rPr>
        <w:t>iety Disorders</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In my twenty years in practice I have seen many people with anxiety disorders, and each has resembled Joe in most important aspects.  Each attributed their anxiety to their "nature," in other words, to a personal weakness, be its cause moral, chemical, or genetic. </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It is possible that Joe and my other patients suffer chemical imbalances or genetic deficiencies, but the capacity to become anxious is universal.  Recall, the frightened, haggard, and depressed appearance of the American Air For</w:t>
      </w:r>
      <w:r>
        <w:rPr>
          <w:rFonts w:ascii="Courier" w:hAnsi="Courier"/>
          <w:sz w:val="24"/>
          <w:szCs w:val="24"/>
        </w:rPr>
        <w:t>ce pilots captured and put on Iraqi television during the Gulf War.  These well trained, highly selected brave men were reduced to obviously terrified, defeated souls, as would any person subjected to torture.  Anxiety is a response to a significant threat of danger; it is part of our biological nature.  Joe and my other patients who have suffered persistent anxiety are exercising this same universal capacity.  The difference between Joe and the pilots is that the threat is obvious in regard to the pilots b</w:t>
      </w:r>
      <w:r>
        <w:rPr>
          <w:rFonts w:ascii="Courier" w:hAnsi="Courier"/>
          <w:sz w:val="24"/>
          <w:szCs w:val="24"/>
        </w:rPr>
        <w:t xml:space="preserve">ut not to Joe.   (At times psychologists refer to this emotion as fear when the source is known and as anxiety when it is not.  But, the pilots suffered anxiety even though they had an obvious reason for their emotional state.  The term anxiety implies a greater level of impairment than fear.)  </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Initially Joe's anxiety appeared spontaneously generated, much as bacteria in broth were thought before the microscope to spring spontaneously from nothing.  But Joe had a reason for his anxiety.  In part of his mi</w:t>
      </w:r>
      <w:r>
        <w:rPr>
          <w:rFonts w:ascii="Courier" w:hAnsi="Courier"/>
          <w:sz w:val="24"/>
          <w:szCs w:val="24"/>
        </w:rPr>
        <w:t>nd (in his left brain) he believed he would always be humiliated, just as he was throughout his life by his father.  This is the danger he anticipates.  A struggle within him  began as the more adult part of him (in his right brain) which does not experience such humiliation became more prominent.</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Dual-brain therapy, aided by goggles, helped Joe to learn that his anxiety is a natural response to danger perceived in one hemisphere of the brain.  We learned that the perspective on life that the troubled hemi</w:t>
      </w:r>
      <w:r>
        <w:rPr>
          <w:rFonts w:ascii="Courier" w:hAnsi="Courier"/>
          <w:sz w:val="24"/>
          <w:szCs w:val="24"/>
        </w:rPr>
        <w:t>sphere harbors often mirrors the perspective it had as a traumatized child.</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Our EEG studies confirmed that the goggles stimulate the hemisphere opposite to the side out of which we can see.  It is also apparent that with each pair of goggles, Joe's personality and view of himself in the world are altered.  Accordingly, as in most of the severely traumatized patients in my study, the mind in his left brain sees himself as vulnerable and insubstantial as a person.  The mind of his right brain is more adult, </w:t>
      </w:r>
      <w:r>
        <w:rPr>
          <w:rFonts w:ascii="Courier" w:hAnsi="Courier"/>
          <w:sz w:val="24"/>
          <w:szCs w:val="24"/>
        </w:rPr>
        <w:t>more reasonable.  Thus, the origins of Joe's anxiety were obscured because he tried to understand it with his right brain while the problem existed in his left, and there was poor communication between the two.</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Joe and many of my other patients were anxious because a part of them associated with one hemisphere was frightened because they saw the world as they had seen it as a child, as much more dangerous than their capacity to protect themselves.  In Chapter Eight Collapse: Psychotic Disorders, we will le</w:t>
      </w:r>
      <w:r>
        <w:rPr>
          <w:rFonts w:ascii="Courier" w:hAnsi="Courier"/>
          <w:sz w:val="24"/>
          <w:szCs w:val="24"/>
        </w:rPr>
        <w:t>arn about patients who have distorted views of the world in both hemispheres.  This condition can make patients more difficult to help with dual-brain therapy.</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We can see that in many important ways Freud was wrong when he suggested that neurotic anxiety was usually a signal to the conscious mind that the id manifested sexual or aggressive urges that were in conflict with the superego’s moral standards.  Although Joe was indeed caught in a triangle between his parents as a child, he didn't appear to be sig</w:t>
      </w:r>
      <w:r>
        <w:rPr>
          <w:rFonts w:ascii="Courier" w:hAnsi="Courier"/>
          <w:sz w:val="24"/>
          <w:szCs w:val="24"/>
        </w:rPr>
        <w:t>nificantly troubled by repressed desires for his mother or rage against his father.  He is now troubled in one hemisphere by the effects of real events--his father's ridicule and beatings.  In Joe's case, this hemisphere cannot be called an unconscious mind because, as we discussed in the last chapter, it is very often dominant and indeed very conscious even though he cannot at first understand the reason for his anxiety.  His left-sided immature mind, motivated by hidden fears, responds to the world almost</w:t>
      </w:r>
      <w:r>
        <w:rPr>
          <w:rFonts w:ascii="Courier" w:hAnsi="Courier"/>
          <w:sz w:val="24"/>
          <w:szCs w:val="24"/>
        </w:rPr>
        <w:t xml:space="preserve"> reflexly with anxiety.  Joe simply puts on the wrong pair of goggles, and his distress soars. </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b/>
          <w:sz w:val="24"/>
          <w:szCs w:val="24"/>
        </w:rPr>
        <w:t>A Chemical Imbalance?</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Joe wondered why he was prone to anxiety.  Here, he asks a very important question.  Is his anxiety the result of a chemical imbalance?  It is natural Joe would raise this issue because we seem to hear all the time about chemical imbalances in the brain.  Indeed, the brain has chemicals, and we know that when we are frightened our brain chemistry is going to look differently from when we f</w:t>
      </w:r>
      <w:r>
        <w:rPr>
          <w:rFonts w:ascii="Courier" w:hAnsi="Courier"/>
          <w:sz w:val="24"/>
          <w:szCs w:val="24"/>
        </w:rPr>
        <w:t xml:space="preserve">eel relaxed and secure, but other than this reasonable hypothesis, we know frightfully little about brain chemistry.  We know that there are chemicals we can inject into the body which can induce feelings of anxiety, especially in people prone to panicking, and we know of alterations in hormone levels in patients with posttraumatic stress disorder. </w:t>
      </w:r>
      <w:r>
        <w:rPr>
          <w:rFonts w:ascii="Courier" w:hAnsi="Courier"/>
          <w:sz w:val="24"/>
          <w:szCs w:val="24"/>
        </w:rPr>
        <w:tab/>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We know that in animals who are threatened there is heightened activity of certain brain systems.  We have also gained some insights from brain imaging studie</w:t>
      </w:r>
      <w:r>
        <w:rPr>
          <w:rFonts w:ascii="Courier" w:hAnsi="Courier"/>
          <w:sz w:val="24"/>
          <w:szCs w:val="24"/>
        </w:rPr>
        <w:t>s of patients diagnosed with anxiety disorders.  But in general the results of these imaging studies are so far inconsistent from one study to the next, and it is difficult to synthesize a consistant picture.  Another problem is that if we see heightened activity on an imaging study, we do not know the nature of that brain activity.  The brain area which is more active could be an area which is busy inhibiting other areas or it could be the area causing the anxiety.  And we don't know if the areas which sho</w:t>
      </w:r>
      <w:r>
        <w:rPr>
          <w:rFonts w:ascii="Courier" w:hAnsi="Courier"/>
          <w:sz w:val="24"/>
          <w:szCs w:val="24"/>
        </w:rPr>
        <w:t>w heightened activity are causing the anxiety or whether they are simply responding to the anxiety which may be induced elsewhere.</w:t>
      </w:r>
    </w:p>
    <w:p w:rsidR="00000000" w:rsidRDefault="00A13179">
      <w:pPr>
        <w:tabs>
          <w:tab w:val="left" w:pos="-1440"/>
          <w:tab w:val="left" w:pos="-72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rPr>
          <w:rFonts w:ascii="Courier" w:hAnsi="Courier"/>
          <w:sz w:val="24"/>
          <w:szCs w:val="24"/>
        </w:rPr>
      </w:pPr>
      <w:r>
        <w:rPr>
          <w:rFonts w:ascii="Courier" w:hAnsi="Courier"/>
          <w:sz w:val="24"/>
          <w:szCs w:val="24"/>
        </w:rPr>
        <w:tab/>
        <w:t>I have a great regard for neuroscience, and there has been a very exciting acceleration in the acquisition of knowledge about how the brain functions, but the brain is so complex that we are still at the edge of the frontier in many regards.  If I ask you how fast a car is going and tell you the time but not the distance it traveled, then no matter how smart you are or how much</w:t>
      </w:r>
      <w:r>
        <w:rPr>
          <w:rFonts w:ascii="Courier" w:hAnsi="Courier"/>
          <w:sz w:val="24"/>
          <w:szCs w:val="24"/>
        </w:rPr>
        <w:t xml:space="preserve"> you know about the specifications of the car, you will never be able to solve the problem.  It’s impossible.  And unfortunately with the brain there are many factors which remain unknown and many questions which remain unanswered.  Neuroscience has to be commended for its efforts and for its honesty in reporting its uncertainty in many areas.</w:t>
      </w:r>
    </w:p>
    <w:p w:rsidR="00000000" w:rsidRDefault="00A13179">
      <w:pPr>
        <w:tabs>
          <w:tab w:val="left" w:pos="-1440"/>
          <w:tab w:val="left" w:pos="-72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rPr>
          <w:rFonts w:ascii="Courier" w:hAnsi="Courier"/>
          <w:sz w:val="24"/>
          <w:szCs w:val="24"/>
        </w:rPr>
      </w:pPr>
      <w:r>
        <w:rPr>
          <w:rFonts w:ascii="Courier" w:hAnsi="Courier"/>
          <w:sz w:val="24"/>
          <w:szCs w:val="24"/>
        </w:rPr>
        <w:tab/>
        <w:t>But, we do know that with a pair of glasses we can calm Joe's anxiety, and so whichever of his chemicals are imbalanced, they seem to easily right themselves at leas</w:t>
      </w:r>
      <w:r>
        <w:rPr>
          <w:rFonts w:ascii="Courier" w:hAnsi="Courier"/>
          <w:sz w:val="24"/>
          <w:szCs w:val="24"/>
        </w:rPr>
        <w:t>t temporalily.  Because in most of my patients, their anxiety symptoms resolve with psychotherapy, the chemical states associated with anxiety can often be altered psychologically.  This fact would not be possible if the chemical changes were generally inalterable.  Of course, anxiety can be markedly reduced with medications, but this does not prove that a chemical disorder is the primary cause, but rather medications help many medical and psychological problems.  More likely, anxiety is caused by an intera</w:t>
      </w:r>
      <w:r>
        <w:rPr>
          <w:rFonts w:ascii="Courier" w:hAnsi="Courier"/>
          <w:sz w:val="24"/>
          <w:szCs w:val="24"/>
        </w:rPr>
        <w:t xml:space="preserve">ction of brain states (including chemical states) and psychological factors.  It appears that Joe has different brain states in his different cerebral hemispheres.  </w:t>
      </w:r>
    </w:p>
    <w:p w:rsidR="00000000" w:rsidRDefault="00A13179">
      <w:pPr>
        <w:tabs>
          <w:tab w:val="left" w:pos="-1440"/>
          <w:tab w:val="left" w:pos="-72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rPr>
          <w:rFonts w:ascii="Courier" w:hAnsi="Courier"/>
          <w:sz w:val="24"/>
          <w:szCs w:val="24"/>
        </w:rPr>
      </w:pPr>
    </w:p>
    <w:p w:rsidR="00000000" w:rsidRDefault="00A13179">
      <w:pPr>
        <w:tabs>
          <w:tab w:val="left" w:pos="-1440"/>
          <w:tab w:val="left" w:pos="-72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rPr>
          <w:rFonts w:ascii="Courier" w:hAnsi="Courier"/>
          <w:sz w:val="24"/>
          <w:szCs w:val="24"/>
        </w:rPr>
      </w:pPr>
      <w:r>
        <w:rPr>
          <w:rFonts w:ascii="Courier" w:hAnsi="Courier"/>
          <w:b/>
          <w:sz w:val="24"/>
          <w:szCs w:val="24"/>
        </w:rPr>
        <w:t>Genetic Factors?</w:t>
      </w:r>
    </w:p>
    <w:p w:rsidR="00000000" w:rsidRDefault="00A13179">
      <w:pPr>
        <w:tabs>
          <w:tab w:val="left" w:pos="-1440"/>
          <w:tab w:val="left" w:pos="-72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rPr>
          <w:rFonts w:ascii="Courier" w:hAnsi="Courier"/>
          <w:sz w:val="24"/>
          <w:szCs w:val="24"/>
        </w:rPr>
      </w:pPr>
      <w:r>
        <w:rPr>
          <w:rFonts w:ascii="Courier" w:hAnsi="Courier"/>
          <w:sz w:val="24"/>
          <w:szCs w:val="24"/>
        </w:rPr>
        <w:tab/>
        <w:t>And aren't genetic important here?  Infants are born with different temperaments.  Don't identical twins reared apart share some psychological traits?  Yes, they do.  Our genetic makeup is undeniably important.  Let's take tennis.  Surely there are genetic traits which enhance one's ability to play tennis.  But, we do not gen</w:t>
      </w:r>
      <w:r>
        <w:rPr>
          <w:rFonts w:ascii="Courier" w:hAnsi="Courier"/>
          <w:sz w:val="24"/>
          <w:szCs w:val="24"/>
        </w:rPr>
        <w:t>erally think that there is a gene for tennis.  We inherit thousands of characteristics which might affect our ability to play tennis.  Further, some of our genes will only be activated (or inactivated as the case may be) if we are put in an environment at the right time in development which stimulates those particular genes.  What we begin to see is that the relationship between our genetic makeup and our ability to play tennis is very complex.  If we play poorly, we can't simply blame our tennis instructor</w:t>
      </w:r>
      <w:r>
        <w:rPr>
          <w:rFonts w:ascii="Courier" w:hAnsi="Courier"/>
          <w:sz w:val="24"/>
          <w:szCs w:val="24"/>
        </w:rPr>
        <w:t>, but nor can we simply blame our genes.  I believe each of us can play tennis.   Our range of abilities will vary, but unless we suffer some very debilitating condition, we each can put on a pair of sneakers and stand at the baseline with a racquet in our hands.  Thus, like anxiety, I see the ability to play tennis as a universal characteristic.  For most people, if we begin lessons early and practice compulsively we should become a competent player after some number of years.  Some people will grasp it qu</w:t>
      </w:r>
      <w:r>
        <w:rPr>
          <w:rFonts w:ascii="Courier" w:hAnsi="Courier"/>
          <w:sz w:val="24"/>
          <w:szCs w:val="24"/>
        </w:rPr>
        <w:t>ickly and excel at each step of their development, and others will find it more difficult, and some will remain lousy players no matter how hard they try.  Do genetics play a role?  Certainly.  Does the environment?  Certainly.</w:t>
      </w:r>
    </w:p>
    <w:p w:rsidR="00000000" w:rsidRDefault="00A13179">
      <w:pPr>
        <w:tabs>
          <w:tab w:val="left" w:pos="-1440"/>
          <w:tab w:val="left" w:pos="-72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rPr>
          <w:rFonts w:ascii="Courier" w:hAnsi="Courier"/>
          <w:sz w:val="24"/>
          <w:szCs w:val="24"/>
        </w:rPr>
      </w:pPr>
      <w:r>
        <w:rPr>
          <w:rFonts w:ascii="Courier" w:hAnsi="Courier"/>
          <w:sz w:val="24"/>
          <w:szCs w:val="24"/>
        </w:rPr>
        <w:tab/>
        <w:t xml:space="preserve">Let's suppose that there is a tennis school for small children, and suppose that unknown to the parents, the instructor is very evil.  Suppose he is extremely threatening and humiliating towards the children but that he tells the children that he will harm their parents unless they </w:t>
      </w:r>
      <w:r>
        <w:rPr>
          <w:rFonts w:ascii="Courier" w:hAnsi="Courier"/>
          <w:sz w:val="24"/>
          <w:szCs w:val="24"/>
        </w:rPr>
        <w:t>give glowing reports about the tennis school and attend class regularly.  We can predict that out of 100 students, most if not all will become poor tennis players (as well as trauma victims).  We can acknowledge that each child has genes which affect tennis performance, but we wouldn't think of the problems of these children as genetic disorders.</w:t>
      </w:r>
    </w:p>
    <w:p w:rsidR="00000000" w:rsidRDefault="00A13179">
      <w:pPr>
        <w:tabs>
          <w:tab w:val="left" w:pos="-1440"/>
          <w:tab w:val="left" w:pos="-72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rPr>
          <w:rFonts w:ascii="Courier" w:hAnsi="Courier"/>
          <w:sz w:val="24"/>
          <w:szCs w:val="24"/>
        </w:rPr>
      </w:pPr>
      <w:r>
        <w:rPr>
          <w:rFonts w:ascii="Courier" w:hAnsi="Courier"/>
          <w:sz w:val="24"/>
          <w:szCs w:val="24"/>
        </w:rPr>
        <w:tab/>
        <w:t xml:space="preserve">Of course, there are some genetic defects which are profound.  Down’s syndrome is a genetic problem which causes mental retardation regardless of the environment </w:t>
      </w:r>
      <w:r>
        <w:rPr>
          <w:rFonts w:ascii="Courier" w:hAnsi="Courier"/>
          <w:sz w:val="24"/>
          <w:szCs w:val="24"/>
        </w:rPr>
        <w:t>in which the child lives.  Could some people inherit strong tendencies to be anxious?  Certainly.  Do we have any scientific evidence for this?  Not so far.  To date the best studies on anxiety and heredity have been done on patients diagnosed with a panic disorder.  Here the scientific evidence is inconclusive.</w:t>
      </w:r>
      <w:r w:rsidRPr="00A13179">
        <w:rPr>
          <w:rStyle w:val="EndnoteReference"/>
        </w:rPr>
        <w:endnoteReference w:id="0"/>
      </w:r>
      <w:r>
        <w:rPr>
          <w:rFonts w:ascii="Courier" w:hAnsi="Courier"/>
          <w:sz w:val="24"/>
          <w:szCs w:val="24"/>
        </w:rPr>
        <w:tab/>
      </w:r>
    </w:p>
    <w:p w:rsidR="00000000" w:rsidRDefault="00A13179">
      <w:pPr>
        <w:tabs>
          <w:tab w:val="left" w:pos="-1440"/>
          <w:tab w:val="left" w:pos="-72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rPr>
          <w:rFonts w:ascii="Courier" w:hAnsi="Courier"/>
          <w:sz w:val="24"/>
          <w:szCs w:val="24"/>
        </w:rPr>
      </w:pPr>
    </w:p>
    <w:p w:rsidR="00000000" w:rsidRDefault="00A13179">
      <w:pPr>
        <w:tabs>
          <w:tab w:val="left" w:pos="-1440"/>
          <w:tab w:val="left" w:pos="-72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rPr>
          <w:rFonts w:ascii="Courier" w:hAnsi="Courier"/>
          <w:sz w:val="24"/>
          <w:szCs w:val="24"/>
        </w:rPr>
      </w:pPr>
      <w:r>
        <w:rPr>
          <w:rFonts w:ascii="Courier" w:hAnsi="Courier"/>
          <w:b/>
          <w:sz w:val="24"/>
          <w:szCs w:val="24"/>
        </w:rPr>
        <w:t>Behavioral Approaches to Anxiety</w:t>
      </w:r>
    </w:p>
    <w:p w:rsidR="00000000" w:rsidRDefault="00A13179">
      <w:pPr>
        <w:tabs>
          <w:tab w:val="left" w:pos="-1440"/>
          <w:tab w:val="left" w:pos="-72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rPr>
          <w:rFonts w:ascii="Courier" w:hAnsi="Courier"/>
          <w:sz w:val="24"/>
          <w:szCs w:val="24"/>
        </w:rPr>
      </w:pPr>
      <w:r>
        <w:rPr>
          <w:rFonts w:ascii="Courier" w:hAnsi="Courier"/>
          <w:sz w:val="24"/>
          <w:szCs w:val="24"/>
        </w:rPr>
        <w:tab/>
        <w:t>At the beginning of the chapter I mentioned Pavlov's dogs.  This was a reference to a common explanation for anxiety states among the group of psychologists call</w:t>
      </w:r>
      <w:r>
        <w:rPr>
          <w:rFonts w:ascii="Courier" w:hAnsi="Courier"/>
          <w:sz w:val="24"/>
          <w:szCs w:val="24"/>
        </w:rPr>
        <w:t>ed behaviorists.  The behaviorists theorized that behaviors, especially, but also emotional states, are determined largely by our learning experiences.  They called their discovery "learning theory."   For instance, J. B. Watson, who enthusiastically brought Pavlov's ideas to America in the 1920’s, discovered that when Albert, an 11 month old "experimental subject," was given a white rat to play with, he enjoyed the animal and showed no fear.  But, when Watson made loud unpleasant noises whenever the rat ap</w:t>
      </w:r>
      <w:r>
        <w:rPr>
          <w:rFonts w:ascii="Courier" w:hAnsi="Courier"/>
          <w:sz w:val="24"/>
          <w:szCs w:val="24"/>
        </w:rPr>
        <w:t xml:space="preserve">peared, Albert not surprisingly became afraid of his former pet.  He also became afraid of anything which remotely resembled the rat such as cotton wool or sealskin.  Watson discovered thus, that we learn from our experience and that we apply what we learn to other objects, in a process learning theorists call "generalization."  Some behaviorists have suggested that experiences such as Albert's could possibly underlie anxiety disorders in adults, but that hypothesis remains under developed.  </w:t>
      </w:r>
    </w:p>
    <w:p w:rsidR="00000000" w:rsidRDefault="00A13179">
      <w:pPr>
        <w:tabs>
          <w:tab w:val="left" w:pos="-1440"/>
          <w:tab w:val="left" w:pos="-72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rPr>
          <w:rFonts w:ascii="Courier" w:hAnsi="Courier"/>
          <w:sz w:val="24"/>
          <w:szCs w:val="24"/>
        </w:rPr>
      </w:pPr>
      <w:r>
        <w:rPr>
          <w:rFonts w:ascii="Courier" w:hAnsi="Courier"/>
          <w:sz w:val="24"/>
          <w:szCs w:val="24"/>
        </w:rPr>
        <w:tab/>
        <w:t>Watson was fo</w:t>
      </w:r>
      <w:r>
        <w:rPr>
          <w:rFonts w:ascii="Courier" w:hAnsi="Courier"/>
          <w:sz w:val="24"/>
          <w:szCs w:val="24"/>
        </w:rPr>
        <w:t>llowed by Edward L. Thorndike who was to lead American psychology in the first half of this century.  Thorndike discovered from experiments on cats that we learn from "trial and error," and B. F. Skinner, building on Thorndike's work, proposed that we learn from rewards and punishments (positive and negative reinforcements).   Skinner believed that all behavior was simply the result of the combined effects of a person's cumulative rewards and punishments throughout life.  Skinner and many behaviorists objec</w:t>
      </w:r>
      <w:r>
        <w:rPr>
          <w:rFonts w:ascii="Courier" w:hAnsi="Courier"/>
          <w:sz w:val="24"/>
          <w:szCs w:val="24"/>
        </w:rPr>
        <w:t>ted to discussions of emotions or the unconscious mind because they felt such concepts were less reliable scientifically than observable behaviors.  Today cognitive psychologists who are the successors to the behaviorists do appreciate some of the importance of emotion and do admit that many mental processes go on which are beyond consciousness, and for these they have applied the term, "the cognitive unconscious."  The cognitive unconscious does not relate to hidden psychological issues as in the psychoana</w:t>
      </w:r>
      <w:r>
        <w:rPr>
          <w:rFonts w:ascii="Courier" w:hAnsi="Courier"/>
          <w:sz w:val="24"/>
          <w:szCs w:val="24"/>
        </w:rPr>
        <w:t>lytic unconscious mind, but rather describes how mental processes, cognitive and/or emotional can occur outside of awareness.  Cognitive psychologists are particularly interested in covert learning and implicit memory (memory not easily available to language) when they discuss the cognitive unconscious.</w:t>
      </w:r>
    </w:p>
    <w:p w:rsidR="00000000" w:rsidRDefault="00A13179">
      <w:pPr>
        <w:tabs>
          <w:tab w:val="left" w:pos="-1440"/>
          <w:tab w:val="left" w:pos="-72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rPr>
          <w:rFonts w:ascii="Courier" w:hAnsi="Courier"/>
          <w:sz w:val="24"/>
          <w:szCs w:val="24"/>
        </w:rPr>
      </w:pPr>
      <w:r>
        <w:rPr>
          <w:rFonts w:ascii="Courier" w:hAnsi="Courier"/>
          <w:sz w:val="24"/>
          <w:szCs w:val="24"/>
        </w:rPr>
        <w:tab/>
        <w:t>You might wonder how anyone could argue with such a compilation of obvious observations as those obsessively detailed by the behaviorists.  But, I find  an important defect in thinking behind learning theor</w:t>
      </w:r>
      <w:r>
        <w:rPr>
          <w:rFonts w:ascii="Courier" w:hAnsi="Courier"/>
          <w:sz w:val="24"/>
          <w:szCs w:val="24"/>
        </w:rPr>
        <w:t>y.  It failed to appreciate that each of us has two minds, each of which learns differently from the same experiences.  All of the principals about learning are obviously true.  Certainly we learn from trial and error and from rewards and punishments, but what we learn and how strongly we learn depends on which mind we are talking about and the condition, developmentally and physiologically, of the brain areas supporting that mind.  Joe's mature side can grasp in a few minutes that he is a capable, admirabl</w:t>
      </w:r>
      <w:r>
        <w:rPr>
          <w:rFonts w:ascii="Courier" w:hAnsi="Courier"/>
          <w:sz w:val="24"/>
          <w:szCs w:val="24"/>
        </w:rPr>
        <w:t>e person, but it is his immature side, the mind of his left hemisphere, which will keep him in therapy for a while yet.  What the behaviorists have failed to appreciate is that the person is the product of the interactions of both minds.  Because the struggles which go on within a person are not easily observable, they were missed by the behaviorists.</w:t>
      </w:r>
    </w:p>
    <w:p w:rsidR="00000000" w:rsidRDefault="00A13179">
      <w:pPr>
        <w:tabs>
          <w:tab w:val="left" w:pos="-1440"/>
          <w:tab w:val="left" w:pos="-72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rPr>
          <w:rFonts w:ascii="Courier" w:hAnsi="Courier"/>
          <w:sz w:val="24"/>
          <w:szCs w:val="24"/>
        </w:rPr>
      </w:pPr>
    </w:p>
    <w:p w:rsidR="00000000" w:rsidRDefault="00A13179">
      <w:pPr>
        <w:tabs>
          <w:tab w:val="left" w:pos="-1440"/>
          <w:tab w:val="left" w:pos="-72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rPr>
          <w:rFonts w:ascii="Courier" w:hAnsi="Courier"/>
          <w:b/>
          <w:sz w:val="24"/>
          <w:szCs w:val="24"/>
        </w:rPr>
      </w:pPr>
      <w:r>
        <w:rPr>
          <w:rFonts w:ascii="Courier" w:hAnsi="Courier"/>
          <w:b/>
          <w:sz w:val="24"/>
          <w:szCs w:val="24"/>
        </w:rPr>
        <w:t>Am I Anxious?</w:t>
      </w:r>
    </w:p>
    <w:p w:rsidR="00000000" w:rsidRDefault="00A13179">
      <w:pPr>
        <w:tabs>
          <w:tab w:val="left" w:pos="-1440"/>
          <w:tab w:val="left" w:pos="-72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rPr>
          <w:rFonts w:ascii="Courier" w:hAnsi="Courier"/>
          <w:sz w:val="24"/>
          <w:szCs w:val="24"/>
        </w:rPr>
      </w:pPr>
      <w:r>
        <w:rPr>
          <w:rFonts w:ascii="Courier" w:hAnsi="Courier"/>
          <w:b/>
          <w:sz w:val="24"/>
          <w:szCs w:val="24"/>
        </w:rPr>
        <w:tab/>
      </w:r>
      <w:r>
        <w:rPr>
          <w:rFonts w:ascii="Courier" w:hAnsi="Courier"/>
          <w:sz w:val="24"/>
          <w:szCs w:val="24"/>
        </w:rPr>
        <w:t>Most people have or will suffer some form of anxiety.  Many of my patients have had episodes of panic, some feel self-conscious in public (the</w:t>
      </w:r>
      <w:r>
        <w:rPr>
          <w:rFonts w:ascii="Courier" w:hAnsi="Courier"/>
          <w:sz w:val="24"/>
          <w:szCs w:val="24"/>
        </w:rPr>
        <w:t xml:space="preserve"> essential symptom of agrophobia); some have obsessions or compulsions, almost all have been traumatized by some form of stress, acute or chronic.  Symptoms are dynamic and fluid; they are responses to a person's circumstances, either internally or externally, and they cannot be easily captured an enduring diagnostic label.</w:t>
      </w:r>
    </w:p>
    <w:p w:rsidR="00000000" w:rsidRDefault="00A13179">
      <w:pPr>
        <w:tabs>
          <w:tab w:val="left" w:pos="-1440"/>
          <w:tab w:val="left" w:pos="-72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rPr>
          <w:rFonts w:ascii="Courier" w:hAnsi="Courier"/>
          <w:sz w:val="24"/>
          <w:szCs w:val="24"/>
        </w:rPr>
      </w:pPr>
      <w:r>
        <w:rPr>
          <w:rFonts w:ascii="Courier" w:hAnsi="Courier"/>
          <w:sz w:val="24"/>
          <w:szCs w:val="24"/>
        </w:rPr>
        <w:tab/>
        <w:t xml:space="preserve">Nonetheless, mental health professionals us the specific criteria of the Diagnostic and Statistical Manual of Mental Disorders, now in its fourth edition.  It is called by everyone the </w:t>
      </w:r>
      <w:r>
        <w:rPr>
          <w:rFonts w:ascii="Courier" w:hAnsi="Courier"/>
          <w:sz w:val="24"/>
          <w:szCs w:val="24"/>
        </w:rPr>
        <w:t>DSM-IV.  This latest edition lists over a dozen major disorders relating to anxiety.  One of the unfortunate outcomes of the hegemony of DSM is that patients are meant to have one specific disorder that can be corrected with a specific treatment.  But in practice this goal is often elusive, and the same medications and treatments are used, as they should be, to treat a wide range of problems.</w:t>
      </w:r>
    </w:p>
    <w:p w:rsidR="00000000" w:rsidRDefault="00A13179">
      <w:pPr>
        <w:tabs>
          <w:tab w:val="left" w:pos="-1440"/>
          <w:tab w:val="left" w:pos="-72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rPr>
          <w:rFonts w:ascii="Courier" w:hAnsi="Courier"/>
          <w:sz w:val="24"/>
          <w:szCs w:val="24"/>
        </w:rPr>
      </w:pPr>
      <w:r>
        <w:rPr>
          <w:rFonts w:ascii="Courier" w:hAnsi="Courier"/>
          <w:sz w:val="24"/>
          <w:szCs w:val="24"/>
        </w:rPr>
        <w:tab/>
        <w:t xml:space="preserve">I believe that anxiety and depression (which I explore in the next chapter) are natural biological states that one </w:t>
      </w:r>
      <w:r>
        <w:rPr>
          <w:rFonts w:ascii="Courier" w:hAnsi="Courier"/>
          <w:sz w:val="24"/>
          <w:szCs w:val="24"/>
        </w:rPr>
        <w:t xml:space="preserve">enters when threatened (anxiety) or defeated (depression).  Some people are more severely threatened or more chronically defeated than others, but fundamentally such states are fluid and dynamic and depend on which hemisphere is dominant.  Dual-brain therapy applies knowledge about hemispherically based intra-psychic differences to clinical practice.  Often I will prescribe medications to assist my patients, but I do so as a partner with them in an ongoing uncontrolled experiment of sorts, in which we both </w:t>
      </w:r>
      <w:r>
        <w:rPr>
          <w:rFonts w:ascii="Courier" w:hAnsi="Courier"/>
          <w:sz w:val="24"/>
          <w:szCs w:val="24"/>
        </w:rPr>
        <w:t>watch carefully for possible medication effects and side effects.  For patients experiencing distressing anxiety, I may offer a benzodiazepine such as clonazepam, or an antidepressant such as imipramine or Prozac if the first session or two has not brought enough psychic relief.  In my experience, it is relatively easy to move my patients off of psychotherapeutic drugs when anxiety is well treated psychologically.  This is especially true when a patient is able to help his emotionally healthier side convinc</w:t>
      </w:r>
      <w:r>
        <w:rPr>
          <w:rFonts w:ascii="Courier" w:hAnsi="Courier"/>
          <w:sz w:val="24"/>
          <w:szCs w:val="24"/>
        </w:rPr>
        <w:t>e his troubled side that together they are safe.</w:t>
      </w:r>
    </w:p>
    <w:p w:rsidR="00000000" w:rsidRDefault="00A13179">
      <w:pPr>
        <w:tabs>
          <w:tab w:val="left" w:pos="-1440"/>
          <w:tab w:val="left" w:pos="-72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rPr>
          <w:rFonts w:ascii="Courier" w:hAnsi="Courier"/>
          <w:sz w:val="24"/>
          <w:szCs w:val="24"/>
        </w:rPr>
      </w:pPr>
      <w:r>
        <w:rPr>
          <w:rFonts w:ascii="Courier" w:hAnsi="Courier"/>
          <w:sz w:val="24"/>
          <w:szCs w:val="24"/>
        </w:rPr>
        <w:tab/>
        <w:t>In the next chapter entitled, Despondency: Depressive Disorders, we will discuss depression, but this will not be an entirely new subject, but rather a continuation of this one with look at how depression is generally viewed by the profession and how that view might be altered by a perspective which consideres the left and right hemispheres.</w:t>
      </w:r>
    </w:p>
    <w:p w:rsidR="00000000" w:rsidRDefault="00A13179">
      <w:pPr>
        <w:tabs>
          <w:tab w:val="left" w:pos="-1440"/>
          <w:tab w:val="left" w:pos="-72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jc w:val="center"/>
        <w:rPr>
          <w:rFonts w:ascii="Courier" w:hAnsi="Courier"/>
          <w:sz w:val="24"/>
          <w:szCs w:val="24"/>
        </w:rPr>
      </w:pPr>
      <w:r>
        <w:rPr>
          <w:rFonts w:ascii="Courier" w:hAnsi="Courier"/>
          <w:sz w:val="24"/>
          <w:szCs w:val="24"/>
        </w:rPr>
        <w:br w:type="page"/>
        <w:t>References</w:t>
      </w:r>
    </w:p>
    <w:p w:rsidR="00000000" w:rsidRDefault="00A13179">
      <w:pPr>
        <w:tabs>
          <w:tab w:val="left" w:pos="-1440"/>
          <w:tab w:val="left" w:pos="-72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jc w:val="center"/>
        <w:rPr>
          <w:rFonts w:ascii="Courier" w:hAnsi="Courier"/>
          <w:sz w:val="24"/>
          <w:szCs w:val="24"/>
        </w:rPr>
      </w:pPr>
    </w:p>
    <w:p w:rsidR="00000000" w:rsidRDefault="00A13179">
      <w:pPr>
        <w:tabs>
          <w:tab w:val="left" w:pos="-1440"/>
          <w:tab w:val="left" w:pos="-72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rPr>
          <w:rFonts w:ascii="Courier" w:hAnsi="Courier"/>
          <w:sz w:val="24"/>
          <w:szCs w:val="24"/>
        </w:rPr>
      </w:pPr>
    </w:p>
    <w:p w:rsidR="00000000" w:rsidRDefault="00A13179">
      <w:pPr>
        <w:tabs>
          <w:tab w:val="left" w:pos="-1440"/>
          <w:tab w:val="left" w:pos="-72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rPr>
          <w:rFonts w:ascii="Courier" w:hAnsi="Courier"/>
          <w:sz w:val="24"/>
          <w:szCs w:val="24"/>
        </w:rPr>
      </w:pPr>
    </w:p>
    <w:p w:rsidR="00000000" w:rsidRDefault="00A13179">
      <w:pPr>
        <w:tabs>
          <w:tab w:val="left" w:pos="-1440"/>
          <w:tab w:val="left" w:pos="-720"/>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rPr>
          <w:rFonts w:ascii="Courier" w:hAnsi="Courier"/>
          <w:sz w:val="24"/>
          <w:szCs w:val="24"/>
        </w:rPr>
      </w:pPr>
    </w:p>
    <w:p w:rsidR="00000000" w:rsidRDefault="00A13179">
      <w:pPr>
        <w:spacing w:line="480" w:lineRule="atLeast"/>
        <w:rPr>
          <w:rFonts w:ascii="Courier" w:hAnsi="Courier"/>
          <w:sz w:val="24"/>
          <w:szCs w:val="24"/>
        </w:rPr>
      </w:pPr>
    </w:p>
    <w:p w:rsidR="00000000" w:rsidRDefault="00A13179">
      <w:pPr>
        <w:spacing w:line="480" w:lineRule="atLeast"/>
        <w:rPr>
          <w:rFonts w:ascii="Courier" w:hAnsi="Courier"/>
          <w:sz w:val="24"/>
          <w:szCs w:val="24"/>
        </w:rPr>
      </w:pPr>
    </w:p>
    <w:sectPr w:rsidR="00000000">
      <w:headerReference w:type="default" r:id="rId5"/>
      <w:footnotePr>
        <w:numFmt w:val="lowerRoman"/>
      </w:footnotePr>
      <w:endnotePr>
        <w:numFmt w:val="decimal"/>
      </w:endnotePr>
      <w:pgSz w:w="12240" w:h="15840"/>
      <w:pgMar w:top="1440" w:right="1800" w:bottom="1440" w:left="1800" w:gutter="0"/>
      <w:pgNumType w:start="1"/>
    </w:sectPr>
  </w:body>
</w:document>
</file>

<file path=word/endnotes.xml><?xml version="1.0" encoding="utf-8"?>
<w:end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endnote w:id="0">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720" w:hanging="720"/>
        <w:rPr>
          <w:rFonts w:ascii="Courier" w:hAnsi="Courier"/>
        </w:rPr>
      </w:pPr>
      <w:r w:rsidRPr="00A13179">
        <w:rPr>
          <w:rStyle w:val="EndnoteReference"/>
        </w:rPr>
        <w:endnoteRef/>
      </w:r>
      <w:r>
        <w:rPr>
          <w:rFonts w:ascii="Courier" w:hAnsi="Courier"/>
        </w:rPr>
        <w:t>.</w:t>
      </w:r>
      <w:r>
        <w:rPr>
          <w:rFonts w:ascii="Courier" w:hAnsi="Courier"/>
        </w:rPr>
        <w:tab/>
        <w:t>See Torgersen, 1990; Crowe et al, 1987; Crowe et al, 1990; and Wang et al, 1992</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rPr>
          <w:rFonts w:ascii="Courier" w:hAnsi="Courier"/>
        </w:rPr>
      </w:pP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720"/>
        <w:rPr>
          <w:rFonts w:ascii="Courier" w:hAnsi="Courier"/>
        </w:rPr>
      </w:pPr>
      <w:r>
        <w:rPr>
          <w:rFonts w:ascii="Courier" w:hAnsi="Courier"/>
        </w:rPr>
        <w:t>Torgersen S: Twi</w:t>
      </w:r>
      <w:r>
        <w:rPr>
          <w:rFonts w:ascii="Courier" w:hAnsi="Courier"/>
        </w:rPr>
        <w:t>n studies in panic disorder. In, Neurobiology of Panic Disorder.  Edited by Ballenger J. New York, Alan R Liss, 1990</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rPr>
          <w:rFonts w:ascii="Courier" w:hAnsi="Courier"/>
        </w:rPr>
      </w:pP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720"/>
        <w:rPr>
          <w:rFonts w:ascii="Courier" w:hAnsi="Courier"/>
        </w:rPr>
      </w:pPr>
      <w:r>
        <w:rPr>
          <w:rFonts w:ascii="Courier" w:hAnsi="Courier"/>
        </w:rPr>
        <w:t>Crowe RR, Noyes R, Wilson F, et al: A linkage study of panic disorder. Arch Gen Psychiatry 1987;44:933-937</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rPr>
          <w:rFonts w:ascii="Courier" w:hAnsi="Courier"/>
        </w:rPr>
      </w:pP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720"/>
        <w:rPr>
          <w:rFonts w:ascii="Courier" w:hAnsi="Courier"/>
        </w:rPr>
      </w:pPr>
      <w:r>
        <w:rPr>
          <w:rFonts w:ascii="Courier" w:hAnsi="Courier"/>
        </w:rPr>
        <w:t xml:space="preserve">Crowe RR, Noyes R Jr, Samuelson S, et al: Close linkage between panic disorder and </w:t>
      </w:r>
      <w:r>
        <w:rPr>
          <w:rFonts w:ascii="Symbol" w:hAnsi="Symbol"/>
        </w:rPr>
        <w:t></w:t>
      </w:r>
      <w:r>
        <w:rPr>
          <w:rFonts w:ascii="Courier" w:hAnsi="Courier"/>
        </w:rPr>
        <w:t>-haptoglobin excluded in 10 families. Arch Gen Psychiatry 1990;47:377-380</w:t>
      </w: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rPr>
          <w:rFonts w:ascii="Courier" w:hAnsi="Courier"/>
        </w:rPr>
      </w:pPr>
    </w:p>
    <w:p w:rsidR="00000000" w:rsidRDefault="00A1317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720"/>
        <w:rPr>
          <w:rFonts w:ascii="Courier" w:hAnsi="Courier"/>
        </w:rPr>
      </w:pPr>
      <w:r>
        <w:rPr>
          <w:rFonts w:ascii="Courier" w:hAnsi="Courier"/>
        </w:rPr>
        <w:t>Wang ZW, Crowe RR, Noyes R Jr.: Adrenergic receptor genes as candidate genes for panic disorder: a linkage study. Am J Psychiat</w:t>
      </w:r>
      <w:r>
        <w:rPr>
          <w:rFonts w:ascii="Courier" w:hAnsi="Courier"/>
        </w:rPr>
        <w:t>ry 1992;149:470-474</w:t>
      </w:r>
    </w:p>
  </w:endnote>
</w:endnotes>
</file>

<file path=word/fontTable.xml><?xml version="1.0" encoding="utf-8"?>
<w:fonts xmlns:r="http://schemas.openxmlformats.org/officeDocument/2006/relationships" xmlns:w="http://schemas.openxmlformats.org/wordprocessingml/2006/main">
  <w:font w:name="New York">
    <w:altName w:val="Times New Roman"/>
    <w:panose1 w:val="00000000000000000000"/>
    <w:charset w:val="4D"/>
    <w:family w:val="roman"/>
    <w:notTrueType/>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Geneva">
    <w:panose1 w:val="020B0503030404040204"/>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00000000" w:usb2="00010000" w:usb3="00000000" w:csb0="80000000"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header1.xml><?xml version="1.0" encoding="utf-8"?>
<w:hd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000000" w:rsidRDefault="00A13179">
    <w:pPr>
      <w:tabs>
        <w:tab w:val="left" w:pos="-1440"/>
        <w:tab w:val="left" w:pos="-720"/>
        <w:tab w:val="left" w:pos="720"/>
        <w:tab w:val="left" w:pos="1440"/>
        <w:tab w:val="left" w:pos="2160"/>
        <w:tab w:val="left" w:pos="2880"/>
        <w:tab w:val="left" w:pos="32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40" w:lineRule="atLeast"/>
      <w:ind w:right="-360"/>
      <w:rPr>
        <w:rFonts w:ascii="Courier" w:hAnsi="Courier"/>
      </w:rPr>
    </w:pPr>
    <w:r>
      <w:rPr>
        <w:rFonts w:ascii="Courier" w:hAnsi="Courier"/>
      </w:rPr>
      <w:t xml:space="preserve">IN YOUR RIGHT MIND-- </w:t>
    </w:r>
    <w:r>
      <w:rPr>
        <w:rFonts w:ascii="Courier" w:hAnsi="Courier"/>
      </w:rPr>
      <w:tab/>
    </w:r>
    <w:r>
      <w:rPr>
        <w:rFonts w:ascii="Courier" w:hAnsi="Courier"/>
      </w:rPr>
      <w:tab/>
      <w:t>Chapter 5 “Apprehension”</w:t>
    </w:r>
    <w:r>
      <w:rPr>
        <w:rFonts w:ascii="Courier" w:hAnsi="Courier"/>
      </w:rPr>
      <w:tab/>
    </w:r>
    <w:r>
      <w:rPr>
        <w:rFonts w:ascii="Courier" w:hAnsi="Courier"/>
      </w:rPr>
      <w:tab/>
      <w:t>-</w:t>
    </w:r>
    <w:r w:rsidR="00A81E55">
      <w:rPr>
        <w:rFonts w:ascii="Courier" w:hAnsi="Courier"/>
      </w:rPr>
      <w:fldChar w:fldCharType="begin"/>
    </w:r>
    <w:r w:rsidR="00A81E55">
      <w:rPr>
        <w:rFonts w:ascii="Courier" w:hAnsi="Courier"/>
      </w:rPr>
      <w:instrText xml:space="preserve"> PAGE  </w:instrText>
    </w:r>
    <w:r w:rsidR="00A81E55">
      <w:rPr>
        <w:rFonts w:ascii="Courier" w:hAnsi="Courier"/>
      </w:rPr>
      <w:fldChar w:fldCharType="separate"/>
    </w:r>
    <w:r w:rsidR="00A81E55">
      <w:rPr>
        <w:rFonts w:ascii="Courier" w:hAnsi="Courier"/>
        <w:noProof/>
      </w:rPr>
      <w:t>0</w:t>
    </w:r>
    <w:r w:rsidR="00A81E55">
      <w:rPr>
        <w:rFonts w:ascii="Courier" w:hAnsi="Courier"/>
      </w:rPr>
      <w:fldChar w:fldCharType="end"/>
    </w:r>
    <w:r>
      <w:rPr>
        <w:rFonts w:ascii="Courier" w:hAnsi="Courier"/>
      </w:rPr>
      <w:t>-</w:t>
    </w:r>
  </w:p>
  <w:p w:rsidR="00000000" w:rsidRDefault="00A13179">
    <w:pPr>
      <w:tabs>
        <w:tab w:val="left" w:pos="-1440"/>
        <w:tab w:val="left" w:pos="-720"/>
        <w:tab w:val="left" w:pos="720"/>
        <w:tab w:val="left" w:pos="1440"/>
        <w:tab w:val="left" w:pos="2160"/>
        <w:tab w:val="left" w:pos="2880"/>
        <w:tab w:val="left" w:pos="32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40" w:lineRule="atLeast"/>
      <w:ind w:right="-360"/>
      <w:rPr>
        <w:rFonts w:ascii="Courier" w:hAnsi="Courier"/>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embedSystemFonts/>
  <w:bordersDoNotSurroundHeader/>
  <w:bordersDoNotSurroundFooter/>
  <w:stylePaneFormatFilter w:val="0000"/>
  <w:defaultTabStop w:val="720"/>
  <w:hyphenationZone w:val="0"/>
  <w:doNotHyphenateCaps/>
  <w:drawingGridHorizontalSpacing w:val="120"/>
  <w:drawingGridVerticalSpacing w:val="120"/>
  <w:displayHorizontalDrawingGridEvery w:val="0"/>
  <w:displayVerticalDrawingGridEvery w:val="0"/>
  <w:doNotUseMarginsForDrawingGridOrigin/>
  <w:doNotShadeFormData/>
  <w:noPunctuationKerning/>
  <w:characterSpacingControl w:val="doNotCompress"/>
  <w:savePreviewPicture/>
  <w:doNotValidateAgainstSchema/>
  <w:doNotDemarcateInvalidXml/>
  <w:footnotePr>
    <w:numFmt w:val="lowerRoman"/>
  </w:footnotePr>
  <w:endnotePr>
    <w:pos w:val="sectEnd"/>
    <w:numFmt w:val="decimal"/>
  </w:endnotePr>
  <w:compat>
    <w:spaceForUL/>
    <w:balanceSingleByteDoubleByteWidth/>
    <w:doNotLeaveBackslashAlone/>
    <w:ulTrailSpace/>
    <w:doNotExpandShiftReturn/>
  </w:compat>
  <w:rsids>
    <w:rsidRoot w:val="00A81E55"/>
    <w:rsid w:val="00A13179"/>
    <w:rsid w:val="00A81E55"/>
  </w:rsids>
  <m:mathPr>
    <m:mathFont m:val="Times New Roman"/>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New York" w:eastAsia="Times New Roman" w:hAnsi="New York"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EndnoteText">
    <w:name w:val="endnote text"/>
    <w:basedOn w:val="Normal"/>
    <w:link w:val="EndnoteTextChar"/>
    <w:uiPriority w:val="99"/>
    <w:semiHidden/>
    <w:unhideWhenUsed/>
    <w:rPr>
      <w:sz w:val="24"/>
      <w:szCs w:val="24"/>
    </w:rPr>
  </w:style>
  <w:style w:type="character" w:customStyle="1" w:styleId="EndnoteTextChar">
    <w:name w:val="Endnote Text Char"/>
    <w:basedOn w:val="DefaultParagraphFont"/>
    <w:link w:val="EndnoteText"/>
    <w:uiPriority w:val="99"/>
    <w:semiHidden/>
    <w:rPr>
      <w:sz w:val="24"/>
      <w:szCs w:val="24"/>
    </w:rPr>
  </w:style>
  <w:style w:type="character" w:styleId="FootnoteReference">
    <w:name w:val="footnote reference"/>
    <w:basedOn w:val="DefaultParagraphFont"/>
    <w:uiPriority w:val="99"/>
    <w:semiHidden/>
    <w:unhideWhenUsed/>
    <w:rsid w:val="00A13179"/>
    <w:rPr>
      <w:vertAlign w:val="superscript"/>
    </w:rPr>
  </w:style>
  <w:style w:type="character" w:styleId="EndnoteReference">
    <w:name w:val="endnote reference"/>
    <w:basedOn w:val="DefaultParagraphFont"/>
    <w:uiPriority w:val="99"/>
    <w:semiHidden/>
    <w:unhideWhenUsed/>
    <w:rsid w:val="00A13179"/>
    <w:rPr>
      <w:vertAlign w:val="superscript"/>
    </w:rPr>
  </w:style>
  <w:style w:type="paragraph" w:styleId="Header">
    <w:name w:val="header"/>
    <w:rPr>
      <w:rFonts w:ascii="Geneva" w:hAnsi="Geneva" w:cs="Geneva"/>
      <w:noProof/>
    </w:rPr>
  </w:style>
  <w:style w:type="paragraph" w:customStyle="1" w:styleId="endnotetext0">
    <w:name w:val="endnote text"/>
    <w:basedOn w:val="Normal"/>
  </w:style>
  <w:style w:type="paragraph" w:customStyle="1" w:styleId="WPDefaults">
    <w:name w:val="WP Defaults"/>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Pr>
      <w:rFonts w:ascii="Geneva" w:hAnsi="Geneva" w:cs="Geneva"/>
      <w:noProof/>
    </w:rPr>
  </w:style>
  <w:style w:type="paragraph" w:customStyle="1" w:styleId="Document">
    <w:name w:val="Document"/>
    <w:rPr>
      <w:rFonts w:ascii="Geneva" w:hAnsi="Geneva" w:cs="Geneva"/>
      <w:noProof/>
    </w:rPr>
  </w:style>
  <w:style w:type="paragraph" w:customStyle="1" w:styleId="Endnote">
    <w:name w:val="Endnot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720" w:hanging="720"/>
    </w:pPr>
    <w:rPr>
      <w:rFonts w:ascii="Courier" w:hAnsi="Courier" w:cs="Courier"/>
      <w:noProof/>
    </w:rPr>
  </w:style>
  <w:style w:type="paragraph" w:customStyle="1" w:styleId="Endnote0">
    <w:name w:val="Endnote #"/>
    <w:rPr>
      <w:rFonts w:ascii="Courier" w:hAnsi="Courier" w:cs="Courier"/>
      <w:noProof/>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endnotes" Target="endnotes.xml"/><Relationship Id="rId5" Type="http://schemas.openxmlformats.org/officeDocument/2006/relationships/header" Target="header1.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5058</Words>
  <Characters>28836</Characters>
  <Application>Microsoft Word 12.0.0</Application>
  <DocSecurity>0</DocSecurity>
  <Lines>240</Lines>
  <Paragraphs>57</Paragraphs>
  <ScaleCrop>false</ScaleCrop>
  <LinksUpToDate>false</LinksUpToDate>
  <CharactersWithSpaces>35412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Five</dc:title>
  <dc:subject/>
  <dc:creator>Philip Rappaport</dc:creator>
  <cp:keywords/>
  <cp:lastModifiedBy/>
  <cp:revision>2</cp:revision>
  <dcterms:created xsi:type="dcterms:W3CDTF">2020-06-05T18:20:00Z</dcterms:created>
  <dcterms:modified xsi:type="dcterms:W3CDTF">2020-06-05T18:20:00Z</dcterms:modified>
</cp:coreProperties>
</file>