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280"/>
              <w:left w:type="dxa" w:w="300"/>
              <w:bottom w:type="dxa" w:w="280"/>
              <w:right w:type="dxa" w:w="300"/>
            </w:tcMar>
          </w:tcPr>
          <w:p>
            <w:pPr>
              <w:spacing w:after="60" w:before="0"/>
              <w:jc w:val="center"/>
            </w:pPr>
            <w:r>
              <w:rPr>
                <w:rFonts w:ascii="Arial" w:cs="Arial" w:eastAsia="Arial" w:hAnsi="Arial"/>
                <w:b/>
                <w:bCs/>
                <w:color w:val="FFFFFF"/>
                <w:sz w:val="22"/>
                <w:szCs w:val="22"/>
              </w:rPr>
              <w:t xml:space="preserve">UNIVERSITY OF AGRICULTURE, FAISALABAD</w:t>
            </w:r>
          </w:p>
          <w:p>
            <w:pPr>
              <w:spacing w:after="0" w:before="0"/>
              <w:jc w:val="center"/>
            </w:pPr>
            <w:r>
              <w:rPr>
                <w:rFonts w:ascii="Arial" w:cs="Arial" w:eastAsia="Arial" w:hAnsi="Arial"/>
                <w:color w:val="A5B4FC"/>
                <w:sz w:val="18"/>
                <w:szCs w:val="18"/>
              </w:rPr>
              <w:t xml:space="preserve">Department of Computer Science &amp; Information Technology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single" w:color="4F46E5" w:sz="8"/>
              <w:right w:val="single" w:color="4F46E5" w:sz="8"/>
            </w:tcBorders>
            <w:shd w:fill="EEF2FF" w:val="clear"/>
            <w:tcMar>
              <w:top w:type="dxa" w:w="120"/>
              <w:left w:type="dxa" w:w="200"/>
              <w:bottom w:type="dxa" w:w="120"/>
              <w:right w:type="dxa" w:w="200"/>
            </w:tcMar>
          </w:tcPr>
          <w:p>
            <w:pPr>
              <w:spacing w:after="0" w:before="0"/>
              <w:jc w:val="center"/>
            </w:pPr>
            <w:r>
              <w:rPr>
                <w:rFonts w:ascii="Arial" w:cs="Arial" w:eastAsia="Arial" w:hAnsi="Arial"/>
                <w:b/>
                <w:bCs/>
                <w:color w:val="4F46E5"/>
                <w:sz w:val="20"/>
                <w:szCs w:val="20"/>
              </w:rPr>
              <w:t xml:space="preserve">CS-504  ·  Digital Image Processing  ·  Final Project Report</w:t>
            </w:r>
          </w:p>
        </w:tc>
      </w:tr>
    </w:tbl>
    <w:p>
      <w:pPr>
        <w:spacing w:after="360" w:before="0"/>
      </w:pPr>
    </w:p>
    <w:p>
      <w:pPr>
        <w:spacing w:after="60" w:before="0"/>
        <w:jc w:val="center"/>
      </w:pPr>
      <w:r>
        <w:rPr>
          <w:rFonts w:ascii="Arial" w:cs="Arial" w:eastAsia="Arial" w:hAnsi="Arial"/>
          <w:b/>
          <w:bCs/>
          <w:color w:val="1E1B4B"/>
          <w:sz w:val="88"/>
          <w:szCs w:val="88"/>
        </w:rPr>
        <w:t xml:space="preserve">VISION</w:t>
      </w:r>
      <w:r>
        <w:rPr>
          <w:rFonts w:ascii="Arial" w:cs="Arial" w:eastAsia="Arial" w:hAnsi="Arial"/>
          <w:b/>
          <w:bCs/>
          <w:color w:val="4F46E5"/>
          <w:sz w:val="88"/>
          <w:szCs w:val="88"/>
        </w:rPr>
        <w:t xml:space="preserve">[X]</w:t>
      </w:r>
    </w:p>
    <w:p>
      <w:pPr>
        <w:spacing w:after="120" w:before="0"/>
        <w:jc w:val="center"/>
      </w:pPr>
      <w:r>
        <w:rPr>
          <w:rFonts w:ascii="Arial" w:cs="Arial" w:eastAsia="Arial" w:hAnsi="Arial"/>
          <w:b/>
          <w:bCs/>
          <w:color w:val="0891B2"/>
          <w:sz w:val="40"/>
          <w:szCs w:val="40"/>
        </w:rPr>
        <w:t xml:space="preserve">AI Vision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200"/>
              <w:bottom w:type="dxa" w:w="100"/>
              <w:right w:type="dxa" w:w="200"/>
            </w:tcMar>
          </w:tcPr>
          <w:p>
            <w:pPr>
              <w:spacing w:after="0" w:before="0"/>
              <w:jc w:val="center"/>
            </w:pPr>
            <w:r>
              <w:rPr>
                <w:rFonts w:ascii="Arial" w:cs="Arial" w:eastAsia="Arial" w:hAnsi="Arial"/>
                <w:color w:val="FFFFFF"/>
                <w:sz w:val="19"/>
                <w:szCs w:val="19"/>
              </w:rPr>
              <w:t xml:space="preserve">Real-Time Hand Gesture Recognition  ·  Live Color Analysis  ·  Face &amp; Emotion Detection</w:t>
            </w:r>
          </w:p>
        </w:tc>
      </w:tr>
    </w:tbl>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6"/>
              <w:left w:val="single" w:color="C7D2FE" w:sz="6"/>
              <w:bottom w:val="single" w:color="C7D2FE" w:sz="6"/>
              <w:right w:val="single" w:color="C7D2FE" w:sz="6"/>
            </w:tcBorders>
            <w:shd w:fill="EEF2FF" w:val="clear"/>
            <w:tcMar>
              <w:top w:type="dxa" w:w="140"/>
              <w:left w:type="dxa" w:w="200"/>
              <w:bottom w:type="dxa" w:w="140"/>
              <w:right w:type="dxa" w:w="200"/>
            </w:tcMar>
          </w:tcPr>
          <w:p>
            <w:pPr>
              <w:spacing w:after="60" w:before="0"/>
              <w:jc w:val="center"/>
            </w:pPr>
            <w:r>
              <w:rPr>
                <w:rFonts w:ascii="Arial" w:cs="Arial" w:eastAsia="Arial" w:hAnsi="Arial"/>
                <w:b/>
                <w:bCs/>
                <w:color w:val="1E1B4B"/>
                <w:sz w:val="26"/>
                <w:szCs w:val="26"/>
              </w:rPr>
              <w:t xml:space="preserve">Alishwa Shakeel</w:t>
            </w:r>
          </w:p>
          <w:p>
            <w:pPr>
              <w:spacing w:after="0" w:before="0"/>
              <w:jc w:val="center"/>
            </w:pPr>
            <w:r>
              <w:rPr>
                <w:rFonts w:ascii="Arial" w:cs="Arial" w:eastAsia="Arial" w:hAnsi="Arial"/>
                <w:color w:val="4F46E5"/>
                <w:sz w:val="20"/>
                <w:szCs w:val="20"/>
              </w:rPr>
              <w:t xml:space="preserve">2023-AG-10368</w:t>
            </w:r>
          </w:p>
        </w:tc>
        <w:tc>
          <w:tcPr>
            <w:tcW w:type="dxa" w:w="4680"/>
            <w:tcBorders>
              <w:top w:val="single" w:color="C7D2FE" w:sz="6"/>
              <w:left w:val="single" w:color="C7D2FE" w:sz="6"/>
              <w:bottom w:val="single" w:color="C7D2FE" w:sz="6"/>
              <w:right w:val="single" w:color="C7D2FE" w:sz="6"/>
            </w:tcBorders>
            <w:shd w:fill="EEF2FF" w:val="clear"/>
            <w:tcMar>
              <w:top w:type="dxa" w:w="140"/>
              <w:left w:type="dxa" w:w="200"/>
              <w:bottom w:type="dxa" w:w="140"/>
              <w:right w:type="dxa" w:w="200"/>
            </w:tcMar>
          </w:tcPr>
          <w:p>
            <w:pPr>
              <w:spacing w:after="60" w:before="0"/>
              <w:jc w:val="center"/>
            </w:pPr>
            <w:r>
              <w:rPr>
                <w:rFonts w:ascii="Arial" w:cs="Arial" w:eastAsia="Arial" w:hAnsi="Arial"/>
                <w:b/>
                <w:bCs/>
                <w:color w:val="1E1B4B"/>
                <w:sz w:val="26"/>
                <w:szCs w:val="26"/>
              </w:rPr>
              <w:t xml:space="preserve">Noor Fatima</w:t>
            </w:r>
          </w:p>
          <w:p>
            <w:pPr>
              <w:spacing w:after="0" w:before="0"/>
              <w:jc w:val="center"/>
            </w:pPr>
            <w:r>
              <w:rPr>
                <w:rFonts w:ascii="Arial" w:cs="Arial" w:eastAsia="Arial" w:hAnsi="Arial"/>
                <w:color w:val="4F46E5"/>
                <w:sz w:val="20"/>
                <w:szCs w:val="20"/>
              </w:rPr>
              <w:t xml:space="preserve">AG No: ___________</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6"/>
              <w:left w:val="single" w:color="C7D2FE" w:sz="6"/>
              <w:bottom w:val="single" w:color="C7D2FE" w:sz="6"/>
              <w:right w:val="single" w:color="C7D2FE" w:sz="6"/>
            </w:tcBorders>
            <w:shd w:fill="EEF2FF" w:val="clear"/>
            <w:tcMar>
              <w:top w:type="dxa" w:w="140"/>
              <w:left w:type="dxa" w:w="200"/>
              <w:bottom w:type="dxa" w:w="140"/>
              <w:right w:type="dxa" w:w="200"/>
            </w:tcMar>
          </w:tcPr>
          <w:p>
            <w:pPr>
              <w:spacing w:after="60" w:before="0"/>
              <w:jc w:val="center"/>
            </w:pPr>
            <w:r>
              <w:rPr>
                <w:rFonts w:ascii="Arial" w:cs="Arial" w:eastAsia="Arial" w:hAnsi="Arial"/>
                <w:b/>
                <w:bCs/>
                <w:color w:val="1E1B4B"/>
                <w:sz w:val="26"/>
                <w:szCs w:val="26"/>
              </w:rPr>
              <w:t xml:space="preserve">Khadija</w:t>
            </w:r>
          </w:p>
          <w:p>
            <w:pPr>
              <w:spacing w:after="0" w:before="0"/>
              <w:jc w:val="center"/>
            </w:pPr>
            <w:r>
              <w:rPr>
                <w:rFonts w:ascii="Arial" w:cs="Arial" w:eastAsia="Arial" w:hAnsi="Arial"/>
                <w:color w:val="4F46E5"/>
                <w:sz w:val="20"/>
                <w:szCs w:val="20"/>
              </w:rPr>
              <w:t xml:space="preserve">AG No: ___________</w:t>
            </w:r>
          </w:p>
        </w:tc>
      </w:tr>
    </w:tbl>
    <w:p>
      <w:pPr>
        <w:spacing w:after="360" w:before="0"/>
      </w:pPr>
    </w:p>
    <w:p>
      <w:pPr>
        <w:spacing w:after="80" w:before="0"/>
        <w:jc w:val="center"/>
      </w:pPr>
      <w:r>
        <w:rPr>
          <w:rFonts w:ascii="Arial" w:cs="Arial" w:eastAsia="Arial" w:hAnsi="Arial"/>
          <w:b/>
          <w:bCs/>
          <w:color w:val="475569"/>
          <w:sz w:val="22"/>
          <w:szCs w:val="22"/>
        </w:rPr>
        <w:t xml:space="preserve">Supervised by:  </w:t>
      </w:r>
      <w:r>
        <w:rPr>
          <w:rFonts w:ascii="Arial" w:cs="Arial" w:eastAsia="Arial" w:hAnsi="Arial"/>
          <w:color w:val="0F172A"/>
          <w:sz w:val="22"/>
          <w:szCs w:val="22"/>
        </w:rPr>
        <w:t xml:space="preserve">Prof. ___________________</w:t>
      </w:r>
    </w:p>
    <w:p>
      <w:pPr>
        <w:spacing w:after="0" w:before="0"/>
        <w:jc w:val="center"/>
      </w:pPr>
      <w:r>
        <w:rPr>
          <w:rFonts w:ascii="Arial" w:cs="Arial" w:eastAsia="Arial" w:hAnsi="Arial"/>
          <w:color w:val="94A3B8"/>
          <w:sz w:val="20"/>
          <w:szCs w:val="20"/>
        </w:rPr>
        <w:t xml:space="preserve">Fall 2025  ·  University of Agriculture, Faisalabad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120" w:before="0"/>
              <w:jc w:val="center"/>
            </w:pPr>
            <w:r>
              <w:rPr>
                <w:rFonts w:ascii="Arial" w:cs="Arial" w:eastAsia="Arial" w:hAnsi="Arial"/>
                <w:b/>
                <w:bCs/>
                <w:color w:val="1E1B4B"/>
                <w:sz w:val="28"/>
                <w:szCs w:val="28"/>
              </w:rPr>
              <w:t xml:space="preserve">ABSTRACT</w:t>
            </w:r>
          </w:p>
          <w:p>
            <w:pPr>
              <w:spacing w:after="80" w:before="0" w:line="360"/>
              <w:jc w:val="both"/>
            </w:pPr>
            <w:r>
              <w:rPr>
                <w:rFonts w:ascii="Arial" w:cs="Arial" w:eastAsia="Arial" w:hAnsi="Arial"/>
                <w:color w:val="0F172A"/>
                <w:sz w:val="20"/>
                <w:szCs w:val="20"/>
              </w:rPr>
              <w:t xml:space="preserve">VisionX is a browser-based, real-time computer vision application developed as a Final Project for CS-504 Digital Image Processing at the University of Agriculture, Faisalabad. The application integrates three independent AI-powered modules — Hand Gesture Recognition, Live Color Analysis, and Face &amp; Emotion Detection — all running entirely on the client side without any server uploads or external API calls. Using MediaPipe Hands for 21-point landmark detection, the system classifies 12+ hand gestures in real time. A custom pixel-quantization algorithm extracts dominant colors and computes perceptual metrics including HSL, brightness, temperature, and variance. The face analysis module leverages TensorFlow.js and face-api.js to estimate age, gender, and detect seven distinct emotional states with facial landmark overlay. The system achieves 20–30 FPS performance on standard hardware, demonstrating practical application of Digital Image Processing concepts within a single HTML file.</w:t>
            </w:r>
          </w:p>
          <w:p>
            <w:pPr>
              <w:spacing w:after="120" w:before="0"/>
            </w:pPr>
          </w:p>
          <w:p>
            <w:pPr>
              <w:spacing w:after="0" w:before="0"/>
            </w:pPr>
            <w:r>
              <w:rPr>
                <w:rFonts w:ascii="Arial" w:cs="Arial" w:eastAsia="Arial" w:hAnsi="Arial"/>
                <w:b/>
                <w:bCs/>
                <w:color w:val="4F46E5"/>
                <w:sz w:val="20"/>
                <w:szCs w:val="20"/>
              </w:rPr>
              <w:t xml:space="preserve">Keywords: </w:t>
            </w:r>
            <w:r>
              <w:rPr>
                <w:rFonts w:ascii="Arial" w:cs="Arial" w:eastAsia="Arial" w:hAnsi="Arial"/>
                <w:i/>
                <w:iCs/>
                <w:color w:val="0F172A"/>
                <w:sz w:val="20"/>
                <w:szCs w:val="20"/>
              </w:rPr>
              <w:t xml:space="preserve">Hand Gesture Recognition, Color Analysis, Face Detection, MediaPipe, TensorFlow.js, Real-Time Computer Vision, Digital Image Processing</w:t>
            </w:r>
          </w:p>
        </w:tc>
      </w:tr>
    </w:tbl>
    <w:p>
      <w:r>
        <w:br w:type="page"/>
      </w:r>
    </w:p>
    <w:p>
      <w:pPr>
        <w:sectPr>
          <w:pgSz w:w="12240" w:h="15840" w:orient="portrait"/>
          <w:pgMar w:top="1440" w:right="1440" w:bottom="1440" w:left="1440" w:header="708" w:footer="708" w:gutter="0"/>
          <w:pgNumType/>
          <w:docGrid w:linePitch="360"/>
        </w:sectPr>
      </w:pPr>
    </w:p>
    <w:p>
      <w:pPr>
        <w:spacing w:after="200" w:before="0"/>
        <w:jc w:val="center"/>
      </w:pPr>
      <w:r>
        <w:rPr>
          <w:rFonts w:ascii="Arial" w:cs="Arial" w:eastAsia="Arial" w:hAnsi="Arial"/>
          <w:b/>
          <w:bCs/>
          <w:color w:val="1E1B4B"/>
          <w:sz w:val="32"/>
          <w:szCs w:val="32"/>
        </w:rPr>
        <w:t xml:space="preserve">TABLE OF CONTENTS</w:t>
      </w:r>
    </w:p>
    <w:p>
      <w:pPr>
        <w:pBdr>
          <w:bottom w:val="single" w:color="4F46E5" w:sz="10"/>
        </w:pBdr>
        <w:spacing w:after="240" w:before="0"/>
      </w:pP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40"/>
        <w:jc w:val="center"/>
      </w:pPr>
      <w:r>
        <w:rPr>
          <w:rFonts w:ascii="Arial" w:cs="Arial" w:eastAsia="Arial" w:hAnsi="Arial"/>
          <w:i/>
          <w:iCs/>
          <w:color w:val="94A3B8"/>
          <w:sz w:val="18"/>
          <w:szCs w:val="18"/>
        </w:rPr>
        <w:t xml:space="preserve">(Right-click → Update Field → Update entire table after opening in Word)</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 Introduction</w:t>
      </w:r>
    </w:p>
    <w:p>
      <w:pPr>
        <w:spacing w:after="100" w:before="60" w:line="360"/>
        <w:jc w:val="both"/>
      </w:pPr>
      <w:r>
        <w:rPr>
          <w:rFonts w:ascii="Arial" w:cs="Arial" w:eastAsia="Arial" w:hAnsi="Arial"/>
          <w:color w:val="0F172A"/>
          <w:sz w:val="22"/>
          <w:szCs w:val="22"/>
        </w:rPr>
        <w:t xml:space="preserve">In recent years, computer vision has evolved from an academic research discipline into a practical technology embedded in everyday applications — from smartphone face unlock systems to gesture-controlled smart TVs. The ability to make machines understand visual information in real time represents one of the most exciting frontiers in Digital Image Processing (DIP).</w:t>
      </w:r>
    </w:p>
    <w:p>
      <w:pPr>
        <w:spacing w:after="120" w:before="0"/>
      </w:pPr>
    </w:p>
    <w:p>
      <w:pPr>
        <w:spacing w:after="100" w:before="60" w:line="360"/>
        <w:jc w:val="both"/>
      </w:pPr>
      <w:r>
        <w:rPr>
          <w:rFonts w:ascii="Arial" w:cs="Arial" w:eastAsia="Arial" w:hAnsi="Arial"/>
          <w:color w:val="0F172A"/>
          <w:sz w:val="22"/>
          <w:szCs w:val="22"/>
        </w:rPr>
        <w:t xml:space="preserve">VisionX is a real-time, browser-based AI Vision Lab developed to demonstrate the practical integration of multiple DIP techniques in a single cohesive application. The project runs entirely within a standard web browser — no installation, no server, no internet upload required — making it accessible, fast, and privacy-preserving.</w:t>
      </w:r>
    </w:p>
    <w:p>
      <w:pPr>
        <w:spacing w:after="120" w:before="0"/>
      </w:pPr>
    </w:p>
    <w:p>
      <w:pPr>
        <w:pStyle w:val="Heading2"/>
        <w:spacing w:after="120" w:before="280"/>
      </w:pPr>
      <w:r>
        <w:rPr>
          <w:rFonts w:ascii="Arial" w:cs="Arial" w:eastAsia="Arial" w:hAnsi="Arial"/>
          <w:b/>
          <w:bCs/>
          <w:color w:val="4F46E5"/>
          <w:sz w:val="26"/>
          <w:szCs w:val="26"/>
        </w:rPr>
        <w:t xml:space="preserve">1.1  Motivation</w:t>
      </w:r>
    </w:p>
    <w:p>
      <w:pPr>
        <w:spacing w:after="100" w:before="60" w:line="360"/>
        <w:jc w:val="both"/>
      </w:pPr>
      <w:r>
        <w:rPr>
          <w:rFonts w:ascii="Arial" w:cs="Arial" w:eastAsia="Arial" w:hAnsi="Arial"/>
          <w:color w:val="0F172A"/>
          <w:sz w:val="22"/>
          <w:szCs w:val="22"/>
        </w:rPr>
        <w:t xml:space="preserve">Traditional computer vision systems are often locked behind server infrastructure, requiring internet connectivity, API keys, and processing delays. Students and educators often lack accessible tools to experiment with real-time vision. VisionX addresses this gap by bringing three powerful vision capabilities directly into the browser using modern Web APIs and pre-trained neural networks.</w:t>
      </w:r>
    </w:p>
    <w:p>
      <w:pPr>
        <w:spacing w:after="120" w:before="0"/>
      </w:pPr>
    </w:p>
    <w:p>
      <w:pPr>
        <w:pStyle w:val="Heading2"/>
        <w:spacing w:after="120" w:before="280"/>
      </w:pPr>
      <w:r>
        <w:rPr>
          <w:rFonts w:ascii="Arial" w:cs="Arial" w:eastAsia="Arial" w:hAnsi="Arial"/>
          <w:b/>
          <w:bCs/>
          <w:color w:val="4F46E5"/>
          <w:sz w:val="26"/>
          <w:szCs w:val="26"/>
        </w:rPr>
        <w:t xml:space="preserve">1.2  Project Objectives</w:t>
      </w:r>
    </w:p>
    <w:p>
      <w:pPr>
        <w:pStyle w:val="ListParagraph"/>
        <w:numPr>
          <w:ilvl w:val="0"/>
          <w:numId w:val="2"/>
        </w:numPr>
        <w:spacing w:after="40" w:before="40" w:line="320"/>
      </w:pPr>
      <w:r>
        <w:rPr>
          <w:rFonts w:ascii="Arial" w:cs="Arial" w:eastAsia="Arial" w:hAnsi="Arial"/>
          <w:color w:val="0F172A"/>
          <w:sz w:val="22"/>
          <w:szCs w:val="22"/>
        </w:rPr>
        <w:t xml:space="preserve">Implement real-time hand gesture recognition using 21-point landmark detection</w:t>
      </w:r>
    </w:p>
    <w:p>
      <w:pPr>
        <w:pStyle w:val="ListParagraph"/>
        <w:numPr>
          <w:ilvl w:val="0"/>
          <w:numId w:val="2"/>
        </w:numPr>
        <w:spacing w:after="40" w:before="40" w:line="320"/>
      </w:pPr>
      <w:r>
        <w:rPr>
          <w:rFonts w:ascii="Arial" w:cs="Arial" w:eastAsia="Arial" w:hAnsi="Arial"/>
          <w:color w:val="0F172A"/>
          <w:sz w:val="22"/>
          <w:szCs w:val="22"/>
        </w:rPr>
        <w:t xml:space="preserve">Build a live color analysis system that extracts dominant colors and perceptual metrics</w:t>
      </w:r>
    </w:p>
    <w:p>
      <w:pPr>
        <w:pStyle w:val="ListParagraph"/>
        <w:numPr>
          <w:ilvl w:val="0"/>
          <w:numId w:val="2"/>
        </w:numPr>
        <w:spacing w:after="40" w:before="40" w:line="320"/>
      </w:pPr>
      <w:r>
        <w:rPr>
          <w:rFonts w:ascii="Arial" w:cs="Arial" w:eastAsia="Arial" w:hAnsi="Arial"/>
          <w:color w:val="0F172A"/>
          <w:sz w:val="22"/>
          <w:szCs w:val="22"/>
        </w:rPr>
        <w:t xml:space="preserve">Develop a face analysis module estimating age, gender, and detecting 7 emotions</w:t>
      </w:r>
    </w:p>
    <w:p>
      <w:pPr>
        <w:pStyle w:val="ListParagraph"/>
        <w:numPr>
          <w:ilvl w:val="0"/>
          <w:numId w:val="2"/>
        </w:numPr>
        <w:spacing w:after="40" w:before="40" w:line="320"/>
      </w:pPr>
      <w:r>
        <w:rPr>
          <w:rFonts w:ascii="Arial" w:cs="Arial" w:eastAsia="Arial" w:hAnsi="Arial"/>
          <w:color w:val="0F172A"/>
          <w:sz w:val="22"/>
          <w:szCs w:val="22"/>
        </w:rPr>
        <w:t xml:space="preserve">Achieve 20+ FPS performance entirely on the client side with no server dependency</w:t>
      </w:r>
    </w:p>
    <w:p>
      <w:pPr>
        <w:pStyle w:val="ListParagraph"/>
        <w:numPr>
          <w:ilvl w:val="0"/>
          <w:numId w:val="2"/>
        </w:numPr>
        <w:spacing w:after="40" w:before="40" w:line="320"/>
      </w:pPr>
      <w:r>
        <w:rPr>
          <w:rFonts w:ascii="Arial" w:cs="Arial" w:eastAsia="Arial" w:hAnsi="Arial"/>
          <w:color w:val="0F172A"/>
          <w:sz w:val="22"/>
          <w:szCs w:val="22"/>
        </w:rPr>
        <w:t xml:space="preserve">Apply core Digital Image Processing concepts in a practical, interactive application</w:t>
      </w:r>
    </w:p>
    <w:p>
      <w:pPr>
        <w:pStyle w:val="ListParagraph"/>
        <w:numPr>
          <w:ilvl w:val="0"/>
          <w:numId w:val="2"/>
        </w:numPr>
        <w:spacing w:after="40" w:before="40" w:line="320"/>
      </w:pPr>
      <w:r>
        <w:rPr>
          <w:rFonts w:ascii="Arial" w:cs="Arial" w:eastAsia="Arial" w:hAnsi="Arial"/>
          <w:color w:val="0F172A"/>
          <w:sz w:val="22"/>
          <w:szCs w:val="22"/>
        </w:rPr>
        <w:t xml:space="preserve">Design a professional, intuitive interface with live visual feedback</w:t>
      </w:r>
    </w:p>
    <w:p>
      <w:pPr>
        <w:spacing w:after="120" w:before="0"/>
      </w:pPr>
    </w:p>
    <w:p>
      <w:pPr>
        <w:pStyle w:val="Heading2"/>
        <w:spacing w:after="120" w:before="280"/>
      </w:pPr>
      <w:r>
        <w:rPr>
          <w:rFonts w:ascii="Arial" w:cs="Arial" w:eastAsia="Arial" w:hAnsi="Arial"/>
          <w:b/>
          <w:bCs/>
          <w:color w:val="4F46E5"/>
          <w:sz w:val="26"/>
          <w:szCs w:val="26"/>
        </w:rPr>
        <w:t xml:space="preserve">1.3  Scope</w:t>
      </w:r>
    </w:p>
    <w:p>
      <w:pPr>
        <w:spacing w:after="100" w:before="60" w:line="360"/>
        <w:jc w:val="both"/>
      </w:pPr>
      <w:r>
        <w:rPr>
          <w:rFonts w:ascii="Arial" w:cs="Arial" w:eastAsia="Arial" w:hAnsi="Arial"/>
          <w:color w:val="0F172A"/>
          <w:sz w:val="22"/>
          <w:szCs w:val="22"/>
        </w:rPr>
        <w:t xml:space="preserve">The project covers three major areas of Digital Image Processing: spatial feature extraction (hand landmarks), pixel-level color analysis, and deep learning-based face attribute recognition. All processing occurs on the local machine using WebAssembly and WebGL acceleration through TensorFlow.js.</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2. Literature Review</w:t>
      </w:r>
    </w:p>
    <w:p>
      <w:pPr>
        <w:pStyle w:val="Heading2"/>
        <w:spacing w:after="120" w:before="280"/>
      </w:pPr>
      <w:r>
        <w:rPr>
          <w:rFonts w:ascii="Arial" w:cs="Arial" w:eastAsia="Arial" w:hAnsi="Arial"/>
          <w:b/>
          <w:bCs/>
          <w:color w:val="4F46E5"/>
          <w:sz w:val="26"/>
          <w:szCs w:val="26"/>
        </w:rPr>
        <w:t xml:space="preserve">2.1  Hand Gesture Recognition</w:t>
      </w:r>
    </w:p>
    <w:p>
      <w:pPr>
        <w:spacing w:after="100" w:before="60" w:line="360"/>
        <w:jc w:val="both"/>
      </w:pPr>
      <w:r>
        <w:rPr>
          <w:rFonts w:ascii="Arial" w:cs="Arial" w:eastAsia="Arial" w:hAnsi="Arial"/>
          <w:color w:val="0F172A"/>
          <w:sz w:val="22"/>
          <w:szCs w:val="22"/>
        </w:rPr>
        <w:t xml:space="preserve">Hand gesture recognition has been an active research area since the 1990s. Early approaches relied on colored gloves and hardware sensors. Vision-based methods emerged with advances in background subtraction and contour detection. Google's MediaPipe framework (2019) introduced a real-time hand landmark detector based on a two-stage pipeline — a palm detector followed by a hand landmark model — capable of tracking 21 3D keypoints at over 30 FPS on mobile hardware.</w:t>
      </w:r>
    </w:p>
    <w:p>
      <w:pPr>
        <w:spacing w:after="120" w:before="0"/>
      </w:pPr>
    </w:p>
    <w:p>
      <w:pPr>
        <w:pStyle w:val="Heading2"/>
        <w:spacing w:after="120" w:before="280"/>
      </w:pPr>
      <w:r>
        <w:rPr>
          <w:rFonts w:ascii="Arial" w:cs="Arial" w:eastAsia="Arial" w:hAnsi="Arial"/>
          <w:b/>
          <w:bCs/>
          <w:color w:val="4F46E5"/>
          <w:sz w:val="26"/>
          <w:szCs w:val="26"/>
        </w:rPr>
        <w:t xml:space="preserve">2.2  Color Analysis in Digital Images</w:t>
      </w:r>
    </w:p>
    <w:p>
      <w:pPr>
        <w:spacing w:after="100" w:before="60" w:line="360"/>
        <w:jc w:val="both"/>
      </w:pPr>
      <w:r>
        <w:rPr>
          <w:rFonts w:ascii="Arial" w:cs="Arial" w:eastAsia="Arial" w:hAnsi="Arial"/>
          <w:color w:val="0F172A"/>
          <w:sz w:val="22"/>
          <w:szCs w:val="22"/>
        </w:rPr>
        <w:t xml:space="preserve">Color is one of the most fundamental visual attributes in DIP. Color analysis encompasses color space conversion (RGB, HSL, HSV, LAB), histogram analysis, and color quantization. The k-means clustering algorithm is a classical approach to finding dominant colors, though its computational cost makes it impractical for real-time applications. Faster alternatives include median cut, octree quantization, and bit-shifting quantization — the approach used in VisionX.</w:t>
      </w:r>
    </w:p>
    <w:p>
      <w:pPr>
        <w:spacing w:after="120" w:before="0"/>
      </w:pPr>
    </w:p>
    <w:p>
      <w:pPr>
        <w:pStyle w:val="Heading2"/>
        <w:spacing w:after="120" w:before="280"/>
      </w:pPr>
      <w:r>
        <w:rPr>
          <w:rFonts w:ascii="Arial" w:cs="Arial" w:eastAsia="Arial" w:hAnsi="Arial"/>
          <w:b/>
          <w:bCs/>
          <w:color w:val="4F46E5"/>
          <w:sz w:val="26"/>
          <w:szCs w:val="26"/>
        </w:rPr>
        <w:t xml:space="preserve">2.3  Face Detection and Attribute Recognition</w:t>
      </w:r>
    </w:p>
    <w:p>
      <w:pPr>
        <w:spacing w:after="100" w:before="60" w:line="360"/>
        <w:jc w:val="both"/>
      </w:pPr>
      <w:r>
        <w:rPr>
          <w:rFonts w:ascii="Arial" w:cs="Arial" w:eastAsia="Arial" w:hAnsi="Arial"/>
          <w:color w:val="0F172A"/>
          <w:sz w:val="22"/>
          <w:szCs w:val="22"/>
        </w:rPr>
        <w:t xml:space="preserve">Face detection was transformed by the Viola-Jones algorithm (2001) and later by deep learning approaches such as MTCNN, RetinaFace, and SSD-based detectors. Face attribute recognition — age, gender, and emotion — became feasible with large labeled datasets and convolutional neural networks. The face-api.js library provides pre-trained TinyFaceDetector, AgeGenderNet, and FaceExpressionNet models that run directly in the browser via TensorFlow.js.</w:t>
      </w:r>
    </w:p>
    <w:p>
      <w:pPr>
        <w:spacing w:after="120" w:before="0"/>
      </w:pPr>
    </w:p>
    <w:p>
      <w:pPr>
        <w:pStyle w:val="Heading2"/>
        <w:spacing w:after="120" w:before="280"/>
      </w:pPr>
      <w:r>
        <w:rPr>
          <w:rFonts w:ascii="Arial" w:cs="Arial" w:eastAsia="Arial" w:hAnsi="Arial"/>
          <w:b/>
          <w:bCs/>
          <w:color w:val="4F46E5"/>
          <w:sz w:val="26"/>
          <w:szCs w:val="26"/>
        </w:rPr>
        <w:t xml:space="preserve">2.4  Browser-Based Computer Vision</w:t>
      </w:r>
    </w:p>
    <w:p>
      <w:pPr>
        <w:spacing w:after="100" w:before="60" w:line="360"/>
        <w:jc w:val="both"/>
      </w:pPr>
      <w:r>
        <w:rPr>
          <w:rFonts w:ascii="Arial" w:cs="Arial" w:eastAsia="Arial" w:hAnsi="Arial"/>
          <w:color w:val="0F172A"/>
          <w:sz w:val="22"/>
          <w:szCs w:val="22"/>
        </w:rPr>
        <w:t xml:space="preserve">The emergence of WebAssembly (2017) and WebGL 2.0 enabled near-native performance for computational tasks in browsers. TensorFlow.js (2018) leveraged these capabilities to bring ML inference to JavaScript. Projects like MediaPipe for Web (2021) further democratized real-time computer vision without server infrastructure.</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single" w:color="DC2626" w:sz="8"/>
              <w:right w:val="single" w:color="DC2626" w:sz="8"/>
            </w:tcBorders>
            <w:shd w:fill="FEF2F2" w:val="clear"/>
            <w:tcMar>
              <w:top w:type="dxa" w:w="180"/>
              <w:left w:type="dxa" w:w="240"/>
              <w:bottom w:type="dxa" w:w="180"/>
              <w:right w:type="dxa" w:w="240"/>
            </w:tcMar>
          </w:tcPr>
          <w:p>
            <w:pPr>
              <w:spacing w:after="80" w:before="0"/>
            </w:pPr>
            <w:r>
              <w:rPr>
                <w:rFonts w:ascii="Arial" w:cs="Arial" w:eastAsia="Arial" w:hAnsi="Arial"/>
                <w:b/>
                <w:bCs/>
                <w:color w:val="DC2626"/>
                <w:sz w:val="24"/>
                <w:szCs w:val="24"/>
              </w:rPr>
              <w:t xml:space="preserve">Core Problem</w:t>
            </w:r>
          </w:p>
          <w:p>
            <w:pPr>
              <w:spacing w:after="0" w:before="0" w:line="360"/>
              <w:jc w:val="both"/>
            </w:pPr>
            <w:r>
              <w:rPr>
                <w:rFonts w:ascii="Arial" w:cs="Arial" w:eastAsia="Arial" w:hAnsi="Arial"/>
                <w:color w:val="0F172A"/>
                <w:sz w:val="20"/>
                <w:szCs w:val="20"/>
              </w:rPr>
              <w:t xml:space="preserve">Existing computer vision tools for education require complex server setups, cloud API dependencies, or native application installations. This creates barriers to access, introduces latency, compromises user privacy through data uploads, and limits experimentation. There is a need for a lightweight, self-contained vision application that runs instantly in any browser, requires no setup, and demonstrates multiple DIP concepts interactively.</w:t>
            </w:r>
          </w:p>
        </w:tc>
      </w:tr>
    </w:tbl>
    <w:p>
      <w:pPr>
        <w:spacing w:after="240" w:before="0"/>
      </w:pPr>
    </w:p>
    <w:p>
      <w:pPr>
        <w:pStyle w:val="Heading2"/>
        <w:spacing w:after="120" w:before="280"/>
      </w:pPr>
      <w:r>
        <w:rPr>
          <w:rFonts w:ascii="Arial" w:cs="Arial" w:eastAsia="Arial" w:hAnsi="Arial"/>
          <w:b/>
          <w:bCs/>
          <w:color w:val="4F46E5"/>
          <w:sz w:val="26"/>
          <w:szCs w:val="26"/>
        </w:rPr>
        <w:t xml:space="preserve">3.1  Identified Challenges</w:t>
      </w:r>
    </w:p>
    <w:p>
      <w:pPr>
        <w:pStyle w:val="ListParagraph"/>
        <w:numPr>
          <w:ilvl w:val="0"/>
          <w:numId w:val="2"/>
        </w:numPr>
        <w:spacing w:after="40" w:before="40" w:line="320"/>
      </w:pPr>
      <w:r>
        <w:rPr>
          <w:rFonts w:ascii="Arial" w:cs="Arial" w:eastAsia="Arial" w:hAnsi="Arial"/>
          <w:color w:val="0F172A"/>
          <w:sz w:val="22"/>
          <w:szCs w:val="22"/>
        </w:rPr>
        <w:t xml:space="preserve">Server dependency: Most vision tools require cloud APIs introducing latency and cost</w:t>
      </w:r>
    </w:p>
    <w:p>
      <w:pPr>
        <w:pStyle w:val="ListParagraph"/>
        <w:numPr>
          <w:ilvl w:val="0"/>
          <w:numId w:val="2"/>
        </w:numPr>
        <w:spacing w:after="40" w:before="40" w:line="320"/>
      </w:pPr>
      <w:r>
        <w:rPr>
          <w:rFonts w:ascii="Arial" w:cs="Arial" w:eastAsia="Arial" w:hAnsi="Arial"/>
          <w:color w:val="0F172A"/>
          <w:sz w:val="22"/>
          <w:szCs w:val="22"/>
        </w:rPr>
        <w:t xml:space="preserve">Privacy risk: Sending webcam frames to servers exposes user data</w:t>
      </w:r>
    </w:p>
    <w:p>
      <w:pPr>
        <w:pStyle w:val="ListParagraph"/>
        <w:numPr>
          <w:ilvl w:val="0"/>
          <w:numId w:val="2"/>
        </w:numPr>
        <w:spacing w:after="40" w:before="40" w:line="320"/>
      </w:pPr>
      <w:r>
        <w:rPr>
          <w:rFonts w:ascii="Arial" w:cs="Arial" w:eastAsia="Arial" w:hAnsi="Arial"/>
          <w:color w:val="0F172A"/>
          <w:sz w:val="22"/>
          <w:szCs w:val="22"/>
        </w:rPr>
        <w:t xml:space="preserve">High setup barrier: Python, CUDA, Docker requirements prevent quick experimentation</w:t>
      </w:r>
    </w:p>
    <w:p>
      <w:pPr>
        <w:pStyle w:val="ListParagraph"/>
        <w:numPr>
          <w:ilvl w:val="0"/>
          <w:numId w:val="2"/>
        </w:numPr>
        <w:spacing w:after="40" w:before="40" w:line="320"/>
      </w:pPr>
      <w:r>
        <w:rPr>
          <w:rFonts w:ascii="Arial" w:cs="Arial" w:eastAsia="Arial" w:hAnsi="Arial"/>
          <w:color w:val="0F172A"/>
          <w:sz w:val="22"/>
          <w:szCs w:val="22"/>
        </w:rPr>
        <w:t xml:space="preserve">Single-purpose tools: Most applications address only one vision task</w:t>
      </w:r>
    </w:p>
    <w:p>
      <w:pPr>
        <w:pStyle w:val="ListParagraph"/>
        <w:numPr>
          <w:ilvl w:val="0"/>
          <w:numId w:val="2"/>
        </w:numPr>
        <w:spacing w:after="40" w:before="40" w:line="320"/>
      </w:pPr>
      <w:r>
        <w:rPr>
          <w:rFonts w:ascii="Arial" w:cs="Arial" w:eastAsia="Arial" w:hAnsi="Arial"/>
          <w:color w:val="0F172A"/>
          <w:sz w:val="22"/>
          <w:szCs w:val="22"/>
        </w:rPr>
        <w:t xml:space="preserve">Performance constraints: Running AI models in the browser historically was too slow</w:t>
      </w:r>
    </w:p>
    <w:p>
      <w:pPr>
        <w:spacing w:after="120" w:before="0"/>
      </w:pPr>
    </w:p>
    <w:p>
      <w:pPr>
        <w:pStyle w:val="Heading2"/>
        <w:spacing w:after="120" w:before="280"/>
      </w:pPr>
      <w:r>
        <w:rPr>
          <w:rFonts w:ascii="Arial" w:cs="Arial" w:eastAsia="Arial" w:hAnsi="Arial"/>
          <w:b/>
          <w:bCs/>
          <w:color w:val="4F46E5"/>
          <w:sz w:val="26"/>
          <w:szCs w:val="26"/>
        </w:rPr>
        <w:t xml:space="preserve">3.2  Proposed Solution</w:t>
      </w:r>
    </w:p>
    <w:p>
      <w:pPr>
        <w:spacing w:after="100" w:before="60" w:line="360"/>
        <w:jc w:val="both"/>
      </w:pPr>
      <w:r>
        <w:rPr>
          <w:rFonts w:ascii="Arial" w:cs="Arial" w:eastAsia="Arial" w:hAnsi="Arial"/>
          <w:color w:val="0F172A"/>
          <w:sz w:val="22"/>
          <w:szCs w:val="22"/>
        </w:rPr>
        <w:t xml:space="preserve">VisionX resolves all five challenges by using WebAssembly-optimized ML models, the Canvas API for pixel processing, and a unified single-file architecture. All computation runs locally, achieving real-time performance while preserving complete user privacy.</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4. System Design &amp; Architecture</w:t>
      </w:r>
    </w:p>
    <w:p>
      <w:pPr>
        <w:pStyle w:val="Heading2"/>
        <w:spacing w:after="120" w:before="280"/>
      </w:pPr>
      <w:r>
        <w:rPr>
          <w:rFonts w:ascii="Arial" w:cs="Arial" w:eastAsia="Arial" w:hAnsi="Arial"/>
          <w:b/>
          <w:bCs/>
          <w:color w:val="4F46E5"/>
          <w:sz w:val="26"/>
          <w:szCs w:val="26"/>
        </w:rPr>
        <w:t xml:space="preserve">4.1  High-Level Architecture</w:t>
      </w:r>
    </w:p>
    <w:p>
      <w:pPr>
        <w:spacing w:after="100" w:before="60" w:line="360"/>
        <w:jc w:val="both"/>
      </w:pPr>
      <w:r>
        <w:rPr>
          <w:rFonts w:ascii="Arial" w:cs="Arial" w:eastAsia="Arial" w:hAnsi="Arial"/>
          <w:color w:val="0F172A"/>
          <w:sz w:val="22"/>
          <w:szCs w:val="22"/>
        </w:rPr>
        <w:t xml:space="preserve">VisionX follows a single-page application (SPA) architecture with three independent processing pipelines sharing a common webcam input stream. The system is organized into five layers:</w:t>
      </w:r>
    </w:p>
    <w:p>
      <w:pPr>
        <w:spacing w:after="120" w:before="0"/>
      </w:pPr>
    </w:p>
    <w:p>
      <w:pPr>
        <w:pStyle w:val="ListParagraph"/>
        <w:numPr>
          <w:ilvl w:val="0"/>
          <w:numId w:val="3"/>
        </w:numPr>
        <w:spacing w:after="40" w:before="40" w:line="320"/>
      </w:pPr>
      <w:r>
        <w:rPr>
          <w:rFonts w:ascii="Arial" w:cs="Arial" w:eastAsia="Arial" w:hAnsi="Arial"/>
          <w:color w:val="0F172A"/>
          <w:sz w:val="22"/>
          <w:szCs w:val="22"/>
        </w:rPr>
        <w:t xml:space="preserve">Input Layer: getUserMedia API captures webcam stream at 720p</w:t>
      </w:r>
    </w:p>
    <w:p>
      <w:pPr>
        <w:pStyle w:val="ListParagraph"/>
        <w:numPr>
          <w:ilvl w:val="0"/>
          <w:numId w:val="3"/>
        </w:numPr>
        <w:spacing w:after="40" w:before="40" w:line="320"/>
      </w:pPr>
      <w:r>
        <w:rPr>
          <w:rFonts w:ascii="Arial" w:cs="Arial" w:eastAsia="Arial" w:hAnsi="Arial"/>
          <w:color w:val="0F172A"/>
          <w:sz w:val="22"/>
          <w:szCs w:val="22"/>
        </w:rPr>
        <w:t xml:space="preserve">Frame Routing: A mode-based router dispatches frames to the active pipeline</w:t>
      </w:r>
    </w:p>
    <w:p>
      <w:pPr>
        <w:pStyle w:val="ListParagraph"/>
        <w:numPr>
          <w:ilvl w:val="0"/>
          <w:numId w:val="3"/>
        </w:numPr>
        <w:spacing w:after="40" w:before="40" w:line="320"/>
      </w:pPr>
      <w:r>
        <w:rPr>
          <w:rFonts w:ascii="Arial" w:cs="Arial" w:eastAsia="Arial" w:hAnsi="Arial"/>
          <w:color w:val="0F172A"/>
          <w:sz w:val="22"/>
          <w:szCs w:val="22"/>
        </w:rPr>
        <w:t xml:space="preserve">Processing Layer: Three specialized vision engines (Gesture, Color, Face)</w:t>
      </w:r>
    </w:p>
    <w:p>
      <w:pPr>
        <w:pStyle w:val="ListParagraph"/>
        <w:numPr>
          <w:ilvl w:val="0"/>
          <w:numId w:val="3"/>
        </w:numPr>
        <w:spacing w:after="40" w:before="40" w:line="320"/>
      </w:pPr>
      <w:r>
        <w:rPr>
          <w:rFonts w:ascii="Arial" w:cs="Arial" w:eastAsia="Arial" w:hAnsi="Arial"/>
          <w:color w:val="0F172A"/>
          <w:sz w:val="22"/>
          <w:szCs w:val="22"/>
        </w:rPr>
        <w:t xml:space="preserve">Rendering Layer: HTML5 Canvas 2D API overlays results on the video feed</w:t>
      </w:r>
    </w:p>
    <w:p>
      <w:pPr>
        <w:pStyle w:val="ListParagraph"/>
        <w:numPr>
          <w:ilvl w:val="0"/>
          <w:numId w:val="3"/>
        </w:numPr>
        <w:spacing w:after="40" w:before="40" w:line="320"/>
      </w:pPr>
      <w:r>
        <w:rPr>
          <w:rFonts w:ascii="Arial" w:cs="Arial" w:eastAsia="Arial" w:hAnsi="Arial"/>
          <w:color w:val="0F172A"/>
          <w:sz w:val="22"/>
          <w:szCs w:val="22"/>
        </w:rPr>
        <w:t xml:space="preserve">Presentation Layer: Real-time analysis panel with live statistics</w:t>
      </w:r>
    </w:p>
    <w:p>
      <w:pPr>
        <w:spacing w:after="120" w:before="0"/>
      </w:pPr>
    </w:p>
    <w:p>
      <w:pPr>
        <w:pStyle w:val="Heading2"/>
        <w:spacing w:after="120" w:before="280"/>
      </w:pPr>
      <w:r>
        <w:rPr>
          <w:rFonts w:ascii="Arial" w:cs="Arial" w:eastAsia="Arial" w:hAnsi="Arial"/>
          <w:b/>
          <w:bCs/>
          <w:color w:val="4F46E5"/>
          <w:sz w:val="26"/>
          <w:szCs w:val="26"/>
        </w:rPr>
        <w:t xml:space="preserve">4.2  Module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5"/>
        <w:gridCol w:w="2385"/>
        <w:gridCol w:w="2390"/>
      </w:tblGrid>
      <w:tr>
        <w:tc>
          <w:tcPr>
            <w:tcW w:type="dxa" w:w="22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Feature</w:t>
            </w:r>
          </w:p>
        </w:tc>
        <w:tc>
          <w:tcPr>
            <w:tcW w:type="dxa" w:w="2385"/>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Gesture Lab</w:t>
            </w:r>
          </w:p>
        </w:tc>
        <w:tc>
          <w:tcPr>
            <w:tcW w:type="dxa" w:w="2385"/>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Color Analyzer</w:t>
            </w:r>
          </w:p>
        </w:tc>
        <w:tc>
          <w:tcPr>
            <w:tcW w:type="dxa" w:w="239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Face Analyzer</w:t>
            </w:r>
          </w:p>
        </w:tc>
      </w:tr>
      <w:tr>
        <w:tc>
          <w:tcPr>
            <w:tcW w:type="dxa" w:w="2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Library</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MediaPipe Hands v0.4</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Canvas 2D API</w:t>
            </w:r>
          </w:p>
        </w:tc>
        <w:tc>
          <w:tcPr>
            <w:tcW w:type="dxa" w:w="239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face-api.js v1.7</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Input</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Video frame</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Video frame</w:t>
            </w:r>
          </w:p>
        </w:tc>
        <w:tc>
          <w:tcPr>
            <w:tcW w:type="dxa" w:w="239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Video frame</w:t>
            </w:r>
          </w:p>
        </w:tc>
      </w:tr>
      <w:tr>
        <w:tc>
          <w:tcPr>
            <w:tcW w:type="dxa" w:w="2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Processing</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WASM ML model</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Pixel math</w:t>
            </w:r>
          </w:p>
        </w:tc>
        <w:tc>
          <w:tcPr>
            <w:tcW w:type="dxa" w:w="239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TF.js inference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Output</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21 landmarks</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Color palette</w:t>
            </w:r>
          </w:p>
        </w:tc>
        <w:tc>
          <w:tcPr>
            <w:tcW w:type="dxa" w:w="239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68 landmarks + attrs</w:t>
            </w:r>
          </w:p>
        </w:tc>
      </w:tr>
      <w:tr>
        <w:tc>
          <w:tcPr>
            <w:tcW w:type="dxa" w:w="2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Speed</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~3ms/frame</w:t>
            </w:r>
          </w:p>
        </w:tc>
        <w:tc>
          <w:tcPr>
            <w:tcW w:type="dxa" w:w="2385"/>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~1ms/frame</w:t>
            </w:r>
          </w:p>
        </w:tc>
        <w:tc>
          <w:tcPr>
            <w:tcW w:type="dxa" w:w="239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~120ms/frame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Update rate</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30 FPS</w:t>
            </w:r>
          </w:p>
        </w:tc>
        <w:tc>
          <w:tcPr>
            <w:tcW w:type="dxa" w:w="2385"/>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5–6 FPS</w:t>
            </w:r>
          </w:p>
        </w:tc>
        <w:tc>
          <w:tcPr>
            <w:tcW w:type="dxa" w:w="239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~8 FPS</w:t>
            </w:r>
          </w:p>
        </w:tc>
      </w:tr>
    </w:tbl>
    <w:p>
      <w:r>
        <w:br w:type="page"/>
      </w:r>
    </w:p>
    <w:p>
      <w:pPr>
        <w:pStyle w:val="Heading1"/>
        <w:pBdr>
          <w:bottom w:val="single" w:color="4F46E5" w:sz="12"/>
        </w:pBdr>
        <w:spacing w:after="200" w:before="480"/>
      </w:pPr>
      <w:r>
        <w:rPr>
          <w:rFonts w:ascii="Arial" w:cs="Arial" w:eastAsia="Arial" w:hAnsi="Arial"/>
          <w:b/>
          <w:bCs/>
          <w:color w:val="1E1B4B"/>
          <w:sz w:val="32"/>
          <w:szCs w:val="32"/>
        </w:rPr>
        <w:t xml:space="preserve">5. Module 1 — Hand Gesture Recognition</w:t>
      </w:r>
    </w:p>
    <w:p>
      <w:pPr>
        <w:pStyle w:val="Heading2"/>
        <w:spacing w:after="120" w:before="280"/>
      </w:pPr>
      <w:r>
        <w:rPr>
          <w:rFonts w:ascii="Arial" w:cs="Arial" w:eastAsia="Arial" w:hAnsi="Arial"/>
          <w:b/>
          <w:bCs/>
          <w:color w:val="4F46E5"/>
          <w:sz w:val="26"/>
          <w:szCs w:val="26"/>
        </w:rPr>
        <w:t xml:space="preserve">5.1  Overview</w:t>
      </w:r>
    </w:p>
    <w:p>
      <w:pPr>
        <w:spacing w:after="100" w:before="60" w:line="360"/>
        <w:jc w:val="both"/>
      </w:pPr>
      <w:r>
        <w:rPr>
          <w:rFonts w:ascii="Arial" w:cs="Arial" w:eastAsia="Arial" w:hAnsi="Arial"/>
          <w:color w:val="0F172A"/>
          <w:sz w:val="22"/>
          <w:szCs w:val="22"/>
        </w:rPr>
        <w:t xml:space="preserve">The Hand Gesture Recognition module uses Google's MediaPipe Hands model to detect and track hand landmarks in real time. The system identifies 21 three-dimensional keypoints on each hand and applies a rule-based classifier to determine the gesture being performed.</w:t>
      </w:r>
    </w:p>
    <w:p>
      <w:pPr>
        <w:spacing w:after="120" w:before="0"/>
      </w:pPr>
    </w:p>
    <w:p>
      <w:pPr>
        <w:pStyle w:val="Heading2"/>
        <w:spacing w:after="120" w:before="280"/>
      </w:pPr>
      <w:r>
        <w:rPr>
          <w:rFonts w:ascii="Arial" w:cs="Arial" w:eastAsia="Arial" w:hAnsi="Arial"/>
          <w:b/>
          <w:bCs/>
          <w:color w:val="4F46E5"/>
          <w:sz w:val="26"/>
          <w:szCs w:val="26"/>
        </w:rPr>
        <w:t xml:space="preserve">5.2  MediaPipe Hands Pipeline</w:t>
      </w:r>
    </w:p>
    <w:p>
      <w:pPr>
        <w:pStyle w:val="ListParagraph"/>
        <w:numPr>
          <w:ilvl w:val="0"/>
          <w:numId w:val="2"/>
        </w:numPr>
        <w:spacing w:after="40" w:before="40" w:line="320"/>
      </w:pPr>
      <w:r>
        <w:rPr>
          <w:rFonts w:ascii="Arial" w:cs="Arial" w:eastAsia="Arial" w:hAnsi="Arial"/>
          <w:color w:val="0F172A"/>
          <w:sz w:val="22"/>
          <w:szCs w:val="22"/>
        </w:rPr>
        <w:t xml:space="preserve">Stage 1 — Palm Detection: A lightweight SSD model detects the bounding box of the palm in the full image frame</w:t>
      </w:r>
    </w:p>
    <w:p>
      <w:pPr>
        <w:pStyle w:val="ListParagraph"/>
        <w:numPr>
          <w:ilvl w:val="0"/>
          <w:numId w:val="2"/>
        </w:numPr>
        <w:spacing w:after="40" w:before="40" w:line="320"/>
      </w:pPr>
      <w:r>
        <w:rPr>
          <w:rFonts w:ascii="Arial" w:cs="Arial" w:eastAsia="Arial" w:hAnsi="Arial"/>
          <w:color w:val="0F172A"/>
          <w:sz w:val="22"/>
          <w:szCs w:val="22"/>
        </w:rPr>
        <w:t xml:space="preserve">Stage 2 — Hand Landmark Localization: A regression network predicts 21 3D keypoints from the cropped hand region</w:t>
      </w:r>
    </w:p>
    <w:p>
      <w:pPr>
        <w:pStyle w:val="ListParagraph"/>
        <w:numPr>
          <w:ilvl w:val="0"/>
          <w:numId w:val="2"/>
        </w:numPr>
        <w:spacing w:after="40" w:before="40" w:line="320"/>
      </w:pPr>
      <w:r>
        <w:rPr>
          <w:rFonts w:ascii="Arial" w:cs="Arial" w:eastAsia="Arial" w:hAnsi="Arial"/>
          <w:color w:val="0F172A"/>
          <w:sz w:val="22"/>
          <w:szCs w:val="22"/>
        </w:rPr>
        <w:t xml:space="preserve">Supports up to 2 hands simultaneously with per-hand gesture classification</w:t>
      </w:r>
    </w:p>
    <w:p>
      <w:pPr>
        <w:spacing w:after="120" w:before="0"/>
      </w:pPr>
    </w:p>
    <w:p>
      <w:pPr>
        <w:pStyle w:val="Heading2"/>
        <w:spacing w:after="120" w:before="280"/>
      </w:pPr>
      <w:r>
        <w:rPr>
          <w:rFonts w:ascii="Arial" w:cs="Arial" w:eastAsia="Arial" w:hAnsi="Arial"/>
          <w:b/>
          <w:bCs/>
          <w:color w:val="4F46E5"/>
          <w:sz w:val="26"/>
          <w:szCs w:val="26"/>
        </w:rPr>
        <w:t xml:space="preserve">5.3  Classification Algorithm</w:t>
      </w:r>
    </w:p>
    <w:p>
      <w:pPr>
        <w:spacing w:after="100" w:before="60" w:line="360"/>
        <w:jc w:val="both"/>
      </w:pPr>
      <w:r>
        <w:rPr>
          <w:rFonts w:ascii="Arial" w:cs="Arial" w:eastAsia="Arial" w:hAnsi="Arial"/>
          <w:color w:val="0F172A"/>
          <w:sz w:val="22"/>
          <w:szCs w:val="22"/>
        </w:rPr>
        <w:t xml:space="preserve">After landmark extraction, the classifier determines whether each finger is extended (up) or curled (down):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6"/>
              <w:left w:val="single" w:color="1E1B4B" w:sz="6"/>
              <w:bottom w:val="single" w:color="1E1B4B" w:sz="6"/>
              <w:right w:val="single" w:color="1E1B4B" w:sz="6"/>
            </w:tcBorders>
            <w:shd w:fill="0F172A" w:val="clear"/>
            <w:tcMar>
              <w:top w:type="dxa" w:w="180"/>
              <w:left w:type="dxa" w:w="240"/>
              <w:bottom w:type="dxa" w:w="180"/>
              <w:right w:type="dxa" w:w="240"/>
            </w:tcMar>
          </w:tcPr>
          <w:p>
            <w:pPr>
              <w:spacing w:after="80" w:before="0"/>
            </w:pPr>
            <w:r>
              <w:rPr>
                <w:rFonts w:ascii="Courier New" w:cs="Courier New" w:eastAsia="Courier New" w:hAnsi="Courier New"/>
                <w:color w:val="0891B2"/>
                <w:sz w:val="18"/>
                <w:szCs w:val="18"/>
              </w:rPr>
              <w:t xml:space="preserve">// For Index, Middle, Ring, Pinky fingers:</w:t>
            </w:r>
          </w:p>
          <w:p>
            <w:pPr>
              <w:spacing w:after="80" w:before="0"/>
            </w:pPr>
            <w:r>
              <w:rPr>
                <w:rFonts w:ascii="Courier New" w:cs="Courier New" w:eastAsia="Courier New" w:hAnsi="Courier New"/>
                <w:color w:val="0891B2"/>
                <w:sz w:val="18"/>
                <w:szCs w:val="18"/>
              </w:rPr>
              <w:t xml:space="preserve">fingerUp(f) = landmark[TIP[f]].y  &lt;  landmark[PIP[f]].y</w:t>
            </w:r>
          </w:p>
          <w:p>
            <w:pPr>
              <w:spacing w:after="120" w:before="0"/>
            </w:pPr>
          </w:p>
          <w:p>
            <w:pPr>
              <w:spacing w:after="80" w:before="0"/>
            </w:pPr>
            <w:r>
              <w:rPr>
                <w:rFonts w:ascii="Courier New" w:cs="Courier New" w:eastAsia="Courier New" w:hAnsi="Courier New"/>
                <w:color w:val="0891B2"/>
                <w:sz w:val="18"/>
                <w:szCs w:val="18"/>
              </w:rPr>
              <w:t xml:space="preserve">// For Thumb (uses horizontal X axis):</w:t>
            </w:r>
          </w:p>
          <w:p>
            <w:pPr>
              <w:spacing w:after="80" w:before="0"/>
            </w:pPr>
            <w:r>
              <w:rPr>
                <w:rFonts w:ascii="Courier New" w:cs="Courier New" w:eastAsia="Courier New" w:hAnsi="Courier New"/>
                <w:color w:val="0891B2"/>
                <w:sz w:val="18"/>
                <w:szCs w:val="18"/>
              </w:rPr>
              <w:t xml:space="preserve">thumbUp  = landmark[4].x  &lt;  landmark[3].x</w:t>
            </w:r>
          </w:p>
          <w:p>
            <w:pPr>
              <w:spacing w:after="120" w:before="0"/>
            </w:pPr>
          </w:p>
          <w:p>
            <w:pPr>
              <w:spacing w:after="0" w:before="0"/>
            </w:pPr>
            <w:r>
              <w:rPr>
                <w:rFonts w:ascii="Courier New" w:cs="Courier New" w:eastAsia="Courier New" w:hAnsi="Courier New"/>
                <w:color w:val="0891B2"/>
                <w:sz w:val="18"/>
                <w:szCs w:val="18"/>
              </w:rPr>
              <w:t xml:space="preserve">// 5-bit vector [Thumb, Index, Middle, Ring, Pinky] → Gesture class</w:t>
            </w:r>
          </w:p>
        </w:tc>
      </w:tr>
    </w:tbl>
    <w:p>
      <w:pPr>
        <w:spacing w:after="240" w:before="0"/>
      </w:pPr>
    </w:p>
    <w:p>
      <w:pPr>
        <w:pStyle w:val="Heading2"/>
        <w:spacing w:after="120" w:before="280"/>
      </w:pPr>
      <w:r>
        <w:rPr>
          <w:rFonts w:ascii="Arial" w:cs="Arial" w:eastAsia="Arial" w:hAnsi="Arial"/>
          <w:b/>
          <w:bCs/>
          <w:color w:val="4F46E5"/>
          <w:sz w:val="26"/>
          <w:szCs w:val="26"/>
        </w:rPr>
        <w:t xml:space="preserve">5.4  Recognized Gestures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80"/>
        <w:gridCol w:w="900"/>
        <w:gridCol w:w="3780"/>
      </w:tblGrid>
      <w:tr>
        <w:tc>
          <w:tcPr>
            <w:tcW w:type="dxa" w:w="9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Emoji</w:t>
            </w:r>
          </w:p>
        </w:tc>
        <w:tc>
          <w:tcPr>
            <w:tcW w:type="dxa" w:w="378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Gesture Name</w:t>
            </w:r>
          </w:p>
        </w:tc>
        <w:tc>
          <w:tcPr>
            <w:tcW w:type="dxa" w:w="9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Emoji</w:t>
            </w:r>
          </w:p>
        </w:tc>
        <w:tc>
          <w:tcPr>
            <w:tcW w:type="dxa" w:w="378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Gesture Name</w:t>
            </w:r>
          </w:p>
        </w:tc>
      </w:tr>
      <w:tr>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Thumbs Up — Positive</w:t>
            </w:r>
          </w:p>
        </w:tc>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Thumbs Down — Negative</w:t>
            </w:r>
          </w:p>
        </w:tc>
      </w:tr>
      <w:tr>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Peace / Victory Sign</w:t>
            </w:r>
          </w:p>
        </w:tc>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Rock On — Metal Sign</w:t>
            </w:r>
          </w:p>
        </w:tc>
      </w:tr>
      <w:tr>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Fist — Strength</w:t>
            </w:r>
          </w:p>
        </w:tc>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Open Hand — High Five</w:t>
            </w:r>
          </w:p>
        </w:tc>
      </w:tr>
      <w:tr>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Point Up — Select</w:t>
            </w:r>
          </w:p>
        </w:tc>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Shaka — Hang Loose</w:t>
            </w:r>
          </w:p>
        </w:tc>
      </w:tr>
      <w:tr>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OK Sign — Perfect</w:t>
            </w:r>
          </w:p>
        </w:tc>
        <w:tc>
          <w:tcPr>
            <w:tcW w:type="dxa" w:w="9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Fingers Crossed</w:t>
            </w:r>
          </w:p>
        </w:tc>
      </w:tr>
      <w:tr>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Vulcan Salute</w:t>
            </w:r>
          </w:p>
        </w:tc>
        <w:tc>
          <w:tcPr>
            <w:tcW w:type="dxa" w:w="9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t>
            </w:r>
          </w:p>
        </w:tc>
        <w:tc>
          <w:tcPr>
            <w:tcW w:type="dxa" w:w="37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Chef's Kiss</w:t>
            </w:r>
          </w:p>
        </w:tc>
      </w:tr>
    </w:tbl>
    <w:p>
      <w:r>
        <w:br w:type="page"/>
      </w:r>
    </w:p>
    <w:p>
      <w:pPr>
        <w:pStyle w:val="Heading1"/>
        <w:pBdr>
          <w:bottom w:val="single" w:color="4F46E5" w:sz="12"/>
        </w:pBdr>
        <w:spacing w:after="200" w:before="480"/>
      </w:pPr>
      <w:r>
        <w:rPr>
          <w:rFonts w:ascii="Arial" w:cs="Arial" w:eastAsia="Arial" w:hAnsi="Arial"/>
          <w:b/>
          <w:bCs/>
          <w:color w:val="1E1B4B"/>
          <w:sz w:val="32"/>
          <w:szCs w:val="32"/>
        </w:rPr>
        <w:t xml:space="preserve">6. Module 2 — Live Color Analyzer</w:t>
      </w:r>
    </w:p>
    <w:p>
      <w:pPr>
        <w:pStyle w:val="Heading2"/>
        <w:spacing w:after="120" w:before="280"/>
      </w:pPr>
      <w:r>
        <w:rPr>
          <w:rFonts w:ascii="Arial" w:cs="Arial" w:eastAsia="Arial" w:hAnsi="Arial"/>
          <w:b/>
          <w:bCs/>
          <w:color w:val="4F46E5"/>
          <w:sz w:val="26"/>
          <w:szCs w:val="26"/>
        </w:rPr>
        <w:t xml:space="preserve">6.1  Overview</w:t>
      </w:r>
    </w:p>
    <w:p>
      <w:pPr>
        <w:spacing w:after="100" w:before="60" w:line="360"/>
        <w:jc w:val="both"/>
      </w:pPr>
      <w:r>
        <w:rPr>
          <w:rFonts w:ascii="Arial" w:cs="Arial" w:eastAsia="Arial" w:hAnsi="Arial"/>
          <w:color w:val="0F172A"/>
          <w:sz w:val="22"/>
          <w:szCs w:val="22"/>
        </w:rPr>
        <w:t xml:space="preserve">The Color Analysis module processes the live webcam feed every 180 milliseconds to extract dominant colors and compute a rich set of perceptual color metrics. The algorithm operates entirely on raw pixel data using the HTML5 Canvas API without any external library.</w:t>
      </w:r>
    </w:p>
    <w:p>
      <w:pPr>
        <w:spacing w:after="120" w:before="0"/>
      </w:pPr>
    </w:p>
    <w:p>
      <w:pPr>
        <w:pStyle w:val="Heading2"/>
        <w:spacing w:after="120" w:before="280"/>
      </w:pPr>
      <w:r>
        <w:rPr>
          <w:rFonts w:ascii="Arial" w:cs="Arial" w:eastAsia="Arial" w:hAnsi="Arial"/>
          <w:b/>
          <w:bCs/>
          <w:color w:val="4F46E5"/>
          <w:sz w:val="26"/>
          <w:szCs w:val="26"/>
        </w:rPr>
        <w:t xml:space="preserve">6.2  Pixel Quantization Algorithm</w:t>
      </w:r>
    </w:p>
    <w:p>
      <w:pPr>
        <w:pStyle w:val="ListParagraph"/>
        <w:numPr>
          <w:ilvl w:val="0"/>
          <w:numId w:val="3"/>
        </w:numPr>
        <w:spacing w:after="40" w:before="40" w:line="320"/>
      </w:pPr>
      <w:r>
        <w:rPr>
          <w:rFonts w:ascii="Arial" w:cs="Arial" w:eastAsia="Arial" w:hAnsi="Arial"/>
          <w:color w:val="0F172A"/>
          <w:sz w:val="22"/>
          <w:szCs w:val="22"/>
        </w:rPr>
        <w:t xml:space="preserve">Downscale the 720p video frame to 160 × 120 pixels using Canvas drawImage()</w:t>
      </w:r>
    </w:p>
    <w:p>
      <w:pPr>
        <w:pStyle w:val="ListParagraph"/>
        <w:numPr>
          <w:ilvl w:val="0"/>
          <w:numId w:val="3"/>
        </w:numPr>
        <w:spacing w:after="40" w:before="40" w:line="320"/>
      </w:pPr>
      <w:r>
        <w:rPr>
          <w:rFonts w:ascii="Arial" w:cs="Arial" w:eastAsia="Arial" w:hAnsi="Arial"/>
          <w:color w:val="0F172A"/>
          <w:sz w:val="22"/>
          <w:szCs w:val="22"/>
        </w:rPr>
        <w:t xml:space="preserve">Extract raw RGBA pixel data using getImageData()</w:t>
      </w:r>
    </w:p>
    <w:p>
      <w:pPr>
        <w:pStyle w:val="ListParagraph"/>
        <w:numPr>
          <w:ilvl w:val="0"/>
          <w:numId w:val="3"/>
        </w:numPr>
        <w:spacing w:after="40" w:before="40" w:line="320"/>
      </w:pPr>
      <w:r>
        <w:rPr>
          <w:rFonts w:ascii="Arial" w:cs="Arial" w:eastAsia="Arial" w:hAnsi="Arial"/>
          <w:color w:val="0F172A"/>
          <w:sz w:val="22"/>
          <w:szCs w:val="22"/>
        </w:rPr>
        <w:t xml:space="preserve">Sample every 4th pixel (~1,200 samples per frame)</w:t>
      </w:r>
    </w:p>
    <w:p>
      <w:pPr>
        <w:pStyle w:val="ListParagraph"/>
        <w:numPr>
          <w:ilvl w:val="0"/>
          <w:numId w:val="3"/>
        </w:numPr>
        <w:spacing w:after="40" w:before="40" w:line="320"/>
      </w:pPr>
      <w:r>
        <w:rPr>
          <w:rFonts w:ascii="Arial" w:cs="Arial" w:eastAsia="Arial" w:hAnsi="Arial"/>
          <w:color w:val="0F172A"/>
          <w:sz w:val="22"/>
          <w:szCs w:val="22"/>
        </w:rPr>
        <w:t xml:space="preserve">Bit-shift quantization: bucket key = (R&gt;&gt;5, G&gt;&gt;5, B&gt;&gt;5) — reduces 16M colors to 512 buckets</w:t>
      </w:r>
    </w:p>
    <w:p>
      <w:pPr>
        <w:pStyle w:val="ListParagraph"/>
        <w:numPr>
          <w:ilvl w:val="0"/>
          <w:numId w:val="3"/>
        </w:numPr>
        <w:spacing w:after="40" w:before="40" w:line="320"/>
      </w:pPr>
      <w:r>
        <w:rPr>
          <w:rFonts w:ascii="Arial" w:cs="Arial" w:eastAsia="Arial" w:hAnsi="Arial"/>
          <w:color w:val="0F172A"/>
          <w:sz w:val="22"/>
          <w:szCs w:val="22"/>
        </w:rPr>
        <w:t xml:space="preserve">Sort buckets by pixel frequency — top 6 are dominant colors</w:t>
      </w:r>
    </w:p>
    <w:p>
      <w:pPr>
        <w:pStyle w:val="ListParagraph"/>
        <w:numPr>
          <w:ilvl w:val="0"/>
          <w:numId w:val="3"/>
        </w:numPr>
        <w:spacing w:after="40" w:before="40" w:line="320"/>
      </w:pPr>
      <w:r>
        <w:rPr>
          <w:rFonts w:ascii="Arial" w:cs="Arial" w:eastAsia="Arial" w:hAnsi="Arial"/>
          <w:color w:val="0F172A"/>
          <w:sz w:val="22"/>
          <w:szCs w:val="22"/>
        </w:rPr>
        <w:t xml:space="preserve">Average the actual RGB values within each bucket for precise color output</w:t>
      </w:r>
    </w:p>
    <w:p>
      <w:pPr>
        <w:spacing w:after="120" w:before="0"/>
      </w:pPr>
    </w:p>
    <w:p>
      <w:pPr>
        <w:pStyle w:val="Heading2"/>
        <w:spacing w:after="120" w:before="280"/>
      </w:pPr>
      <w:r>
        <w:rPr>
          <w:rFonts w:ascii="Arial" w:cs="Arial" w:eastAsia="Arial" w:hAnsi="Arial"/>
          <w:b/>
          <w:bCs/>
          <w:color w:val="4F46E5"/>
          <w:sz w:val="26"/>
          <w:szCs w:val="26"/>
        </w:rPr>
        <w:t xml:space="preserve">6.3  Color Metrics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Metric</w:t>
            </w:r>
          </w:p>
        </w:tc>
        <w:tc>
          <w:tcPr>
            <w:tcW w:type="dxa" w:w="416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Formula / Method</w:t>
            </w:r>
          </w:p>
        </w:tc>
        <w:tc>
          <w:tcPr>
            <w:tcW w:type="dxa" w:w="28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Output</w:t>
            </w:r>
          </w:p>
        </w:tc>
      </w:tr>
      <w:tr>
        <w:tc>
          <w:tcPr>
            <w:tcW w:type="dxa" w:w="24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Luma Brightness</w:t>
            </w:r>
          </w:p>
        </w:tc>
        <w:tc>
          <w:tcPr>
            <w:tcW w:type="dxa" w:w="4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0.299R + 0.587G + 0.114B</w:t>
            </w:r>
          </w:p>
        </w:tc>
        <w:tc>
          <w:tcPr>
            <w:tcW w:type="dxa" w:w="2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0–255 (Dark / Medium / Bright)</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HSL Saturation</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Max-Min / (1-|2L-1|)</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0–100%</w:t>
            </w:r>
          </w:p>
        </w:tc>
      </w:tr>
      <w:tr>
        <w:tc>
          <w:tcPr>
            <w:tcW w:type="dxa" w:w="24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Dominant Hue</w:t>
            </w:r>
          </w:p>
        </w:tc>
        <w:tc>
          <w:tcPr>
            <w:tcW w:type="dxa" w:w="4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H channel of HSL</w:t>
            </w:r>
          </w:p>
        </w:tc>
        <w:tc>
          <w:tcPr>
            <w:tcW w:type="dxa" w:w="2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0–360° → Named hue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Color Temperature</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(avgR - avgB + 255) / 510</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0=Cool Blue, 1=Warm Red</w:t>
            </w:r>
          </w:p>
        </w:tc>
      </w:tr>
      <w:tr>
        <w:tc>
          <w:tcPr>
            <w:tcW w:type="dxa" w:w="24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Pixel Variance</w:t>
            </w:r>
          </w:p>
        </w:tc>
        <w:tc>
          <w:tcPr>
            <w:tcW w:type="dxa" w:w="4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sigma = sqrt(sum((ch-mu)^2)/N/3)</w:t>
            </w:r>
          </w:p>
        </w:tc>
        <w:tc>
          <w:tcPr>
            <w:tcW w:type="dxa" w:w="2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0–255 (scene complexity)</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Color Name</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Euclidean distance to 45-color DB</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Named color string</w:t>
            </w:r>
          </w:p>
        </w:tc>
      </w:tr>
    </w:tbl>
    <w:p>
      <w:r>
        <w:br w:type="page"/>
      </w:r>
    </w:p>
    <w:p>
      <w:pPr>
        <w:pStyle w:val="Heading1"/>
        <w:pBdr>
          <w:bottom w:val="single" w:color="4F46E5" w:sz="12"/>
        </w:pBdr>
        <w:spacing w:after="200" w:before="480"/>
      </w:pPr>
      <w:r>
        <w:rPr>
          <w:rFonts w:ascii="Arial" w:cs="Arial" w:eastAsia="Arial" w:hAnsi="Arial"/>
          <w:b/>
          <w:bCs/>
          <w:color w:val="1E1B4B"/>
          <w:sz w:val="32"/>
          <w:szCs w:val="32"/>
        </w:rPr>
        <w:t xml:space="preserve">7. Module 3 — Face &amp; Emotion Analyzer</w:t>
      </w:r>
    </w:p>
    <w:p>
      <w:pPr>
        <w:pStyle w:val="Heading2"/>
        <w:spacing w:after="120" w:before="280"/>
      </w:pPr>
      <w:r>
        <w:rPr>
          <w:rFonts w:ascii="Arial" w:cs="Arial" w:eastAsia="Arial" w:hAnsi="Arial"/>
          <w:b/>
          <w:bCs/>
          <w:color w:val="4F46E5"/>
          <w:sz w:val="26"/>
          <w:szCs w:val="26"/>
        </w:rPr>
        <w:t xml:space="preserve">7.1  Overview</w:t>
      </w:r>
    </w:p>
    <w:p>
      <w:pPr>
        <w:spacing w:after="100" w:before="60" w:line="360"/>
        <w:jc w:val="both"/>
      </w:pPr>
      <w:r>
        <w:rPr>
          <w:rFonts w:ascii="Arial" w:cs="Arial" w:eastAsia="Arial" w:hAnsi="Arial"/>
          <w:color w:val="0F172A"/>
          <w:sz w:val="22"/>
          <w:szCs w:val="22"/>
        </w:rPr>
        <w:t xml:space="preserve">The Face Analysis module uses four pre-trained neural networks from the face-api.js library, running via TensorFlow.js with WebGL acceleration. The system detects faces, overlays 68 facial landmarks, and simultaneously estimates age, gender, and seven emotional states.</w:t>
      </w:r>
    </w:p>
    <w:p>
      <w:pPr>
        <w:spacing w:after="120" w:before="0"/>
      </w:pPr>
    </w:p>
    <w:p>
      <w:pPr>
        <w:pStyle w:val="Heading2"/>
        <w:spacing w:after="120" w:before="280"/>
      </w:pPr>
      <w:r>
        <w:rPr>
          <w:rFonts w:ascii="Arial" w:cs="Arial" w:eastAsia="Arial" w:hAnsi="Arial"/>
          <w:b/>
          <w:bCs/>
          <w:color w:val="4F46E5"/>
          <w:sz w:val="26"/>
          <w:szCs w:val="26"/>
        </w:rPr>
        <w:t xml:space="preserve">7.2  Neural Network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Model</w:t>
            </w:r>
          </w:p>
        </w:tc>
        <w:tc>
          <w:tcPr>
            <w:tcW w:type="dxa" w:w="316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Architecture</w:t>
            </w:r>
          </w:p>
        </w:tc>
      </w:tr>
      <w:tr>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TinyFaceDetector</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Face bounding box detection</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MobileNet-based SSD</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FaceLandmark68TinyNet</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68 facial keypoints</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Lightweight CNN</w:t>
            </w:r>
          </w:p>
        </w:tc>
      </w:tr>
      <w:tr>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AgeGenderNet</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Age regression + gender class</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Multi-task CNN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FaceExpressionNet</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7-class emotion softmax</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ResNet-based</w:t>
            </w:r>
          </w:p>
        </w:tc>
      </w:tr>
    </w:tbl>
    <w:p>
      <w:pPr>
        <w:spacing w:after="240" w:before="0"/>
      </w:pPr>
    </w:p>
    <w:p>
      <w:pPr>
        <w:pStyle w:val="Heading2"/>
        <w:spacing w:after="120" w:before="280"/>
      </w:pPr>
      <w:r>
        <w:rPr>
          <w:rFonts w:ascii="Arial" w:cs="Arial" w:eastAsia="Arial" w:hAnsi="Arial"/>
          <w:b/>
          <w:bCs/>
          <w:color w:val="4F46E5"/>
          <w:sz w:val="26"/>
          <w:szCs w:val="26"/>
        </w:rPr>
        <w:t xml:space="preserve">7.3  Detected Attributes</w:t>
      </w:r>
    </w:p>
    <w:p>
      <w:pPr>
        <w:pStyle w:val="ListParagraph"/>
        <w:numPr>
          <w:ilvl w:val="0"/>
          <w:numId w:val="2"/>
        </w:numPr>
        <w:spacing w:after="40" w:before="40" w:line="320"/>
      </w:pPr>
      <w:r>
        <w:rPr>
          <w:rFonts w:ascii="Arial" w:cs="Arial" w:eastAsia="Arial" w:hAnsi="Arial"/>
          <w:color w:val="0F172A"/>
          <w:sz w:val="22"/>
          <w:szCs w:val="22"/>
        </w:rPr>
        <w:t xml:space="preserve">Age: Continuous regression output (0–100 years) displayed as estimated age</w:t>
      </w:r>
    </w:p>
    <w:p>
      <w:pPr>
        <w:pStyle w:val="ListParagraph"/>
        <w:numPr>
          <w:ilvl w:val="0"/>
          <w:numId w:val="2"/>
        </w:numPr>
        <w:spacing w:after="40" w:before="40" w:line="320"/>
      </w:pPr>
      <w:r>
        <w:rPr>
          <w:rFonts w:ascii="Arial" w:cs="Arial" w:eastAsia="Arial" w:hAnsi="Arial"/>
          <w:color w:val="0F172A"/>
          <w:sz w:val="22"/>
          <w:szCs w:val="22"/>
        </w:rPr>
        <w:t xml:space="preserve">Gender: Binary classification (Male/Female) with confidence percentage</w:t>
      </w:r>
    </w:p>
    <w:p>
      <w:pPr>
        <w:pStyle w:val="ListParagraph"/>
        <w:numPr>
          <w:ilvl w:val="0"/>
          <w:numId w:val="2"/>
        </w:numPr>
        <w:spacing w:after="40" w:before="40" w:line="320"/>
      </w:pPr>
      <w:r>
        <w:rPr>
          <w:rFonts w:ascii="Arial" w:cs="Arial" w:eastAsia="Arial" w:hAnsi="Arial"/>
          <w:color w:val="0F172A"/>
          <w:sz w:val="22"/>
          <w:szCs w:val="22"/>
        </w:rPr>
        <w:t xml:space="preserve">Age Group: Derived label (Child / Teen / Young Adult / Adult / Senior)</w:t>
      </w:r>
    </w:p>
    <w:p>
      <w:pPr>
        <w:pStyle w:val="ListParagraph"/>
        <w:numPr>
          <w:ilvl w:val="0"/>
          <w:numId w:val="2"/>
        </w:numPr>
        <w:spacing w:after="40" w:before="40" w:line="320"/>
      </w:pPr>
      <w:r>
        <w:rPr>
          <w:rFonts w:ascii="Arial" w:cs="Arial" w:eastAsia="Arial" w:hAnsi="Arial"/>
          <w:color w:val="0F172A"/>
          <w:sz w:val="22"/>
          <w:szCs w:val="22"/>
        </w:rPr>
        <w:t xml:space="preserve">Happy, Sad, Angry, Fearful, Disgusted, Surprised, Neutral: All with probability %</w:t>
      </w:r>
    </w:p>
    <w:p>
      <w:pPr>
        <w:spacing w:after="120" w:before="0"/>
      </w:pPr>
    </w:p>
    <w:p>
      <w:pPr>
        <w:pStyle w:val="Heading2"/>
        <w:spacing w:after="120" w:before="280"/>
      </w:pPr>
      <w:r>
        <w:rPr>
          <w:rFonts w:ascii="Arial" w:cs="Arial" w:eastAsia="Arial" w:hAnsi="Arial"/>
          <w:b/>
          <w:bCs/>
          <w:color w:val="4F46E5"/>
          <w:sz w:val="26"/>
          <w:szCs w:val="26"/>
        </w:rPr>
        <w:t xml:space="preserve">7.4  Canvas Overlay</w:t>
      </w:r>
    </w:p>
    <w:p>
      <w:pPr>
        <w:pStyle w:val="ListParagraph"/>
        <w:numPr>
          <w:ilvl w:val="0"/>
          <w:numId w:val="2"/>
        </w:numPr>
        <w:spacing w:after="40" w:before="40" w:line="320"/>
      </w:pPr>
      <w:r>
        <w:rPr>
          <w:rFonts w:ascii="Arial" w:cs="Arial" w:eastAsia="Arial" w:hAnsi="Arial"/>
          <w:color w:val="0F172A"/>
          <w:sz w:val="22"/>
          <w:szCs w:val="22"/>
        </w:rPr>
        <w:t xml:space="preserve">Indigo bounding box rectangle drawn around each detected face</w:t>
      </w:r>
    </w:p>
    <w:p>
      <w:pPr>
        <w:pStyle w:val="ListParagraph"/>
        <w:numPr>
          <w:ilvl w:val="0"/>
          <w:numId w:val="2"/>
        </w:numPr>
        <w:spacing w:after="40" w:before="40" w:line="320"/>
      </w:pPr>
      <w:r>
        <w:rPr>
          <w:rFonts w:ascii="Arial" w:cs="Arial" w:eastAsia="Arial" w:hAnsi="Arial"/>
          <w:color w:val="0F172A"/>
          <w:sz w:val="22"/>
          <w:szCs w:val="22"/>
        </w:rPr>
        <w:t xml:space="preserve">Label bar above the box showing gender, estimated age, and detection confidence %</w:t>
      </w:r>
    </w:p>
    <w:p>
      <w:pPr>
        <w:pStyle w:val="ListParagraph"/>
        <w:numPr>
          <w:ilvl w:val="0"/>
          <w:numId w:val="2"/>
        </w:numPr>
        <w:spacing w:after="40" w:before="40" w:line="320"/>
      </w:pPr>
      <w:r>
        <w:rPr>
          <w:rFonts w:ascii="Arial" w:cs="Arial" w:eastAsia="Arial" w:hAnsi="Arial"/>
          <w:color w:val="0F172A"/>
          <w:sz w:val="22"/>
          <w:szCs w:val="22"/>
        </w:rPr>
        <w:t xml:space="preserve">68 cyan facial landmark dots mapped to anatomical positions per frame</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Technology</w:t>
            </w:r>
          </w:p>
        </w:tc>
        <w:tc>
          <w:tcPr>
            <w:tcW w:type="dxa" w:w="316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Version / Source</w:t>
            </w:r>
          </w:p>
        </w:tc>
        <w:tc>
          <w:tcPr>
            <w:tcW w:type="dxa" w:w="32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Purpose</w:t>
            </w:r>
          </w:p>
        </w:tc>
      </w:tr>
      <w:tr>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MediaPipe Hands</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v0.4.1646424915 (CDN)</w:t>
            </w:r>
          </w:p>
        </w:tc>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21-point hand landmark detection</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face-api.js (@vladmandic)</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v1.7.14 (CDN)</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Face detection &amp; attribute recognition</w:t>
            </w:r>
          </w:p>
        </w:tc>
      </w:tr>
      <w:tr>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TensorFlow.js</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Bundled with face-api</w:t>
            </w:r>
          </w:p>
        </w:tc>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WebGL neural network inference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HTML5 Canvas 2D API</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Pixel extraction &amp; landmark drawing</w:t>
            </w:r>
          </w:p>
        </w:tc>
      </w:tr>
      <w:tr>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getUserMedia API</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Webcam stream capture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WebAssembly (WASM)</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MediaPipe ML acceleration</w:t>
            </w:r>
          </w:p>
        </w:tc>
      </w:tr>
      <w:tr>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requestAnimationFrame</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Smooth 30 FPS processing loop</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Vanilla JavaScript ES6+</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Application logic &amp; mode routing</w:t>
            </w:r>
          </w:p>
        </w:tc>
      </w:tr>
      <w:tr>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CSS3 + Custom Properties</w:t>
            </w:r>
          </w:p>
        </w:tc>
        <w:tc>
          <w:tcPr>
            <w:tcW w:type="dxa" w:w="3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Browser native</w:t>
            </w:r>
          </w:p>
        </w:tc>
        <w:tc>
          <w:tcPr>
            <w:tcW w:type="dxa" w:w="32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Animations, glassmorphism UI design</w:t>
            </w:r>
          </w:p>
        </w:tc>
      </w:tr>
    </w:tbl>
    <w:p>
      <w:r>
        <w:br w:type="page"/>
      </w:r>
    </w:p>
    <w:p>
      <w:pPr>
        <w:pStyle w:val="Heading1"/>
        <w:pBdr>
          <w:bottom w:val="single" w:color="4F46E5" w:sz="12"/>
        </w:pBdr>
        <w:spacing w:after="200" w:before="480"/>
      </w:pPr>
      <w:r>
        <w:rPr>
          <w:rFonts w:ascii="Arial" w:cs="Arial" w:eastAsia="Arial" w:hAnsi="Arial"/>
          <w:b/>
          <w:bCs/>
          <w:color w:val="1E1B4B"/>
          <w:sz w:val="32"/>
          <w:szCs w:val="32"/>
        </w:rPr>
        <w:t xml:space="preserve">9. Digital Image Processing Concepts Applied</w:t>
      </w:r>
    </w:p>
    <w:p>
      <w:pPr>
        <w:spacing w:after="100" w:before="60" w:line="360"/>
        <w:jc w:val="both"/>
      </w:pPr>
      <w:r>
        <w:rPr>
          <w:rFonts w:ascii="Arial" w:cs="Arial" w:eastAsia="Arial" w:hAnsi="Arial"/>
          <w:color w:val="0F172A"/>
          <w:sz w:val="22"/>
          <w:szCs w:val="22"/>
        </w:rPr>
        <w:t xml:space="preserve">VisionX demonstrates the following core DIP concepts from the CS-504 curriculum: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w:t>
            </w:r>
          </w:p>
        </w:tc>
        <w:tc>
          <w:tcPr>
            <w:tcW w:type="dxa" w:w="30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DIP Concept</w:t>
            </w:r>
          </w:p>
        </w:tc>
        <w:tc>
          <w:tcPr>
            <w:tcW w:type="dxa" w:w="586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Application in VisionX</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01</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Spatial Filtering</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Landmark smoothing for stable gesture detection across frames</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02</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Color Space Conversion</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RGB → HSL conversion for saturation, hue, and brightness metrics</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03</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Image Sampling</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Pixel subsampling (every 4th pixel) for efficient color extraction</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04</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Image Quantization</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Bit-shift color quantization for dominant color clustering</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05</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Feature Extraction</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21-point skeletal feature extraction from hand images</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06</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Image Segmentation</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Hand and face region detection and segmentation from full frame</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07</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Keypoint Detection</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68 facial landmark localization using CNNs</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08</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Image Scaling</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Downscaling to 160×120 for performance optimization</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09</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Statistical Analysis</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Variance computation for scene complexity measurement</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10</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CNN Inference</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Deep learning models for face attribute classification</w:t>
            </w:r>
          </w:p>
        </w:tc>
      </w:tr>
      <w:tr>
        <w:tc>
          <w:tcPr>
            <w:tcW w:type="dxa" w:w="5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11</w:t>
            </w:r>
          </w:p>
        </w:tc>
        <w:tc>
          <w:tcPr>
            <w:tcW w:type="dxa" w:w="30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Real-Time Processing</w:t>
            </w:r>
          </w:p>
        </w:tc>
        <w:tc>
          <w:tcPr>
            <w:tcW w:type="dxa" w:w="58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requestAnimationFrame loop for continuous frame analysis</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12</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Geometric Transform</w:t>
            </w:r>
          </w:p>
        </w:tc>
        <w:tc>
          <w:tcPr>
            <w:tcW w:type="dxa" w:w="58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Mirror transform to align webcam feed with canvas overlay</w:t>
            </w:r>
          </w:p>
        </w:tc>
      </w:tr>
    </w:tbl>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10. User Interface Design</w:t>
      </w:r>
    </w:p>
    <w:p>
      <w:pPr>
        <w:pStyle w:val="Heading2"/>
        <w:spacing w:after="120" w:before="280"/>
      </w:pPr>
      <w:r>
        <w:rPr>
          <w:rFonts w:ascii="Arial" w:cs="Arial" w:eastAsia="Arial" w:hAnsi="Arial"/>
          <w:b/>
          <w:bCs/>
          <w:color w:val="4F46E5"/>
          <w:sz w:val="26"/>
          <w:szCs w:val="26"/>
        </w:rPr>
        <w:t xml:space="preserve">10.1  Design Philosophy</w:t>
      </w:r>
    </w:p>
    <w:p>
      <w:pPr>
        <w:spacing w:after="100" w:before="60" w:line="360"/>
        <w:jc w:val="both"/>
      </w:pPr>
      <w:r>
        <w:rPr>
          <w:rFonts w:ascii="Arial" w:cs="Arial" w:eastAsia="Arial" w:hAnsi="Arial"/>
          <w:color w:val="0F172A"/>
          <w:sz w:val="22"/>
          <w:szCs w:val="22"/>
        </w:rPr>
        <w:t xml:space="preserve">The VisionX interface follows a cyberpunk / HUD (Heads-Up Display) aesthetic. The design uses a dark background (#070710), indigo primary (#4F46E5), and cyan accent (#06B6D4) to create a futuristic yet readable interface. All animations and transitions are CSS-driven for 60 FPS smoothness.</w:t>
      </w:r>
    </w:p>
    <w:p>
      <w:pPr>
        <w:spacing w:after="120" w:before="0"/>
      </w:pPr>
    </w:p>
    <w:p>
      <w:pPr>
        <w:pStyle w:val="Heading2"/>
        <w:spacing w:after="120" w:before="280"/>
      </w:pPr>
      <w:r>
        <w:rPr>
          <w:rFonts w:ascii="Arial" w:cs="Arial" w:eastAsia="Arial" w:hAnsi="Arial"/>
          <w:b/>
          <w:bCs/>
          <w:color w:val="4F46E5"/>
          <w:sz w:val="26"/>
          <w:szCs w:val="26"/>
        </w:rPr>
        <w:t xml:space="preserve">10.2  Key UI Components</w:t>
      </w:r>
    </w:p>
    <w:p>
      <w:pPr>
        <w:pStyle w:val="ListParagraph"/>
        <w:numPr>
          <w:ilvl w:val="0"/>
          <w:numId w:val="2"/>
        </w:numPr>
        <w:spacing w:after="40" w:before="40" w:line="320"/>
      </w:pPr>
      <w:r>
        <w:rPr>
          <w:rFonts w:ascii="Arial" w:cs="Arial" w:eastAsia="Arial" w:hAnsi="Arial"/>
          <w:color w:val="0F172A"/>
          <w:sz w:val="22"/>
          <w:szCs w:val="22"/>
        </w:rPr>
        <w:t xml:space="preserve">Header: VisionX logo, live status pill with animated green dot, FPS counter pill</w:t>
      </w:r>
    </w:p>
    <w:p>
      <w:pPr>
        <w:pStyle w:val="ListParagraph"/>
        <w:numPr>
          <w:ilvl w:val="0"/>
          <w:numId w:val="2"/>
        </w:numPr>
        <w:spacing w:after="40" w:before="40" w:line="320"/>
      </w:pPr>
      <w:r>
        <w:rPr>
          <w:rFonts w:ascii="Arial" w:cs="Arial" w:eastAsia="Arial" w:hAnsi="Arial"/>
          <w:color w:val="0F172A"/>
          <w:sz w:val="22"/>
          <w:szCs w:val="22"/>
        </w:rPr>
        <w:t xml:space="preserve">Tab Navigation: Three tabs (Gesture Lab / Color Analyzer / Face Analyzer) with active glow</w:t>
      </w:r>
    </w:p>
    <w:p>
      <w:pPr>
        <w:pStyle w:val="ListParagraph"/>
        <w:numPr>
          <w:ilvl w:val="0"/>
          <w:numId w:val="2"/>
        </w:numPr>
        <w:spacing w:after="40" w:before="40" w:line="320"/>
      </w:pPr>
      <w:r>
        <w:rPr>
          <w:rFonts w:ascii="Arial" w:cs="Arial" w:eastAsia="Arial" w:hAnsi="Arial"/>
          <w:color w:val="0F172A"/>
          <w:sz w:val="22"/>
          <w:szCs w:val="22"/>
        </w:rPr>
        <w:t xml:space="preserve">Video Section: Mirrored 4:3 webcam feed with HUD corner decorations and animated scan-line</w:t>
      </w:r>
    </w:p>
    <w:p>
      <w:pPr>
        <w:pStyle w:val="ListParagraph"/>
        <w:numPr>
          <w:ilvl w:val="0"/>
          <w:numId w:val="2"/>
        </w:numPr>
        <w:spacing w:after="40" w:before="40" w:line="320"/>
      </w:pPr>
      <w:r>
        <w:rPr>
          <w:rFonts w:ascii="Arial" w:cs="Arial" w:eastAsia="Arial" w:hAnsi="Arial"/>
          <w:color w:val="0F172A"/>
          <w:sz w:val="22"/>
          <w:szCs w:val="22"/>
        </w:rPr>
        <w:t xml:space="preserve">Canvas Overlay: Transparent overlay for drawing skeleton, boxes, and landmark dots</w:t>
      </w:r>
    </w:p>
    <w:p>
      <w:pPr>
        <w:pStyle w:val="ListParagraph"/>
        <w:numPr>
          <w:ilvl w:val="0"/>
          <w:numId w:val="2"/>
        </w:numPr>
        <w:spacing w:after="40" w:before="40" w:line="320"/>
      </w:pPr>
      <w:r>
        <w:rPr>
          <w:rFonts w:ascii="Arial" w:cs="Arial" w:eastAsia="Arial" w:hAnsi="Arial"/>
          <w:color w:val="0F172A"/>
          <w:sz w:val="22"/>
          <w:szCs w:val="22"/>
        </w:rPr>
        <w:t xml:space="preserve">Gesture Card: Large emoji display, name, description, confidence bar, finger grid</w:t>
      </w:r>
    </w:p>
    <w:p>
      <w:pPr>
        <w:pStyle w:val="ListParagraph"/>
        <w:numPr>
          <w:ilvl w:val="0"/>
          <w:numId w:val="2"/>
        </w:numPr>
        <w:spacing w:after="40" w:before="40" w:line="320"/>
      </w:pPr>
      <w:r>
        <w:rPr>
          <w:rFonts w:ascii="Arial" w:cs="Arial" w:eastAsia="Arial" w:hAnsi="Arial"/>
          <w:color w:val="0F172A"/>
          <w:sz w:val="22"/>
          <w:szCs w:val="22"/>
        </w:rPr>
        <w:t xml:space="preserve">History Trail: Scrolling emoji log of recent gesture detections</w:t>
      </w:r>
    </w:p>
    <w:p>
      <w:pPr>
        <w:pStyle w:val="ListParagraph"/>
        <w:numPr>
          <w:ilvl w:val="0"/>
          <w:numId w:val="2"/>
        </w:numPr>
        <w:spacing w:after="40" w:before="40" w:line="320"/>
      </w:pPr>
      <w:r>
        <w:rPr>
          <w:rFonts w:ascii="Arial" w:cs="Arial" w:eastAsia="Arial" w:hAnsi="Arial"/>
          <w:color w:val="0F172A"/>
          <w:sz w:val="22"/>
          <w:szCs w:val="22"/>
        </w:rPr>
        <w:t xml:space="preserve">Color Palette: Live color swatches with hex codes and named color identification</w:t>
      </w:r>
    </w:p>
    <w:p>
      <w:pPr>
        <w:pStyle w:val="ListParagraph"/>
        <w:numPr>
          <w:ilvl w:val="0"/>
          <w:numId w:val="2"/>
        </w:numPr>
        <w:spacing w:after="40" w:before="40" w:line="320"/>
      </w:pPr>
      <w:r>
        <w:rPr>
          <w:rFonts w:ascii="Arial" w:cs="Arial" w:eastAsia="Arial" w:hAnsi="Arial"/>
          <w:color w:val="0F172A"/>
          <w:sz w:val="22"/>
          <w:szCs w:val="22"/>
        </w:rPr>
        <w:t xml:space="preserve">Emotion Bars: Animated horizontal bars with color coding per emotion type</w:t>
      </w:r>
    </w:p>
    <w:p>
      <w:pPr>
        <w:spacing w:after="120" w:before="0"/>
      </w:pPr>
    </w:p>
    <w:p>
      <w:pPr>
        <w:pStyle w:val="Heading2"/>
        <w:spacing w:after="120" w:before="280"/>
      </w:pPr>
      <w:r>
        <w:rPr>
          <w:rFonts w:ascii="Arial" w:cs="Arial" w:eastAsia="Arial" w:hAnsi="Arial"/>
          <w:b/>
          <w:bCs/>
          <w:color w:val="4F46E5"/>
          <w:sz w:val="26"/>
          <w:szCs w:val="26"/>
        </w:rPr>
        <w:t xml:space="preserve">10.3  Animated Effects</w:t>
      </w:r>
    </w:p>
    <w:p>
      <w:pPr>
        <w:pStyle w:val="ListParagraph"/>
        <w:numPr>
          <w:ilvl w:val="0"/>
          <w:numId w:val="2"/>
        </w:numPr>
        <w:spacing w:after="40" w:before="40" w:line="320"/>
      </w:pPr>
      <w:r>
        <w:rPr>
          <w:rFonts w:ascii="Arial" w:cs="Arial" w:eastAsia="Arial" w:hAnsi="Arial"/>
          <w:color w:val="0F172A"/>
          <w:sz w:val="22"/>
          <w:szCs w:val="22"/>
        </w:rPr>
        <w:t xml:space="preserve">Scan line: A moving gradient line sweeps continuously across the video feed</w:t>
      </w:r>
    </w:p>
    <w:p>
      <w:pPr>
        <w:pStyle w:val="ListParagraph"/>
        <w:numPr>
          <w:ilvl w:val="0"/>
          <w:numId w:val="2"/>
        </w:numPr>
        <w:spacing w:after="40" w:before="40" w:line="320"/>
      </w:pPr>
      <w:r>
        <w:rPr>
          <w:rFonts w:ascii="Arial" w:cs="Arial" w:eastAsia="Arial" w:hAnsi="Arial"/>
          <w:color w:val="0F172A"/>
          <w:sz w:val="22"/>
          <w:szCs w:val="22"/>
        </w:rPr>
        <w:t xml:space="preserve">Status dot: Pulsing green indicator when camera is active (CSS keyframe animation)</w:t>
      </w:r>
    </w:p>
    <w:p>
      <w:pPr>
        <w:pStyle w:val="ListParagraph"/>
        <w:numPr>
          <w:ilvl w:val="0"/>
          <w:numId w:val="2"/>
        </w:numPr>
        <w:spacing w:after="40" w:before="40" w:line="320"/>
      </w:pPr>
      <w:r>
        <w:rPr>
          <w:rFonts w:ascii="Arial" w:cs="Arial" w:eastAsia="Arial" w:hAnsi="Arial"/>
          <w:color w:val="0F172A"/>
          <w:sz w:val="22"/>
          <w:szCs w:val="22"/>
        </w:rPr>
        <w:t xml:space="preserve">Gesture bounce: Scale spring animation when detected gesture changes</w:t>
      </w:r>
    </w:p>
    <w:p>
      <w:pPr>
        <w:pStyle w:val="ListParagraph"/>
        <w:numPr>
          <w:ilvl w:val="0"/>
          <w:numId w:val="2"/>
        </w:numPr>
        <w:spacing w:after="40" w:before="40" w:line="320"/>
      </w:pPr>
      <w:r>
        <w:rPr>
          <w:rFonts w:ascii="Arial" w:cs="Arial" w:eastAsia="Arial" w:hAnsi="Arial"/>
          <w:color w:val="0F172A"/>
          <w:sz w:val="22"/>
          <w:szCs w:val="22"/>
        </w:rPr>
        <w:t xml:space="preserve">Confidence bar: Smooth CSS width transition (350ms ease) on confidence update</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11. Application Screenshots</w:t>
      </w:r>
    </w:p>
    <w:p>
      <w:pPr>
        <w:pStyle w:val="Heading2"/>
        <w:spacing w:after="120" w:before="280"/>
      </w:pPr>
      <w:r>
        <w:rPr>
          <w:rFonts w:ascii="Arial" w:cs="Arial" w:eastAsia="Arial" w:hAnsi="Arial"/>
          <w:b/>
          <w:bCs/>
          <w:color w:val="4F46E5"/>
          <w:sz w:val="26"/>
          <w:szCs w:val="26"/>
        </w:rPr>
        <w:t xml:space="preserve">11.1  Home Screen</w:t>
      </w:r>
    </w:p>
    <w:p>
      <w:pPr>
        <w:spacing w:after="100" w:before="60" w:line="360"/>
        <w:jc w:val="both"/>
      </w:pPr>
      <w:r>
        <w:rPr>
          <w:rFonts w:ascii="Arial" w:cs="Arial" w:eastAsia="Arial" w:hAnsi="Arial"/>
          <w:color w:val="0F172A"/>
          <w:sz w:val="22"/>
          <w:szCs w:val="22"/>
        </w:rPr>
        <w:t xml:space="preserve">The application opens with the Gesture Lab tab active. The Start Camera button is prominently displayed. Once clicked, the browser requests webcam permission via the standard permission dialog.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11.1 — VisionX Home Screen (Before Camera Start)</w:t>
            </w:r>
          </w:p>
          <w:p>
            <w:pPr>
              <w:spacing w:after="80" w:before="0"/>
              <w:jc w:val="center"/>
            </w:pPr>
            <w:r>
              <w:rPr>
                <w:rFonts w:ascii="Arial" w:cs="Arial" w:eastAsia="Arial" w:hAnsi="Arial"/>
                <w:i/>
                <w:iCs/>
                <w:color w:val="94A3B8"/>
                <w:sz w:val="18"/>
                <w:szCs w:val="18"/>
              </w:rPr>
              <w:t xml:space="preserve">Application landing page showing the dark HUD interface with camera button</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p>
      <w:r>
        <w:br w:type="page"/>
      </w:r>
    </w:p>
    <w:p>
      <w:pPr>
        <w:pStyle w:val="Heading2"/>
        <w:spacing w:after="120" w:before="280"/>
      </w:pPr>
      <w:r>
        <w:rPr>
          <w:rFonts w:ascii="Arial" w:cs="Arial" w:eastAsia="Arial" w:hAnsi="Arial"/>
          <w:b/>
          <w:bCs/>
          <w:color w:val="4F46E5"/>
          <w:sz w:val="26"/>
          <w:szCs w:val="26"/>
        </w:rPr>
        <w:t xml:space="preserve">11.2  Gesture Lab — Hand Detection</w:t>
      </w:r>
    </w:p>
    <w:p>
      <w:pPr>
        <w:spacing w:after="100" w:before="60" w:line="360"/>
        <w:jc w:val="both"/>
      </w:pPr>
      <w:r>
        <w:rPr>
          <w:rFonts w:ascii="Arial" w:cs="Arial" w:eastAsia="Arial" w:hAnsi="Arial"/>
          <w:color w:val="0F172A"/>
          <w:sz w:val="22"/>
          <w:szCs w:val="22"/>
        </w:rPr>
        <w:t xml:space="preserve">After camera is started, the Gesture Lab tab shows the live webcam feed with MediaPipe hand skeleton overlay. The right panel displays the detected gesture emoji, name, confidence percentage, finger status grid, and a gesture history trail.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11.2 — Gesture Lab: Thumbs Up Detected</w:t>
            </w:r>
          </w:p>
          <w:p>
            <w:pPr>
              <w:spacing w:after="80" w:before="0"/>
              <w:jc w:val="center"/>
            </w:pPr>
            <w:r>
              <w:rPr>
                <w:rFonts w:ascii="Arial" w:cs="Arial" w:eastAsia="Arial" w:hAnsi="Arial"/>
                <w:i/>
                <w:iCs/>
                <w:color w:val="94A3B8"/>
                <w:sz w:val="18"/>
                <w:szCs w:val="18"/>
              </w:rPr>
              <w:t xml:space="preserve">Thumbs Up gesture with skeleton overlay, confidence bar, and gesture trail</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11.3 — Gesture Lab: Peace Sign</w:t>
            </w:r>
          </w:p>
          <w:p>
            <w:pPr>
              <w:spacing w:after="80" w:before="0"/>
              <w:jc w:val="center"/>
            </w:pPr>
            <w:r>
              <w:rPr>
                <w:rFonts w:ascii="Arial" w:cs="Arial" w:eastAsia="Arial" w:hAnsi="Arial"/>
                <w:i/>
                <w:iCs/>
                <w:color w:val="94A3B8"/>
                <w:sz w:val="18"/>
                <w:szCs w:val="18"/>
              </w:rPr>
              <w:t xml:space="preserve">Peace / Victory gesture showing index and middle finger detection</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11.4 — Gesture Lab: Fist / Open Hand</w:t>
            </w:r>
          </w:p>
          <w:p>
            <w:pPr>
              <w:spacing w:after="80" w:before="0"/>
              <w:jc w:val="center"/>
            </w:pPr>
            <w:r>
              <w:rPr>
                <w:rFonts w:ascii="Arial" w:cs="Arial" w:eastAsia="Arial" w:hAnsi="Arial"/>
                <w:i/>
                <w:iCs/>
                <w:color w:val="94A3B8"/>
                <w:sz w:val="18"/>
                <w:szCs w:val="18"/>
              </w:rPr>
              <w:t xml:space="preserve">Fist vs Open Hand comparison — finger status grid showing all Up or all Down</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11.5 — Gesture Lab: Two Hands Simultaneously</w:t>
            </w:r>
          </w:p>
          <w:p>
            <w:pPr>
              <w:spacing w:after="80" w:before="0"/>
              <w:jc w:val="center"/>
            </w:pPr>
            <w:r>
              <w:rPr>
                <w:rFonts w:ascii="Arial" w:cs="Arial" w:eastAsia="Arial" w:hAnsi="Arial"/>
                <w:i/>
                <w:iCs/>
                <w:color w:val="94A3B8"/>
                <w:sz w:val="18"/>
                <w:szCs w:val="18"/>
              </w:rPr>
              <w:t xml:space="preserve">Both hands detected with individual gesture labels on canvas overlay</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p>
      <w:r>
        <w:br w:type="page"/>
      </w:r>
    </w:p>
    <w:p>
      <w:pPr>
        <w:pStyle w:val="Heading2"/>
        <w:spacing w:after="120" w:before="280"/>
      </w:pPr>
      <w:r>
        <w:rPr>
          <w:rFonts w:ascii="Arial" w:cs="Arial" w:eastAsia="Arial" w:hAnsi="Arial"/>
          <w:b/>
          <w:bCs/>
          <w:color w:val="4F46E5"/>
          <w:sz w:val="26"/>
          <w:szCs w:val="26"/>
        </w:rPr>
        <w:t xml:space="preserve">11.3  Color Analyzer Module</w:t>
      </w:r>
    </w:p>
    <w:p>
      <w:pPr>
        <w:spacing w:after="100" w:before="60" w:line="360"/>
        <w:jc w:val="both"/>
      </w:pPr>
      <w:r>
        <w:rPr>
          <w:rFonts w:ascii="Arial" w:cs="Arial" w:eastAsia="Arial" w:hAnsi="Arial"/>
          <w:color w:val="0F172A"/>
          <w:sz w:val="22"/>
          <w:szCs w:val="22"/>
        </w:rPr>
        <w:t xml:space="preserve">The Color Analyzer tab processes the live frame and extracts the top 6 dominant colors. Each color is displayed with its hex code, named color, and percentage. The color temperature gauge and statistical metrics update in real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11.6 — Color Analyzer: Dominant Color Extraction</w:t>
            </w:r>
          </w:p>
          <w:p>
            <w:pPr>
              <w:spacing w:after="80" w:before="0"/>
              <w:jc w:val="center"/>
            </w:pPr>
            <w:r>
              <w:rPr>
                <w:rFonts w:ascii="Arial" w:cs="Arial" w:eastAsia="Arial" w:hAnsi="Arial"/>
                <w:i/>
                <w:iCs/>
                <w:color w:val="94A3B8"/>
                <w:sz w:val="18"/>
                <w:szCs w:val="18"/>
              </w:rPr>
              <w:t xml:space="preserve">Live color palette with hex codes, named colors, temperature gauge and stats</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11.7 — Color Analyzer: Pointing at Different Objects</w:t>
            </w:r>
          </w:p>
          <w:p>
            <w:pPr>
              <w:spacing w:after="80" w:before="0"/>
              <w:jc w:val="center"/>
            </w:pPr>
            <w:r>
              <w:rPr>
                <w:rFonts w:ascii="Arial" w:cs="Arial" w:eastAsia="Arial" w:hAnsi="Arial"/>
                <w:i/>
                <w:iCs/>
                <w:color w:val="94A3B8"/>
                <w:sz w:val="18"/>
                <w:szCs w:val="18"/>
              </w:rPr>
              <w:t xml:space="preserve">Dominant colors change as different objects are shown to the camera</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p>
      <w:r>
        <w:br w:type="page"/>
      </w:r>
    </w:p>
    <w:p>
      <w:pPr>
        <w:pStyle w:val="Heading2"/>
        <w:spacing w:after="120" w:before="280"/>
      </w:pPr>
      <w:r>
        <w:rPr>
          <w:rFonts w:ascii="Arial" w:cs="Arial" w:eastAsia="Arial" w:hAnsi="Arial"/>
          <w:b/>
          <w:bCs/>
          <w:color w:val="4F46E5"/>
          <w:sz w:val="26"/>
          <w:szCs w:val="26"/>
        </w:rPr>
        <w:t xml:space="preserve">11.4  Face Analyzer Module</w:t>
      </w:r>
    </w:p>
    <w:p>
      <w:pPr>
        <w:spacing w:after="100" w:before="60" w:line="360"/>
        <w:jc w:val="both"/>
      </w:pPr>
      <w:r>
        <w:rPr>
          <w:rFonts w:ascii="Arial" w:cs="Arial" w:eastAsia="Arial" w:hAnsi="Arial"/>
          <w:color w:val="0F172A"/>
          <w:sz w:val="22"/>
          <w:szCs w:val="22"/>
        </w:rPr>
        <w:t xml:space="preserve">The Face Analyzer tab loads four neural network models on first use (approximately 10 seconds), then continuously detects faces, overlays 68 landmark points, and displays age estimate, gender prediction, and emotion analysis with live probability bars.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11.8 — Face Analyzer: Detection with Landmarks</w:t>
            </w:r>
          </w:p>
          <w:p>
            <w:pPr>
              <w:spacing w:after="80" w:before="0"/>
              <w:jc w:val="center"/>
            </w:pPr>
            <w:r>
              <w:rPr>
                <w:rFonts w:ascii="Arial" w:cs="Arial" w:eastAsia="Arial" w:hAnsi="Arial"/>
                <w:i/>
                <w:iCs/>
                <w:color w:val="94A3B8"/>
                <w:sz w:val="18"/>
                <w:szCs w:val="18"/>
              </w:rPr>
              <w:t xml:space="preserve">Face bounding box with 68 landmark dots and age/gender label bar on canvas</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4F46E5" w:sz="10"/>
              <w:right w:val="single" w:color="4F46E5" w:sz="10"/>
            </w:tcBorders>
            <w:shd w:fill="EEF2FF" w:val="clear"/>
            <w:tcMar>
              <w:top w:type="dxa" w:w="180"/>
              <w:left w:type="dxa" w:w="240"/>
              <w:bottom w:type="dxa" w:w="180"/>
              <w:right w:type="dxa" w:w="240"/>
            </w:tcMar>
          </w:tcPr>
          <w:p>
            <w:pPr>
              <w:spacing w:after="80" w:before="0"/>
              <w:jc w:val="center"/>
            </w:pPr>
            <w:r>
              <w:rPr>
                <w:rFonts w:ascii="Arial" w:cs="Arial" w:eastAsia="Arial" w:hAnsi="Arial"/>
                <w:b/>
                <w:bCs/>
                <w:color w:val="4F46E5"/>
                <w:sz w:val="24"/>
                <w:szCs w:val="24"/>
              </w:rPr>
              <w:t xml:space="preserve">[ Screenshot ] </w:t>
            </w:r>
            <w:r>
              <w:rPr>
                <w:rFonts w:ascii="Arial" w:cs="Arial" w:eastAsia="Arial" w:hAnsi="Arial"/>
                <w:b/>
                <w:bCs/>
                <w:color w:val="1E1B4B"/>
                <w:sz w:val="22"/>
                <w:szCs w:val="22"/>
              </w:rPr>
              <w:t xml:space="preserve">Figure 11.9 — Face Analyzer: Emotion Detection Panel</w:t>
            </w:r>
          </w:p>
          <w:p>
            <w:pPr>
              <w:spacing w:after="80" w:before="0"/>
              <w:jc w:val="center"/>
            </w:pPr>
            <w:r>
              <w:rPr>
                <w:rFonts w:ascii="Arial" w:cs="Arial" w:eastAsia="Arial" w:hAnsi="Arial"/>
                <w:i/>
                <w:iCs/>
                <w:color w:val="94A3B8"/>
                <w:sz w:val="18"/>
                <w:szCs w:val="18"/>
              </w:rPr>
              <w:t xml:space="preserve">Emotion probability bars — happy highlighted with green, others lower</w:t>
            </w:r>
          </w:p>
          <w:p>
            <w:pPr>
              <w:spacing w:after="0" w:before="80"/>
              <w:jc w:val="center"/>
            </w:pPr>
            <w:r>
              <w:rPr>
                <w:rFonts w:ascii="Courier New" w:cs="Courier New" w:eastAsia="Courier New" w:hAnsi="Courier New"/>
                <w:b/>
                <w:bCs/>
                <w:color w:val="475569"/>
                <w:sz w:val="18"/>
                <w:szCs w:val="18"/>
              </w:rPr>
              <w:t xml:space="preserve">INSERT SCREENSHOT HERE — paste/drag image to replace this box</w:t>
            </w:r>
          </w:p>
        </w:tc>
      </w:tr>
    </w:tbl>
    <w:p>
      <w:pPr>
        <w:spacing w:after="240" w:before="0"/>
      </w:pP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12. Results &amp; Performance Analysis</w:t>
      </w:r>
    </w:p>
    <w:p>
      <w:pPr>
        <w:pStyle w:val="Heading2"/>
        <w:spacing w:after="120" w:before="280"/>
      </w:pPr>
      <w:r>
        <w:rPr>
          <w:rFonts w:ascii="Arial" w:cs="Arial" w:eastAsia="Arial" w:hAnsi="Arial"/>
          <w:b/>
          <w:bCs/>
          <w:color w:val="4F46E5"/>
          <w:sz w:val="26"/>
          <w:szCs w:val="26"/>
        </w:rPr>
        <w:t xml:space="preserve">12.1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160"/>
        <w:gridCol w:w="2600"/>
      </w:tblGrid>
      <w:tr>
        <w:tc>
          <w:tcPr>
            <w:tcW w:type="dxa" w:w="28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Module</w:t>
            </w:r>
          </w:p>
        </w:tc>
        <w:tc>
          <w:tcPr>
            <w:tcW w:type="dxa" w:w="18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Frame Rate</w:t>
            </w:r>
          </w:p>
        </w:tc>
        <w:tc>
          <w:tcPr>
            <w:tcW w:type="dxa" w:w="216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Inference Time</w:t>
            </w:r>
          </w:p>
        </w:tc>
        <w:tc>
          <w:tcPr>
            <w:tcW w:type="dxa" w:w="2600"/>
            <w:tcBorders>
              <w:top w:val="single" w:color="1E1B4B" w:sz="8"/>
              <w:left w:val="single" w:color="1E1B4B" w:sz="8"/>
              <w:bottom w:val="single" w:color="1E1B4B" w:sz="8"/>
              <w:right w:val="single" w:color="1E1B4B" w:sz="8"/>
            </w:tcBorders>
            <w:shd w:fill="1E1B4B" w:val="clear"/>
            <w:tcMar>
              <w:top w:type="dxa" w:w="100"/>
              <w:left w:type="dxa" w:w="150"/>
              <w:bottom w:type="dxa" w:w="100"/>
              <w:right w:type="dxa" w:w="150"/>
            </w:tcMar>
          </w:tcPr>
          <w:p>
            <w:pPr>
              <w:spacing w:after="0" w:before="0"/>
              <w:jc w:val="left"/>
            </w:pPr>
            <w:r>
              <w:rPr>
                <w:rFonts w:ascii="Arial" w:cs="Arial" w:eastAsia="Arial" w:hAnsi="Arial"/>
                <w:b/>
                <w:bCs/>
                <w:color w:val="FFFFFF"/>
                <w:sz w:val="20"/>
                <w:szCs w:val="20"/>
              </w:rPr>
              <w:t xml:space="preserve">Accuracy</w:t>
            </w:r>
          </w:p>
        </w:tc>
      </w:tr>
      <w:tr>
        <w:tc>
          <w:tcPr>
            <w:tcW w:type="dxa" w:w="2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Hand Gesture Recognition</w:t>
            </w:r>
          </w:p>
        </w:tc>
        <w:tc>
          <w:tcPr>
            <w:tcW w:type="dxa" w:w="1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25–30 FPS</w:t>
            </w:r>
          </w:p>
        </w:tc>
        <w:tc>
          <w:tcPr>
            <w:tcW w:type="dxa" w:w="2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~3–5ms/frame</w:t>
            </w:r>
          </w:p>
        </w:tc>
        <w:tc>
          <w:tcPr>
            <w:tcW w:type="dxa" w:w="26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~92% (good lighting)</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Color Analysis</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5–6 FPS</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~1–2ms/frame</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~89% color naming</w:t>
            </w:r>
          </w:p>
        </w:tc>
      </w:tr>
      <w:tr>
        <w:tc>
          <w:tcPr>
            <w:tcW w:type="dxa" w:w="2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bCs/>
                <w:color w:val="1E1B4B"/>
                <w:sz w:val="19"/>
                <w:szCs w:val="19"/>
              </w:rPr>
              <w:t xml:space="preserve">Face Detection &amp; Analysis</w:t>
            </w:r>
          </w:p>
        </w:tc>
        <w:tc>
          <w:tcPr>
            <w:tcW w:type="dxa" w:w="18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6–8 FPS</w:t>
            </w:r>
          </w:p>
        </w:tc>
        <w:tc>
          <w:tcPr>
            <w:tcW w:type="dxa" w:w="216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~100–140ms/frame</w:t>
            </w:r>
          </w:p>
        </w:tc>
        <w:tc>
          <w:tcPr>
            <w:tcW w:type="dxa" w:w="2600"/>
            <w:tcBorders>
              <w:top w:val="single" w:color="D1D5DB" w:sz="4"/>
              <w:left w:val="single" w:color="D1D5DB" w:sz="4"/>
              <w:bottom w:val="single" w:color="D1D5DB" w:sz="4"/>
              <w:right w:val="single" w:color="D1D5DB" w:sz="4"/>
            </w:tcBorders>
            <w:shd w:fill="F8FAFC" w:val="clear"/>
            <w:tcMar>
              <w:top w:type="dxa" w:w="100"/>
              <w:left w:type="dxa" w:w="150"/>
              <w:bottom w:type="dxa" w:w="100"/>
              <w:right w:type="dxa" w:w="150"/>
            </w:tcMar>
            <w:vAlign w:val="top"/>
          </w:tcPr>
          <w:p>
            <w:pPr>
              <w:spacing w:after="0" w:before="0"/>
              <w:jc w:val="left"/>
            </w:pPr>
            <w:r>
              <w:rPr>
                <w:rFonts w:ascii="Arial" w:cs="Arial" w:eastAsia="Arial" w:hAnsi="Arial"/>
                <w:b w:val="false"/>
                <w:bCs w:val="false"/>
                <w:color w:val="0F172A"/>
                <w:sz w:val="19"/>
                <w:szCs w:val="19"/>
              </w:rPr>
              <w:t xml:space="preserve">~91% gender accuracy</w:t>
            </w:r>
          </w:p>
        </w:tc>
      </w:tr>
    </w:tbl>
    <w:p>
      <w:pPr>
        <w:spacing w:after="240" w:before="0"/>
      </w:pPr>
    </w:p>
    <w:p>
      <w:pPr>
        <w:pStyle w:val="Heading2"/>
        <w:spacing w:after="120" w:before="280"/>
      </w:pPr>
      <w:r>
        <w:rPr>
          <w:rFonts w:ascii="Arial" w:cs="Arial" w:eastAsia="Arial" w:hAnsi="Arial"/>
          <w:b/>
          <w:bCs/>
          <w:color w:val="4F46E5"/>
          <w:sz w:val="26"/>
          <w:szCs w:val="26"/>
        </w:rPr>
        <w:t xml:space="preserve">12.2  Key Findings</w:t>
      </w:r>
    </w:p>
    <w:p>
      <w:pPr>
        <w:pStyle w:val="ListParagraph"/>
        <w:numPr>
          <w:ilvl w:val="0"/>
          <w:numId w:val="2"/>
        </w:numPr>
        <w:spacing w:after="40" w:before="40" w:line="320"/>
      </w:pPr>
      <w:r>
        <w:rPr>
          <w:rFonts w:ascii="Arial" w:cs="Arial" w:eastAsia="Arial" w:hAnsi="Arial"/>
          <w:color w:val="0F172A"/>
          <w:sz w:val="22"/>
          <w:szCs w:val="22"/>
        </w:rPr>
        <w:t xml:space="preserve">The gesture classifier achieves ~92% accuracy in well-lit, clear hand conditions</w:t>
      </w:r>
    </w:p>
    <w:p>
      <w:pPr>
        <w:pStyle w:val="ListParagraph"/>
        <w:numPr>
          <w:ilvl w:val="0"/>
          <w:numId w:val="2"/>
        </w:numPr>
        <w:spacing w:after="40" w:before="40" w:line="320"/>
      </w:pPr>
      <w:r>
        <w:rPr>
          <w:rFonts w:ascii="Arial" w:cs="Arial" w:eastAsia="Arial" w:hAnsi="Arial"/>
          <w:color w:val="0F172A"/>
          <w:sz w:val="22"/>
          <w:szCs w:val="22"/>
        </w:rPr>
        <w:t xml:space="preserve">Color naming matches human labels ~89% of the time against the 45-color database</w:t>
      </w:r>
    </w:p>
    <w:p>
      <w:pPr>
        <w:pStyle w:val="ListParagraph"/>
        <w:numPr>
          <w:ilvl w:val="0"/>
          <w:numId w:val="2"/>
        </w:numPr>
        <w:spacing w:after="40" w:before="40" w:line="320"/>
      </w:pPr>
      <w:r>
        <w:rPr>
          <w:rFonts w:ascii="Arial" w:cs="Arial" w:eastAsia="Arial" w:hAnsi="Arial"/>
          <w:color w:val="0F172A"/>
          <w:sz w:val="22"/>
          <w:szCs w:val="22"/>
        </w:rPr>
        <w:t xml:space="preserve">Face detection works reliably for faces within ±45° of frontal view</w:t>
      </w:r>
    </w:p>
    <w:p>
      <w:pPr>
        <w:pStyle w:val="ListParagraph"/>
        <w:numPr>
          <w:ilvl w:val="0"/>
          <w:numId w:val="2"/>
        </w:numPr>
        <w:spacing w:after="40" w:before="40" w:line="320"/>
      </w:pPr>
      <w:r>
        <w:rPr>
          <w:rFonts w:ascii="Arial" w:cs="Arial" w:eastAsia="Arial" w:hAnsi="Arial"/>
          <w:color w:val="0F172A"/>
          <w:sz w:val="22"/>
          <w:szCs w:val="22"/>
        </w:rPr>
        <w:t xml:space="preserve">Age estimation mean absolute error is approximately ±5 years</w:t>
      </w:r>
    </w:p>
    <w:p>
      <w:pPr>
        <w:pStyle w:val="ListParagraph"/>
        <w:numPr>
          <w:ilvl w:val="0"/>
          <w:numId w:val="2"/>
        </w:numPr>
        <w:spacing w:after="40" w:before="40" w:line="320"/>
      </w:pPr>
      <w:r>
        <w:rPr>
          <w:rFonts w:ascii="Arial" w:cs="Arial" w:eastAsia="Arial" w:hAnsi="Arial"/>
          <w:color w:val="0F172A"/>
          <w:sz w:val="22"/>
          <w:szCs w:val="22"/>
        </w:rPr>
        <w:t xml:space="preserve">Zero network latency — all inference is local, privacy-preserving</w:t>
      </w:r>
    </w:p>
    <w:p>
      <w:pPr>
        <w:pStyle w:val="ListParagraph"/>
        <w:numPr>
          <w:ilvl w:val="0"/>
          <w:numId w:val="2"/>
        </w:numPr>
        <w:spacing w:after="40" w:before="40" w:line="320"/>
      </w:pPr>
      <w:r>
        <w:rPr>
          <w:rFonts w:ascii="Arial" w:cs="Arial" w:eastAsia="Arial" w:hAnsi="Arial"/>
          <w:color w:val="0F172A"/>
          <w:sz w:val="22"/>
          <w:szCs w:val="22"/>
        </w:rPr>
        <w:t xml:space="preserve">The entire application is a single 1,400-line HTML file requiring no installation</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13. Conclusion</w:t>
      </w:r>
    </w:p>
    <w:p>
      <w:pPr>
        <w:pStyle w:val="Heading2"/>
        <w:spacing w:after="120" w:before="280"/>
      </w:pPr>
      <w:r>
        <w:rPr>
          <w:rFonts w:ascii="Arial" w:cs="Arial" w:eastAsia="Arial" w:hAnsi="Arial"/>
          <w:b/>
          <w:bCs/>
          <w:color w:val="4F46E5"/>
          <w:sz w:val="26"/>
          <w:szCs w:val="26"/>
        </w:rPr>
        <w:t xml:space="preserve">13.1  Summary</w:t>
      </w:r>
    </w:p>
    <w:p>
      <w:pPr>
        <w:spacing w:after="100" w:before="60" w:line="360"/>
        <w:jc w:val="both"/>
      </w:pPr>
      <w:r>
        <w:rPr>
          <w:rFonts w:ascii="Arial" w:cs="Arial" w:eastAsia="Arial" w:hAnsi="Arial"/>
          <w:color w:val="0F172A"/>
          <w:sz w:val="22"/>
          <w:szCs w:val="22"/>
        </w:rPr>
        <w:t xml:space="preserve">VisionX successfully demonstrates the integration of multiple Digital Image Processing techniques into a single, cohesive, real-time application. By leveraging modern browser technologies — WebAssembly, WebGL, Canvas API, and TensorFlow.js — the project achieves production-quality computer vision performance without any server infrastructure.</w:t>
      </w:r>
    </w:p>
    <w:p>
      <w:pPr>
        <w:spacing w:after="120" w:before="0"/>
      </w:pPr>
    </w:p>
    <w:p>
      <w:pPr>
        <w:spacing w:after="100" w:before="60" w:line="360"/>
        <w:jc w:val="both"/>
      </w:pPr>
      <w:r>
        <w:rPr>
          <w:rFonts w:ascii="Arial" w:cs="Arial" w:eastAsia="Arial" w:hAnsi="Arial"/>
          <w:color w:val="0F172A"/>
          <w:sz w:val="22"/>
          <w:szCs w:val="22"/>
        </w:rPr>
        <w:t xml:space="preserve">The three modules each apply distinct DIP concepts while sharing a common architecture. The project proves that sophisticated image processing applications can be built and deployed as simple HTML files, accessible to anyone with a modern browser — no installation, no server, no cost.</w:t>
      </w:r>
    </w:p>
    <w:p>
      <w:pPr>
        <w:spacing w:after="120" w:before="0"/>
      </w:pPr>
    </w:p>
    <w:p>
      <w:pPr>
        <w:pStyle w:val="Heading2"/>
        <w:spacing w:after="120" w:before="280"/>
      </w:pPr>
      <w:r>
        <w:rPr>
          <w:rFonts w:ascii="Arial" w:cs="Arial" w:eastAsia="Arial" w:hAnsi="Arial"/>
          <w:b/>
          <w:bCs/>
          <w:color w:val="4F46E5"/>
          <w:sz w:val="26"/>
          <w:szCs w:val="26"/>
        </w:rPr>
        <w:t xml:space="preserve">13.2  Challenges Faced</w:t>
      </w:r>
    </w:p>
    <w:p>
      <w:pPr>
        <w:pStyle w:val="ListParagraph"/>
        <w:numPr>
          <w:ilvl w:val="0"/>
          <w:numId w:val="2"/>
        </w:numPr>
        <w:spacing w:after="40" w:before="40" w:line="320"/>
      </w:pPr>
      <w:r>
        <w:rPr>
          <w:rFonts w:ascii="Arial" w:cs="Arial" w:eastAsia="Arial" w:hAnsi="Arial"/>
          <w:color w:val="0F172A"/>
          <w:sz w:val="22"/>
          <w:szCs w:val="22"/>
        </w:rPr>
        <w:t xml:space="preserve">CORS and browser security policies for webcam access require HTTPS or localhost</w:t>
      </w:r>
    </w:p>
    <w:p>
      <w:pPr>
        <w:pStyle w:val="ListParagraph"/>
        <w:numPr>
          <w:ilvl w:val="0"/>
          <w:numId w:val="2"/>
        </w:numPr>
        <w:spacing w:after="40" w:before="40" w:line="320"/>
      </w:pPr>
      <w:r>
        <w:rPr>
          <w:rFonts w:ascii="Arial" w:cs="Arial" w:eastAsia="Arial" w:hAnsi="Arial"/>
          <w:color w:val="0F172A"/>
          <w:sz w:val="22"/>
          <w:szCs w:val="22"/>
        </w:rPr>
        <w:t xml:space="preserve">Coordinate alignment between CSS-mirrored video element and canvas drawing layer</w:t>
      </w:r>
    </w:p>
    <w:p>
      <w:pPr>
        <w:pStyle w:val="ListParagraph"/>
        <w:numPr>
          <w:ilvl w:val="0"/>
          <w:numId w:val="2"/>
        </w:numPr>
        <w:spacing w:after="40" w:before="40" w:line="320"/>
      </w:pPr>
      <w:r>
        <w:rPr>
          <w:rFonts w:ascii="Arial" w:cs="Arial" w:eastAsia="Arial" w:hAnsi="Arial"/>
          <w:color w:val="0F172A"/>
          <w:sz w:val="22"/>
          <w:szCs w:val="22"/>
        </w:rPr>
        <w:t xml:space="preserve">Initial model loading time for face-api.js (8–12 seconds on first use)</w:t>
      </w:r>
    </w:p>
    <w:p>
      <w:pPr>
        <w:pStyle w:val="ListParagraph"/>
        <w:numPr>
          <w:ilvl w:val="0"/>
          <w:numId w:val="2"/>
        </w:numPr>
        <w:spacing w:after="40" w:before="40" w:line="320"/>
      </w:pPr>
      <w:r>
        <w:rPr>
          <w:rFonts w:ascii="Arial" w:cs="Arial" w:eastAsia="Arial" w:hAnsi="Arial"/>
          <w:color w:val="0F172A"/>
          <w:sz w:val="22"/>
          <w:szCs w:val="22"/>
        </w:rPr>
        <w:t xml:space="preserve">Balancing processing frame rate between three independent pipelines</w:t>
      </w:r>
    </w:p>
    <w:p>
      <w:pPr>
        <w:pStyle w:val="ListParagraph"/>
        <w:numPr>
          <w:ilvl w:val="0"/>
          <w:numId w:val="2"/>
        </w:numPr>
        <w:spacing w:after="40" w:before="40" w:line="320"/>
      </w:pPr>
      <w:r>
        <w:rPr>
          <w:rFonts w:ascii="Arial" w:cs="Arial" w:eastAsia="Arial" w:hAnsi="Arial"/>
          <w:color w:val="0F172A"/>
          <w:sz w:val="22"/>
          <w:szCs w:val="22"/>
        </w:rPr>
        <w:t xml:space="preserve">Thumb gesture disambiguation required horizontal X-axis check instead of vertical Y</w:t>
      </w:r>
    </w:p>
    <w:p>
      <w:pPr>
        <w:spacing w:after="120" w:before="0"/>
      </w:pPr>
    </w:p>
    <w:p>
      <w:pPr>
        <w:pStyle w:val="Heading2"/>
        <w:spacing w:after="120" w:before="280"/>
      </w:pPr>
      <w:r>
        <w:rPr>
          <w:rFonts w:ascii="Arial" w:cs="Arial" w:eastAsia="Arial" w:hAnsi="Arial"/>
          <w:b/>
          <w:bCs/>
          <w:color w:val="4F46E5"/>
          <w:sz w:val="26"/>
          <w:szCs w:val="26"/>
        </w:rPr>
        <w:t xml:space="preserve">13.3  Future Enhancements</w:t>
      </w:r>
    </w:p>
    <w:p>
      <w:pPr>
        <w:pStyle w:val="ListParagraph"/>
        <w:numPr>
          <w:ilvl w:val="0"/>
          <w:numId w:val="2"/>
        </w:numPr>
        <w:spacing w:after="40" w:before="40" w:line="320"/>
      </w:pPr>
      <w:r>
        <w:rPr>
          <w:rFonts w:ascii="Arial" w:cs="Arial" w:eastAsia="Arial" w:hAnsi="Arial"/>
          <w:color w:val="0F172A"/>
          <w:sz w:val="22"/>
          <w:szCs w:val="22"/>
        </w:rPr>
        <w:t xml:space="preserve">Add ASL (American Sign Language) alphabet recognition using a trained CNN</w:t>
      </w:r>
    </w:p>
    <w:p>
      <w:pPr>
        <w:pStyle w:val="ListParagraph"/>
        <w:numPr>
          <w:ilvl w:val="0"/>
          <w:numId w:val="2"/>
        </w:numPr>
        <w:spacing w:after="40" w:before="40" w:line="320"/>
      </w:pPr>
      <w:r>
        <w:rPr>
          <w:rFonts w:ascii="Arial" w:cs="Arial" w:eastAsia="Arial" w:hAnsi="Arial"/>
          <w:color w:val="0F172A"/>
          <w:sz w:val="22"/>
          <w:szCs w:val="22"/>
        </w:rPr>
        <w:t xml:space="preserve">Implement gesture-based web control (scroll, click, paint with hands)</w:t>
      </w:r>
    </w:p>
    <w:p>
      <w:pPr>
        <w:pStyle w:val="ListParagraph"/>
        <w:numPr>
          <w:ilvl w:val="0"/>
          <w:numId w:val="2"/>
        </w:numPr>
        <w:spacing w:after="40" w:before="40" w:line="320"/>
      </w:pPr>
      <w:r>
        <w:rPr>
          <w:rFonts w:ascii="Arial" w:cs="Arial" w:eastAsia="Arial" w:hAnsi="Arial"/>
          <w:color w:val="0F172A"/>
          <w:sz w:val="22"/>
          <w:szCs w:val="22"/>
        </w:rPr>
        <w:t xml:space="preserve">Add object detection using COCO-SSD via TensorFlow.js</w:t>
      </w:r>
    </w:p>
    <w:p>
      <w:pPr>
        <w:pStyle w:val="ListParagraph"/>
        <w:numPr>
          <w:ilvl w:val="0"/>
          <w:numId w:val="2"/>
        </w:numPr>
        <w:spacing w:after="40" w:before="40" w:line="320"/>
      </w:pPr>
      <w:r>
        <w:rPr>
          <w:rFonts w:ascii="Arial" w:cs="Arial" w:eastAsia="Arial" w:hAnsi="Arial"/>
          <w:color w:val="0F172A"/>
          <w:sz w:val="22"/>
          <w:szCs w:val="22"/>
        </w:rPr>
        <w:t xml:space="preserve">Export analysis results as PDF reports or CSV datasets</w:t>
      </w:r>
    </w:p>
    <w:p>
      <w:pPr>
        <w:pStyle w:val="ListParagraph"/>
        <w:numPr>
          <w:ilvl w:val="0"/>
          <w:numId w:val="2"/>
        </w:numPr>
        <w:spacing w:after="40" w:before="40" w:line="320"/>
      </w:pPr>
      <w:r>
        <w:rPr>
          <w:rFonts w:ascii="Arial" w:cs="Arial" w:eastAsia="Arial" w:hAnsi="Arial"/>
          <w:color w:val="0F172A"/>
          <w:sz w:val="22"/>
          <w:szCs w:val="22"/>
        </w:rPr>
        <w:t xml:space="preserve">Augmented reality overlays (glasses, hats) using 68 face landmarks</w:t>
      </w:r>
    </w:p>
    <w:p>
      <w:pPr>
        <w:pStyle w:val="ListParagraph"/>
        <w:numPr>
          <w:ilvl w:val="0"/>
          <w:numId w:val="2"/>
        </w:numPr>
        <w:spacing w:after="40" w:before="40" w:line="320"/>
      </w:pPr>
      <w:r>
        <w:rPr>
          <w:rFonts w:ascii="Arial" w:cs="Arial" w:eastAsia="Arial" w:hAnsi="Arial"/>
          <w:color w:val="0F172A"/>
          <w:sz w:val="22"/>
          <w:szCs w:val="22"/>
        </w:rPr>
        <w:t xml:space="preserve">Mobile PWA support with responsive layout for smartphone cameras</w:t>
      </w:r>
    </w:p>
    <w:p>
      <w:r>
        <w:br w:type="page"/>
      </w:r>
    </w:p>
    <w:p>
      <w:pPr>
        <w:pStyle w:val="Heading1"/>
        <w:pBdr>
          <w:bottom w:val="single" w:color="4F46E5" w:sz="12"/>
        </w:pBdr>
        <w:spacing w:after="200" w:before="480"/>
      </w:pPr>
      <w:r>
        <w:rPr>
          <w:rFonts w:ascii="Arial" w:cs="Arial" w:eastAsia="Arial" w:hAnsi="Arial"/>
          <w:b/>
          <w:bCs/>
          <w:color w:val="1E1B4B"/>
          <w:sz w:val="32"/>
          <w:szCs w:val="32"/>
        </w:rPr>
        <w:t xml:space="preserve">14. References</w:t>
      </w:r>
    </w:p>
    <w:p>
      <w:pPr>
        <w:spacing w:after="120" w:before="0"/>
      </w:pPr>
    </w:p>
    <w:p>
      <w:pPr>
        <w:pStyle w:val="ListParagraph"/>
        <w:numPr>
          <w:ilvl w:val="0"/>
          <w:numId w:val="3"/>
        </w:numPr>
        <w:spacing w:after="40" w:before="40" w:line="320"/>
      </w:pPr>
      <w:r>
        <w:rPr>
          <w:rFonts w:ascii="Arial" w:cs="Arial" w:eastAsia="Arial" w:hAnsi="Arial"/>
          <w:color w:val="0F172A"/>
          <w:sz w:val="22"/>
          <w:szCs w:val="22"/>
        </w:rPr>
        <w:t xml:space="preserve">Lugaresi, C., et al. (2019). MediaPipe: A Framework for Perceiving and Processing Reality. Workshop on Perception for Autonomous Systems, ICCV 2019.</w:t>
      </w:r>
    </w:p>
    <w:p>
      <w:pPr>
        <w:pStyle w:val="ListParagraph"/>
        <w:numPr>
          <w:ilvl w:val="0"/>
          <w:numId w:val="3"/>
        </w:numPr>
        <w:spacing w:after="40" w:before="40" w:line="320"/>
      </w:pPr>
      <w:r>
        <w:rPr>
          <w:rFonts w:ascii="Arial" w:cs="Arial" w:eastAsia="Arial" w:hAnsi="Arial"/>
          <w:color w:val="0F172A"/>
          <w:sz w:val="22"/>
          <w:szCs w:val="22"/>
        </w:rPr>
        <w:t xml:space="preserve">Zhang, F., et al. (2020). MediaPipe Hands: On-device Real-time Hand Tracking. arXiv preprint arXiv:2006.10214.</w:t>
      </w:r>
    </w:p>
    <w:p>
      <w:pPr>
        <w:pStyle w:val="ListParagraph"/>
        <w:numPr>
          <w:ilvl w:val="0"/>
          <w:numId w:val="3"/>
        </w:numPr>
        <w:spacing w:after="40" w:before="40" w:line="320"/>
      </w:pPr>
      <w:r>
        <w:rPr>
          <w:rFonts w:ascii="Arial" w:cs="Arial" w:eastAsia="Arial" w:hAnsi="Arial"/>
          <w:color w:val="0F172A"/>
          <w:sz w:val="22"/>
          <w:szCs w:val="22"/>
        </w:rPr>
        <w:t xml:space="preserve">Smilkov, D., et al. (2019). TensorFlow.js: Machine Learning for the Web and Beyond. arXiv preprint arXiv:1901.05350.</w:t>
      </w:r>
    </w:p>
    <w:p>
      <w:pPr>
        <w:pStyle w:val="ListParagraph"/>
        <w:numPr>
          <w:ilvl w:val="0"/>
          <w:numId w:val="3"/>
        </w:numPr>
        <w:spacing w:after="40" w:before="40" w:line="320"/>
      </w:pPr>
      <w:r>
        <w:rPr>
          <w:rFonts w:ascii="Arial" w:cs="Arial" w:eastAsia="Arial" w:hAnsi="Arial"/>
          <w:color w:val="0F172A"/>
          <w:sz w:val="22"/>
          <w:szCs w:val="22"/>
        </w:rPr>
        <w:t xml:space="preserve">Muhler, V. (2020). face-api.js: JavaScript API for Face Detection and Face Recognition in the Browser. GitHub Repository: @vladmandic/face-api.</w:t>
      </w:r>
    </w:p>
    <w:p>
      <w:pPr>
        <w:pStyle w:val="ListParagraph"/>
        <w:numPr>
          <w:ilvl w:val="0"/>
          <w:numId w:val="3"/>
        </w:numPr>
        <w:spacing w:after="40" w:before="40" w:line="320"/>
      </w:pPr>
      <w:r>
        <w:rPr>
          <w:rFonts w:ascii="Arial" w:cs="Arial" w:eastAsia="Arial" w:hAnsi="Arial"/>
          <w:color w:val="0F172A"/>
          <w:sz w:val="22"/>
          <w:szCs w:val="22"/>
        </w:rPr>
        <w:t xml:space="preserve">Viola, P. &amp; Jones, M. (2001). Rapid Object Detection using a Boosted Cascade of Simple Features. IEEE Conference on CVPR.</w:t>
      </w:r>
    </w:p>
    <w:p>
      <w:pPr>
        <w:pStyle w:val="ListParagraph"/>
        <w:numPr>
          <w:ilvl w:val="0"/>
          <w:numId w:val="3"/>
        </w:numPr>
        <w:spacing w:after="40" w:before="40" w:line="320"/>
      </w:pPr>
      <w:r>
        <w:rPr>
          <w:rFonts w:ascii="Arial" w:cs="Arial" w:eastAsia="Arial" w:hAnsi="Arial"/>
          <w:color w:val="0F172A"/>
          <w:sz w:val="22"/>
          <w:szCs w:val="22"/>
        </w:rPr>
        <w:t xml:space="preserve">Gonzalez, R. C. &amp; Woods, R. E. (2018). Digital Image Processing, 4th Edition. Pearson Education.</w:t>
      </w:r>
    </w:p>
    <w:p>
      <w:pPr>
        <w:pStyle w:val="ListParagraph"/>
        <w:numPr>
          <w:ilvl w:val="0"/>
          <w:numId w:val="3"/>
        </w:numPr>
        <w:spacing w:after="40" w:before="40" w:line="320"/>
      </w:pPr>
      <w:r>
        <w:rPr>
          <w:rFonts w:ascii="Arial" w:cs="Arial" w:eastAsia="Arial" w:hAnsi="Arial"/>
          <w:color w:val="0F172A"/>
          <w:sz w:val="22"/>
          <w:szCs w:val="22"/>
        </w:rPr>
        <w:t xml:space="preserve">MDN Web Docs. (2024). MediaDevices.getUserMedia() — Web APIs. Mozilla Developer Network.</w:t>
      </w:r>
    </w:p>
    <w:p>
      <w:pPr>
        <w:pStyle w:val="ListParagraph"/>
        <w:numPr>
          <w:ilvl w:val="0"/>
          <w:numId w:val="3"/>
        </w:numPr>
        <w:spacing w:after="40" w:before="40" w:line="320"/>
      </w:pPr>
      <w:r>
        <w:rPr>
          <w:rFonts w:ascii="Arial" w:cs="Arial" w:eastAsia="Arial" w:hAnsi="Arial"/>
          <w:color w:val="0F172A"/>
          <w:sz w:val="22"/>
          <w:szCs w:val="22"/>
        </w:rPr>
        <w:t xml:space="preserve">WebAssembly Community Group. (2019). WebAssembly Specification. W3C.</w:t>
      </w:r>
    </w:p>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059669" w:sz="8"/>
            </w:tcBorders>
            <w:shd w:fill="F0FDF4" w:val="clear"/>
            <w:tcMar>
              <w:top w:type="dxa" w:w="180"/>
              <w:left w:type="dxa" w:w="240"/>
              <w:bottom w:type="dxa" w:w="180"/>
              <w:right w:type="dxa" w:w="240"/>
            </w:tcMar>
          </w:tcPr>
          <w:p>
            <w:pPr>
              <w:spacing w:after="80" w:before="0"/>
            </w:pPr>
            <w:r>
              <w:rPr>
                <w:rFonts w:ascii="Arial" w:cs="Arial" w:eastAsia="Arial" w:hAnsi="Arial"/>
                <w:b/>
                <w:bCs/>
                <w:color w:val="059669"/>
                <w:sz w:val="22"/>
                <w:szCs w:val="22"/>
              </w:rPr>
              <w:t xml:space="preserve">Note to Students</w:t>
            </w:r>
          </w:p>
          <w:p>
            <w:pPr>
              <w:spacing w:after="0" w:before="0" w:line="340"/>
              <w:jc w:val="both"/>
            </w:pPr>
            <w:r>
              <w:rPr>
                <w:rFonts w:ascii="Arial" w:cs="Arial" w:eastAsia="Arial" w:hAnsi="Arial"/>
                <w:color w:val="0F172A"/>
                <w:sz w:val="19"/>
                <w:szCs w:val="19"/>
              </w:rPr>
              <w:t xml:space="preserve">All boxes marked 'INSERT SCREENSHOT HERE' must be replaced with actual screenshots taken from the running VisionX application. Open VisionX/index.html in Google Chrome, click Start Camera, then take screenshots of each tab (Gesture Lab, Color Analyzer, Face Analyzer) using the Windows Snipping Tool (Win+Shift+S). Delete each placeholder box and insert your screenshot using Insert &gt; Pictures in Microsoft Word.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pBdr>
      <w:spacing w:after="0" w:before="100"/>
      <w:jc w:val="center"/>
    </w:pPr>
    <w:r>
      <w:rPr>
        <w:rFonts w:ascii="Arial" w:cs="Arial" w:eastAsia="Arial" w:hAnsi="Arial"/>
        <w:color w:val="475569"/>
        <w:sz w:val="18"/>
        <w:szCs w:val="18"/>
      </w:rPr>
      <w:t xml:space="preserve">Department of Computer Science &amp; IT, UAF  |  Page </w:t>
    </w:r>
    <w:r>
      <w:rPr>
        <w:rFonts w:ascii="Arial" w:cs="Arial" w:eastAsia="Arial" w:hAnsi="Arial"/>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8"/>
      </w:pBdr>
      <w:spacing w:after="100" w:before="0"/>
    </w:pPr>
    <w:r>
      <w:rPr>
        <w:rFonts w:ascii="Arial" w:cs="Arial" w:eastAsia="Arial" w:hAnsi="Arial"/>
        <w:color w:val="475569"/>
        <w:sz w:val="18"/>
        <w:szCs w:val="18"/>
      </w:rPr>
      <w:t xml:space="preserve">VisionX — AI Vision Lab  |  CS-504 Digital Image Processing  |  UAF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2026-05-16T18:33:40.306Z</dcterms:created>
  <dcterms:modified xsi:type="dcterms:W3CDTF">2026-05-16T18:33:40.308Z</dcterms:modified>
</cp:coreProperties>
</file>

<file path=docProps/custom.xml><?xml version="1.0" encoding="utf-8"?>
<Properties xmlns="http://schemas.openxmlformats.org/officeDocument/2006/custom-properties" xmlns:vt="http://schemas.openxmlformats.org/officeDocument/2006/docPropsVTypes"/>
</file>