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Pruebas Final</w:t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1655436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Introducción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Propósito del plan de pruebas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Alcance de las pruebas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Descripción del Sistema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Resumen del Sistema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Tecnologías Involucradas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Definiciones, acrónimos y abreviaciones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Alcance de las Pruebas 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Funcionalidades Incluidas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Funcionalidades Excluidas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Tipo de Pruebas Realizadas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Estrategia de Pruebas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Fases del Proceso de Pruebas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Entregables del Proceso de Pruebas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Criterios de Entrada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Criterios de Salida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Entregables Finales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Gestión y Control del Proceso de Pruebas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8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Supervisión y Coordinación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8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Control de Avances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Gestión de Defectos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Trazabilidad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Reuniones de Control</w:t>
          </w:r>
          <w:hyperlink w:anchor="_heading=h.etp7g4ivd3bc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Aprobación del Proceso de Pruebas</w:t>
          </w:r>
          <w:hyperlink w:anchor="_heading=h.kdku6912hkz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spacing w:after="0" w:line="240" w:lineRule="auto"/>
        <w:rPr/>
      </w:pPr>
      <w:bookmarkStart w:colFirst="0" w:colLast="0" w:name="_heading=h.tnmzgcdh1y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1.1. Propósito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objetivo de este documento es formalizar la estrategia, alcance, recursos y resultados esperados de la fase de validación final del sistema JobFlex. Este plan busca asegurar que todos los módulos implementados cumplan con los requerimientos funcionales y no funcionales definidos en el Plan Inicial, Garantizando que el Sistema es estable, seguro y funcional antes de su despliegue a producción.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1.2. 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alcance de esta fase final cubre la validación integral de principio a fin de los flujos críticos para los perfiles Candidato y Empresa, así como la administración interna. Se validaron todos los casos de uso definidos y las integraciones con servicios externos críticos.</w:t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Descripción del Sistema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2.1. Resumen del Sistema</w:t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JobFlex es una plataforma web de empleo multiperfil que permite la interacción entre candidatos que buscan trabajo y empresas que publican ofertas. Facilita la gestión de CVs, la publicación de vacantes, el seguimiento de postulaciones y la coordinación de entrevistas.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2.2. Tecnologías Involucradas</w:t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jQuery, HTML5.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 con framework Django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SQL Server.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Infraestructura: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Servidor de aplicaciones Linux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2.3. Definiciones, acrónimos y abreviaciones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validó la integración funcional de los siguientes servicios externos:</w:t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SII (Servicio de Impuestos Internos):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la validación de RUT de empresas durante el registro.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Google OAuth: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la autenticación rápida de candidatos y empresas.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S3: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el almacenamiento y recuperación de archivos CV.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Servicio SMTP: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el envío de notificaciones transaccionales (registro, recuperación de clave, aviso de postulación y entrevistas.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Alcance de las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3.1. Funcionalidades Incluidas</w:t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validó la implementación completa de los 17 Casos de uso definidos en el plan inicial: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de Acceso: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Registro, Inicio de Sesión y Recuperación de Contraseña.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 de Candidato: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Creación y edición de cv online,subida de archivo, gestión de perfiles, búsqueda de ofertas, postulación y gestión de entrevistas.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Empresa: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Gestión de ofertas, revisión de postulantes, agendamiento de entrevistas, gestión de usuarios internos y perfil público.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Transversal Sistema de Notificaciones y validaciones generales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3.2. Funcionalidades Excluidas</w:t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de infraestructura de servidores y despliegue automatizado.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de carga de alta concurrencia.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Integraciones con portales de empleo externos.</w:t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Tipo de Pruebas Realizadas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0621451"/>
        <w:tag w:val="goog_rdk_0"/>
      </w:sdtPr>
      <w:sdtContent>
        <w:tbl>
          <w:tblPr>
            <w:tblStyle w:val="Table1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65"/>
            <w:gridCol w:w="6225"/>
            <w:tblGridChange w:id="0">
              <w:tblGrid>
                <w:gridCol w:w="2565"/>
                <w:gridCol w:w="62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Tipo de Prueba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Descripción en esta fase final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exhaustiva de que cada uno de los RF-01 a RF-69 funciona según lo especificado.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Ejecución de flujos completos simulando la operación real (ej: Registro Empresa -&gt; Publicar Oferta -&gt; Registró Candidato -&gt; Postular -&gt; Agendar Entrevista).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 la comunicación correcta entre el backend Django, la BD MySQL y las APIs externas.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Regresión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Re-ejecución de casos clave tras la corrección de defectos para asegurar que no hubo impactos negativos.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Seguridad (Básica)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 control de acceso (un candidato no puede acceder a vistas de empresa) y validaciones de formularios (OWASP básico).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Usabilidad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 la navegación, formularios y responsividad de la interfaz jQuery.</w:t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Estrategia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sección describe las actividades, fases e hitos necesarios para preparar, ejecutar y cerrar el proceso de pruebas del sistema JobFlex – Plataforma de Empleo Multiperfil.</w:t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5.1. Fases del Proceso de Pruebas</w:t>
      </w:r>
      <w:r w:rsidDel="00000000" w:rsidR="00000000" w:rsidRPr="00000000">
        <w:rPr>
          <w:rtl w:val="0"/>
        </w:rPr>
      </w:r>
    </w:p>
    <w:sdt>
      <w:sdtPr>
        <w:lock w:val="contentLocked"/>
        <w:id w:val="276448954"/>
        <w:tag w:val="goog_rdk_1"/>
      </w:sdtPr>
      <w:sdtContent>
        <w:tbl>
          <w:tblPr>
            <w:tblStyle w:val="Table2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5"/>
            <w:gridCol w:w="6375"/>
            <w:tblGridChange w:id="0">
              <w:tblGrid>
                <w:gridCol w:w="2415"/>
                <w:gridCol w:w="6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1: </w:t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Preparación del Plan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Levantamiento de requerimientos funcionales y no funcionales.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Identificación de casos de uso (CU01–CU17).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 criterios de entrada y salida.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de la estrategia de pruebas.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Plan de Pruebas Inicial aprobado y documentado.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2: </w:t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Diseño de Casos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Elaboración de casos de prueba basados en RF-01 al RF-69.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Elaboración de casos de prueba para RNF-01 al RNF-20.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 datos de prueba (válidos, inválidos, límites).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de escenarios de integración y regresión.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Matriz de casos de prueba lista para ejecución.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3: 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Preparación del Ambiente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del entorno (base de datos, servidor, rutas, cuentas).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Creación de usuarios candidatos y empresas de prueba.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Carga inicial de ofertas, CVs, postulaciones y entrevistas simuladas.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del funcionamiento básico del sistema (Smoke Test).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ind w:lef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Ambiente de pruebas operativo y validado.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4: 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Ejecución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Ejecución de pruebas funcionales por cada módulo.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Ejecución de pruebas de integración entre módulos relacionados.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requerimientos no funcionales (rendimiento, seguridad, compatibilidad, usabilidad).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 detallado de defectos detectados.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Comunicación continua con el equipo de desarrollo.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Ejecución completa de los casos de prueba.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5: 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Revisión y Repruebas (Re-testing)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correcciones aplicadas por el equipo de desarrollo.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Re-ejecución de casos de prueba fallidos.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de regresión en módulos afectados por cambios.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Actualización del registro de defectos.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Todos los defectos críticos o altos resueltos o documentados.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pStyle w:val="Heading3"/>
                  <w:keepNext w:val="0"/>
                  <w:widowControl w:val="0"/>
                  <w:spacing w:after="0" w:before="0" w:line="240" w:lineRule="auto"/>
                  <w:ind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bookmarkStart w:colFirst="0" w:colLast="0" w:name="_heading=h.kdku6912hkz5" w:id="1"/>
                <w:bookmarkEnd w:id="1"/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6: </w:t>
                </w:r>
              </w:p>
              <w:p w:rsidR="00000000" w:rsidDel="00000000" w:rsidP="00000000" w:rsidRDefault="00000000" w:rsidRPr="00000000" w14:paraId="000000A2">
                <w:pPr>
                  <w:pStyle w:val="Heading3"/>
                  <w:keepNext w:val="0"/>
                  <w:widowControl w:val="0"/>
                  <w:spacing w:after="0" w:before="0" w:line="240" w:lineRule="auto"/>
                  <w:ind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bookmarkStart w:colFirst="0" w:colLast="0" w:name="_heading=h.etp7g4ivd3bc" w:id="2"/>
                <w:bookmarkEnd w:id="2"/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Cierre del Proceso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Consolidación de resultados.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Análisis final del nivel de calidad del sistema.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Elaboración del Informe Final de Pruebas.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Recomendaciones para mejoras futuras.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after="0" w:before="0" w:line="240" w:lineRule="auto"/>
                  <w:ind w:lef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Informe Final del Proceso de Pruebas emitido y aprobado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color w:val="365f91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Entregables del Proceso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entregables corresponden a toda la documentación y evidencia generada durante la planificación, ejecución y cierre del proceso de pruebas del sistema JobFlex. Estos permiten asegurar la trazabilidad, control de calidad y validación del cumplimiento de los requerimientos.</w:t>
      </w:r>
    </w:p>
    <w:p w:rsidR="00000000" w:rsidDel="00000000" w:rsidP="00000000" w:rsidRDefault="00000000" w:rsidRPr="00000000" w14:paraId="000000AF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6.1. Criterios de Entrada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iniciar la ejecución del plan de pruebas, deben cumplirse los siguientes criterios: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Disponibilidad del ambiente de pruebas configurado y funcional (frontend, backend y base de 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Versión estable del sistema desplegada para QA y etiquetada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Accesos habilitados para los perfiles necesarios (candidato, empresa, administrador).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Requerimientos funcionales y no funcionales definidos, aprobados y vinculados al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de uso establecidos y trazados con los RF/RNF.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de pruebas aprobado por el líder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Datos iniciales o semilla cargados en base de datos cuando correspondan (empresas, categorías, regiones,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6.2. Criterios de Salida</w:t>
      </w:r>
    </w:p>
    <w:p w:rsidR="00000000" w:rsidDel="00000000" w:rsidP="00000000" w:rsidRDefault="00000000" w:rsidRPr="00000000" w14:paraId="000000BB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considera que el proceso de pruebas ha finalizado cuando: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casos de prueba han sido ejecutados, incluyendo funcionales, integración, usabilidad, seguridad básica y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defectos críticos y altos están corregidos o poseen un plan formal de corrección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existan defectos bloqueantes que impidan operar los flujos principales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requerimientos funcionales y no funcionales están validados según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 el Informe Final de Resultados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ejecutados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Porcentaje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Defectos encontrados (con severidad y 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equipo de QA y el líder de proyecto dan conformidad al cierre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 encuentra estable y preparado para etapa de despliegue o pruebas de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6.3. Entregables Finales</w:t>
      </w:r>
    </w:p>
    <w:p w:rsidR="00000000" w:rsidDel="00000000" w:rsidP="00000000" w:rsidRDefault="00000000" w:rsidRPr="00000000" w14:paraId="000000C9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finalizar el proceso de pruebas, se deben generar los siguientes documentos:</w:t>
      </w:r>
    </w:p>
    <w:p w:rsidR="00000000" w:rsidDel="00000000" w:rsidP="00000000" w:rsidRDefault="00000000" w:rsidRPr="00000000" w14:paraId="000000CA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3180037"/>
        <w:tag w:val="goog_rdk_2"/>
      </w:sdtPr>
      <w:sdtContent>
        <w:tbl>
          <w:tblPr>
            <w:tblStyle w:val="Table3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45"/>
            <w:gridCol w:w="6645"/>
            <w:tblGridChange w:id="0">
              <w:tblGrid>
                <w:gridCol w:w="214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Plan de Pruebas Inicial - JobFlex: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(este documento)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Planilla de Casos de Prueba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(matriz detallada con pasos, datos, resultado esperado y obtenido)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Informe de Ejecución de Pruebas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(resultado general, métricas, porcentajes de éxito, cobertura)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Reporte de Defectos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(con ID, descripción, severidad, módulo, pasos para reproducir y estado)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Reporte de Validación de Requerimientos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(RF/RNF → Caso de prueba → Resultado)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Evidencias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Capturas de pantalla de pruebas relevantes o fallidas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Registros de logs cuando corresponda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Evidencia de correcciones verificadas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ind w:lef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entregables deben almacenarse en el repositorio correspondiente (Google Drive / GitHub), manteniendo orden y trazabilidad.</w:t>
                </w:r>
              </w:p>
            </w:tc>
          </w:tr>
        </w:tbl>
      </w:sdtContent>
    </w:sdt>
    <w:p w:rsidR="00000000" w:rsidDel="00000000" w:rsidP="00000000" w:rsidRDefault="00000000" w:rsidRPr="00000000" w14:paraId="000000D6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Gestión y Control del Proceso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gestión del proceso de pruebas define cómo se organizarán, supervisarán y controlarán todas las actividades relacionadas con el aseguramiento de calidad del sistema JobFlex – Plataforma de Empleo Multiperfil.</w:t>
      </w:r>
    </w:p>
    <w:p w:rsidR="00000000" w:rsidDel="00000000" w:rsidP="00000000" w:rsidRDefault="00000000" w:rsidRPr="00000000" w14:paraId="000000DB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 propósito es garantizar que las pruebas se ejecuten de manera ordenada, eficiente y verificable, asegurando la trazabilidad con los requerimientos y la resolución oportuna de defectos.</w:t>
      </w:r>
    </w:p>
    <w:p w:rsidR="00000000" w:rsidDel="00000000" w:rsidP="00000000" w:rsidRDefault="00000000" w:rsidRPr="00000000" w14:paraId="000000DC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7.1. Supervisión y Coordinación</w:t>
      </w:r>
    </w:p>
    <w:p w:rsidR="00000000" w:rsidDel="00000000" w:rsidP="00000000" w:rsidRDefault="00000000" w:rsidRPr="00000000" w14:paraId="000000DE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la correcta ejecución del plan, se establecen los siguientes mecanismos de supervisión:</w:t>
      </w:r>
    </w:p>
    <w:p w:rsidR="00000000" w:rsidDel="00000000" w:rsidP="00000000" w:rsidRDefault="00000000" w:rsidRPr="00000000" w14:paraId="000000DF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4047741"/>
        <w:tag w:val="goog_rdk_3"/>
      </w:sdtPr>
      <w:sdtContent>
        <w:tbl>
          <w:tblPr>
            <w:tblStyle w:val="Table4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45"/>
            <w:gridCol w:w="5445"/>
            <w:tblGridChange w:id="0">
              <w:tblGrid>
                <w:gridCol w:w="334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Responsable principal del proceso de pruebas (QA)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Coordina el ciclo completo de pruebas.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Supervisa la correcta ejecución de casos funcionales, integración y no funcionales.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Registra, clasifica y prioriza los defectos.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Comunica hallazgos al equipo de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Líder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0"/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Supervisa el avance general.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Aprueba entregables clave (plan, matriz, informe final).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Define prioridades cuando existan conflictos de tiempo o recursos.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Equipo de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Recibe, analiza y corrige defectos.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Informa al QA cuando una corrección está lista para re-evaluación.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Brinda soporte técnico durante pruebas de integración.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7.2. Control de Avances</w:t>
      </w:r>
    </w:p>
    <w:p w:rsidR="00000000" w:rsidDel="00000000" w:rsidP="00000000" w:rsidRDefault="00000000" w:rsidRPr="00000000" w14:paraId="000000EF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avance del proceso de pruebas debe controlarse mediante: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Checklist de cumplimiento por fase (Preparación, Diseño, Ejecución, Repruebas, Cierre).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Indicadores de seguimiento, tales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ejecutados vs. totales.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Cantidad de defectos por severidad.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Porcentaje de casos exitosos.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bloqueados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defectos, detallando: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Severidad (Crítico, Alto, Medio, Bajo)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afectado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Pasos para reproducir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(Nuevo, En corrección, En revisión, Cerrado)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debe realizarse diariamente durante la ejecución de pruebas, y semanalmente durante las etapas de diseño o preparación.</w:t>
      </w:r>
    </w:p>
    <w:p w:rsidR="00000000" w:rsidDel="00000000" w:rsidP="00000000" w:rsidRDefault="00000000" w:rsidRPr="00000000" w14:paraId="000000FF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7.3. Gestión de Defectos</w:t>
      </w:r>
    </w:p>
    <w:p w:rsidR="00000000" w:rsidDel="00000000" w:rsidP="00000000" w:rsidRDefault="00000000" w:rsidRPr="00000000" w14:paraId="00000101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ciclo de vida de un defecto debe seguir las siguientes etapas: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(QA confirma que es reproducible)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Asignación (Líder de proyecto /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Corrección (Desarrollo)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Revisión (QA ejecuta reprueba)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Cierre (QA confirma y documenta)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consideran defectos críticos aquellos que: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Bloquean un flujo esencial (registro, login, postular, crear CV…)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Generan pérdida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Impiden cargar vistas críticas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Los defectos críticos deben corregirse antes del cierre del plan de pruebas.</w:t>
      </w:r>
    </w:p>
    <w:p w:rsidR="00000000" w:rsidDel="00000000" w:rsidP="00000000" w:rsidRDefault="00000000" w:rsidRPr="00000000" w14:paraId="0000010F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7.4. Trazabilidad</w:t>
      </w:r>
    </w:p>
    <w:p w:rsidR="00000000" w:rsidDel="00000000" w:rsidP="00000000" w:rsidRDefault="00000000" w:rsidRPr="00000000" w14:paraId="00000111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mantenerse trazabilidad entre: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 (RF / 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esto se utilizará una matriz de trazabilidad, permitiendo demostrar qué requerimientos están cubiertos y si han sido validados correctamente.</w:t>
      </w:r>
    </w:p>
    <w:p w:rsidR="00000000" w:rsidDel="00000000" w:rsidP="00000000" w:rsidRDefault="00000000" w:rsidRPr="00000000" w14:paraId="00000118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7.5. Reuniones de Control</w:t>
      </w:r>
    </w:p>
    <w:p w:rsidR="00000000" w:rsidDel="00000000" w:rsidP="00000000" w:rsidRDefault="00000000" w:rsidRPr="00000000" w14:paraId="0000011A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proceso contempla: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Reunión de Kickoff de Pruebas: Inicio oficial del ciclo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Reuniones de Seguimiento (cada 2–3 días o según avance): Revisión de defectos, prioridades y bloqueos.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Reunión de Cierre del Ciclo de Pruebas: Presentación del Informe Final de Pruebas y conclusiones.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7.6. Aprobación del Proceso de Pruebas</w:t>
      </w:r>
    </w:p>
    <w:p w:rsidR="00000000" w:rsidDel="00000000" w:rsidP="00000000" w:rsidRDefault="00000000" w:rsidRPr="00000000" w14:paraId="00000120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proceso de pruebas se considerará aprobado cuando: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cumplan los criterios de entrada y salida definidos en el punto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defectos críticos estén corregidos.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defectos de severidad alta cuenten con un plan de corrección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permita ejecutar sin errores los flujos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Informe Final de Pruebas se encuentre revisado y validado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Líder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Representante del equipo de desarrollo (si aplica)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Calibri" w:cs="Calibri" w:eastAsia="Calibri" w:hAnsi="Calibri"/>
        <w:color w:val="000000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rFonts w:ascii="Calibri" w:cs="Calibri" w:eastAsia="Calibri" w:hAnsi="Calibri"/>
        <w:color w:val="365f91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365f91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-123822</wp:posOffset>
              </wp:positionH>
              <wp:positionV relativeFrom="paragraph">
                <wp:posOffset>147320</wp:posOffset>
              </wp:positionV>
              <wp:extent cx="5836920" cy="276860"/>
              <wp:effectExtent b="0" l="0" r="0" t="0"/>
              <wp:wrapNone/>
              <wp:docPr id="10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-123822</wp:posOffset>
              </wp:positionH>
              <wp:positionV relativeFrom="paragraph">
                <wp:posOffset>147320</wp:posOffset>
              </wp:positionV>
              <wp:extent cx="5836920" cy="276860"/>
              <wp:effectExtent b="0" l="0" r="0" t="0"/>
              <wp:wrapNone/>
              <wp:docPr id="102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rFonts w:ascii="Calibri" w:cs="Calibri" w:eastAsia="Calibri" w:hAnsi="Calibri"/>
        <w:color w:val="365f9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left="0" w:hanging="1"/>
    </w:pPr>
    <w:rPr>
      <w:b w:val="1"/>
      <w:bCs w:val="1"/>
      <w:color w:val="365f9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spacing w:line="240" w:lineRule="auto"/>
      <w:ind w:left="0" w:hanging="1"/>
    </w:pPr>
    <w:rPr>
      <w:b w:val="1"/>
      <w:bCs w:val="1"/>
      <w:color w:val="365f91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position w:val="-1"/>
      <w:szCs w:val="22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Ttulo2Car" w:customStyle="1">
    <w:name w:val="Título 2 C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deTDC" w:customStyle="1">
    <w:name w:val="Título de TDC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2">
    <w:name w:val="toc 2"/>
    <w:basedOn w:val="Normal"/>
    <w:next w:val="Normal"/>
    <w:qFormat w:val="1"/>
    <w:pPr>
      <w:suppressAutoHyphens w:val="1"/>
      <w:ind w:left="220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3">
    <w:name w:val="toc 3"/>
    <w:basedOn w:val="Normal"/>
    <w:next w:val="Normal"/>
    <w:qFormat w:val="1"/>
    <w:pPr>
      <w:suppressAutoHyphens w:val="1"/>
      <w:spacing w:after="100"/>
      <w:ind w:left="440" w:leftChars="-1" w:hanging="1" w:hangingChars="1"/>
      <w:textDirection w:val="btLr"/>
      <w:textAlignment w:val="top"/>
      <w:outlineLvl w:val="0"/>
    </w:pPr>
    <w:rPr>
      <w:rFonts w:ascii="Calibri" w:cs="Times New Roman" w:eastAsia="Times New Roman" w:hAnsi="Calibri"/>
      <w:position w:val="-1"/>
      <w:szCs w:val="22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9v8ErP65btydpTT4HhlNK0P6Q==">CgMxLjAaHwoBMBIaChgICVIUChJ0YWJsZS5vM3BheDl5NTR6N2oaHwoBMRIaChgICVIUChJ0YWJsZS5sYmJqaHphcGVqaTcaHwoBMhIaChgICVIUChJ0YWJsZS52Z3M5MXNldXEyNXkaHgoBMxIZChcICVITChF0YWJsZS5wYWRuajcyN2F3YzIOaC50bm16Z2NkaDF5OXUyDmgua2RrdTY5MTJoa3o1Mg5oLmV0cDdnNGl2ZDNiYzgAciExS0d6SmdlTjBMal8zNC1sNTVWR2FMeXRzWjdPSW45O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2025-11-07T18:28:00Z</dcterms:created>
  <dc:creator>admin</dc:creator>
</cp:coreProperties>
</file>