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040"/>
        <w:gridCol w:w="3240"/>
        <w:gridCol w:w="1109"/>
      </w:tblGrid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 w:val="20"/>
                <w:szCs w:val="20"/>
              </w:rPr>
              <w:t>Refer to the code below to answer the following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s = “Get here </w:t>
            </w:r>
            <w:r>
              <w:rPr>
                <w:rFonts w:ascii="FreeMono" w:hAnsi="FreeMono"/>
                <w:szCs w:val="20"/>
              </w:rPr>
              <w:t>Thanksgiving</w:t>
            </w:r>
            <w:r>
              <w:rPr>
                <w:rFonts w:ascii="FreeMono" w:hAnsi="FreeMono"/>
                <w:szCs w:val="20"/>
              </w:rPr>
              <w:t>!”;</w:t>
            </w:r>
          </w:p>
          <w:p>
            <w:pPr>
              <w:pStyle w:val="Normal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>
            <w:pPr>
              <w:pStyle w:val="Normal"/>
              <w:ind w:left="375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j = 8, z = 99;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(a)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int k = s.indexOf(m);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</w:t>
            </w:r>
            <w:r>
              <w:rPr>
                <w:rFonts w:ascii="FreeMono" w:hAnsi="FreeMono"/>
                <w:sz w:val="20"/>
                <w:szCs w:val="20"/>
              </w:rPr>
              <w:t>T</w:t>
            </w:r>
            <w:r>
              <w:rPr>
                <w:rFonts w:ascii="FreeMono" w:hAnsi="FreeMono"/>
                <w:sz w:val="20"/>
                <w:szCs w:val="20"/>
              </w:rPr>
              <w:t>’);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(c)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</w:t>
            </w:r>
            <w:r>
              <w:rPr>
                <w:rFonts w:ascii="FreeMono" w:hAnsi="FreeMono"/>
                <w:sz w:val="20"/>
                <w:szCs w:val="20"/>
              </w:rPr>
              <w:t>6</w:t>
            </w:r>
            <w:r>
              <w:rPr>
                <w:rFonts w:ascii="FreeMono" w:hAnsi="FreeMono"/>
                <w:sz w:val="20"/>
                <w:szCs w:val="20"/>
              </w:rPr>
              <w:t>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(d)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(e)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s.indexOf(‘</w:t>
            </w:r>
            <w:r>
              <w:rPr>
                <w:rFonts w:ascii="FreeMono" w:hAnsi="FreeMono"/>
                <w:sz w:val="20"/>
                <w:szCs w:val="20"/>
              </w:rPr>
              <w:t>g</w:t>
            </w:r>
            <w:r>
              <w:rPr>
                <w:rFonts w:ascii="FreeMono" w:hAnsi="FreeMono"/>
                <w:sz w:val="20"/>
                <w:szCs w:val="20"/>
              </w:rPr>
              <w:t>’, j);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(f)</w:t>
            </w: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char p = s.charAt(z – 90);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(g)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s.indexOf(m, 15);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(h)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int k = s.indexOf(z + 2, 4);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boolean k = s.contains(m);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System.out.println(k);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(j)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>
            <w:pPr>
              <w:pStyle w:val="Normal"/>
              <w:numPr>
                <w:ilvl w:val="0"/>
                <w:numId w:val="0"/>
              </w:numPr>
              <w:ind w:left="720" w:right="0" w:hanging="0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“!” + s2.trim() + “!”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/>
              <w:ind w:right="0" w:hanging="0"/>
              <w:jc w:val="left"/>
              <w:rPr/>
            </w:pP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System.out.println(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k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>);</w:t>
            </w:r>
            <w:r>
              <w:rPr>
                <w:rFonts w:cs="Courier New" w:ascii="FreeMono" w:hAnsi="FreeMono"/>
                <w:b w:val="false"/>
                <w:color w:val="000000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(k)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System.out.println(m.compareTo(</w:t>
            </w:r>
            <w:r>
              <w:rPr>
                <w:rFonts w:ascii="FreeMono" w:hAnsi="FreeMono"/>
                <w:sz w:val="20"/>
                <w:szCs w:val="20"/>
              </w:rPr>
              <w:t>s</w:t>
            </w:r>
            <w:r>
              <w:rPr>
                <w:rFonts w:ascii="FreeMono" w:hAnsi="FreeMono"/>
                <w:sz w:val="20"/>
                <w:szCs w:val="20"/>
              </w:rPr>
              <w:t>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372" w:hRule="atLeast"/>
        </w:trPr>
        <w:tc>
          <w:tcPr>
            <w:tcW w:w="8280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  <w:tc>
          <w:tcPr>
            <w:tcW w:w="11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/>
                <w:sz w:val="20"/>
                <w:szCs w:val="20"/>
              </w:rPr>
              <w:t>/11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b w:val="false"/>
                <w:bCs w:val="false"/>
                <w:szCs w:val="20"/>
              </w:rPr>
              <w:t>Alphabetize class below, alphabetizes three words.  Consider the following examples.  Write the Alphabetize class.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  <w:tbl>
            <w:tblPr>
              <w:tblW w:w="91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587"/>
              <w:gridCol w:w="4586"/>
            </w:tblGrid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“dog”;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</w:tbl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Alphabetize{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/>
            </w:pPr>
            <w:r>
              <w:rPr>
                <w:szCs w:val="20"/>
              </w:rPr>
              <w:t xml:space="preserve">The Crypto class, encrypts messages by replacing all c’s with “c’mon” and all o’s with “ouch!”.  The final encrypted message is stored in a variable called “encrypted”.  Consider the following examples,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szCs w:val="20"/>
              </w:rPr>
            </w:pPr>
            <w:r>
              <w:rPr/>
            </w:r>
          </w:p>
          <w:tbl>
            <w:tblPr>
              <w:tblW w:w="8550" w:type="dxa"/>
              <w:jc w:val="left"/>
              <w:tblInd w:w="39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230"/>
              <w:gridCol w:w="4320"/>
            </w:tblGrid>
            <w:tr>
              <w:trPr/>
              <w:tc>
                <w:tcPr>
                  <w:tcW w:w="42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 xml:space="preserve">String msg </w:t>
                  </w:r>
                </w:p>
              </w:tc>
              <w:tc>
                <w:tcPr>
                  <w:tcW w:w="43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b/>
                      <w:b/>
                      <w:bCs/>
                    </w:rPr>
                  </w:pPr>
                  <w:r>
                    <w:rPr>
                      <w:rFonts w:ascii="FreeMono" w:hAnsi="FreeMono"/>
                      <w:b/>
                      <w:bCs/>
                    </w:rPr>
                    <w:t>String encrypted</w:t>
                  </w:r>
                </w:p>
              </w:tc>
            </w:tr>
            <w:tr>
              <w:trPr/>
              <w:tc>
                <w:tcPr>
                  <w:tcW w:w="423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Encrypto my message</w:t>
                  </w:r>
                </w:p>
              </w:tc>
              <w:tc>
                <w:tcPr>
                  <w:tcW w:w="432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Enc'monryptouch! my message </w:t>
                  </w:r>
                </w:p>
              </w:tc>
            </w:tr>
            <w:tr>
              <w:trPr/>
              <w:tc>
                <w:tcPr>
                  <w:tcW w:w="423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>Get off the couch!</w:t>
                  </w:r>
                </w:p>
              </w:tc>
              <w:tc>
                <w:tcPr>
                  <w:tcW w:w="432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</w:rPr>
                  </w:pPr>
                  <w:r>
                    <w:rPr>
                      <w:rFonts w:ascii="FreeMono" w:hAnsi="FreeMono"/>
                    </w:rPr>
                    <w:t xml:space="preserve">Get ouch!ff the c'monouch!uc'monh! </w:t>
                  </w:r>
                </w:p>
              </w:tc>
            </w:tr>
          </w:tbl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360"/>
              <w:jc w:val="left"/>
              <w:rPr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360" w:right="0" w:hanging="0"/>
              <w:jc w:val="left"/>
              <w:rPr/>
            </w:pPr>
            <w:r>
              <w:rPr>
                <w:szCs w:val="20"/>
              </w:rPr>
              <w:t>W</w:t>
            </w:r>
            <w:r>
              <w:rPr>
                <w:szCs w:val="20"/>
              </w:rPr>
              <w:t xml:space="preserve">rite the Crypto class below, 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public class Crypto{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String encrypted = “”;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Scanner s = new Scanner(System.in);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System.out.println(“Type a message to encrypt”);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 xml:space="preserve">          </w:t>
            </w:r>
            <w:r>
              <w:rPr>
                <w:rFonts w:ascii="FreeMono" w:hAnsi="FreeMono"/>
                <w:b w:val="false"/>
                <w:color w:val="000000"/>
                <w:sz w:val="21"/>
              </w:rPr>
              <w:t>String msg = s.nextLine();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b w:val="false"/>
                <w:b w:val="false"/>
                <w:color w:val="000000"/>
                <w:sz w:val="21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modern"/>
    <w:pitch w:val="fixed"/>
  </w:font>
  <w:font w:name="FreeMono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Exam Set 14E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b w:val="false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  <w:rFonts w:ascii="Times New Roman" w:hAnsi="Times New Roman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  <w:rFonts w:ascii="Times New Roman" w:hAnsi="Times New Roman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  <w:rFonts w:ascii="Times New Roman" w:hAnsi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  <w:b w:val="false"/>
      <w:bCs w:val="false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2z0">
    <w:name w:val="WW8Num2z0"/>
    <w:qFormat/>
    <w:rPr>
      <w:b w:val="false"/>
      <w:szCs w:val="20"/>
    </w:rPr>
  </w:style>
  <w:style w:type="character" w:styleId="WW8Num5z0">
    <w:name w:val="WW8Num5z0"/>
    <w:qFormat/>
    <w:rPr/>
  </w:style>
  <w:style w:type="character" w:styleId="WW8Num3z0">
    <w:name w:val="WW8Num3z0"/>
    <w:qFormat/>
    <w:rPr>
      <w:rFonts w:ascii="Times New Roman" w:hAnsi="Times New Roman" w:cs="Times New Roman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numbering" w:styleId="WW8Num2">
    <w:name w:val="WW8Num2"/>
    <w:qFormat/>
  </w:style>
  <w:style w:type="numbering" w:styleId="WW8Num5">
    <w:name w:val="WW8Num5"/>
    <w:qFormat/>
  </w:style>
  <w:style w:type="numbering" w:styleId="WW8Num3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Application>LibreOffice/6.0.7.3$Linux_X86_64 LibreOffice_project/00m0$Build-3</Application>
  <Pages>4</Pages>
  <Words>288</Words>
  <Characters>1601</Characters>
  <CharactersWithSpaces>1916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2019-11-13T07:22:36Z</dcterms:modified>
  <cp:revision>206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