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6F6B" w14:textId="016F6DAA" w:rsidR="00F9255E" w:rsidRDefault="00675B8A">
      <w:r>
        <w:rPr>
          <w:noProof/>
        </w:rPr>
        <w:drawing>
          <wp:inline distT="0" distB="0" distL="0" distR="0" wp14:anchorId="48C0C1FC" wp14:editId="32A5ECBE">
            <wp:extent cx="52743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4C">
        <w:rPr>
          <w:rFonts w:hint="eastAsia"/>
        </w:rPr>
        <w:t xml:space="preserve"> </w:t>
      </w:r>
      <w:r w:rsidR="00AB524C">
        <w:t xml:space="preserve">                    </w:t>
      </w:r>
    </w:p>
    <w:p w14:paraId="70CE7E81" w14:textId="50A3CD3F" w:rsidR="00C77040" w:rsidRDefault="00C77040" w:rsidP="007C6B59">
      <w:pPr>
        <w:pStyle w:val="ListParagraph"/>
        <w:numPr>
          <w:ilvl w:val="0"/>
          <w:numId w:val="1"/>
        </w:numPr>
        <w:ind w:firstLineChars="0"/>
      </w:pPr>
      <w:r>
        <w:t>Create new class; public class +Name (set up if it is public code or private code)</w:t>
      </w:r>
      <w:r w:rsidR="007C6B59">
        <w:t xml:space="preserve"> </w:t>
      </w:r>
    </w:p>
    <w:p w14:paraId="31DA639B" w14:textId="748D9385" w:rsidR="00C77040" w:rsidRPr="007C6B59" w:rsidRDefault="007C6B59" w:rsidP="00C77040">
      <w:pPr>
        <w:pStyle w:val="ListParagraph"/>
        <w:ind w:left="360" w:firstLineChars="0" w:firstLine="0"/>
        <w:rPr>
          <w:sz w:val="18"/>
          <w:szCs w:val="18"/>
        </w:rPr>
      </w:pPr>
      <w:r w:rsidRPr="007C6B59">
        <w:rPr>
          <w:sz w:val="18"/>
          <w:szCs w:val="18"/>
        </w:rPr>
        <w:t>C</w:t>
      </w:r>
      <w:r w:rsidRPr="007C6B59">
        <w:rPr>
          <w:rFonts w:hint="eastAsia"/>
          <w:sz w:val="18"/>
          <w:szCs w:val="18"/>
        </w:rPr>
        <w:t>#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命名规范是分</w:t>
      </w:r>
      <w:r w:rsidRPr="007C6B59">
        <w:rPr>
          <w:sz w:val="18"/>
          <w:szCs w:val="18"/>
        </w:rPr>
        <w:t>3</w:t>
      </w:r>
      <w:r w:rsidRPr="007C6B59">
        <w:rPr>
          <w:rFonts w:hint="eastAsia"/>
          <w:sz w:val="18"/>
          <w:szCs w:val="18"/>
        </w:rPr>
        <w:t>种</w:t>
      </w:r>
      <w:r>
        <w:rPr>
          <w:rFonts w:hint="eastAsia"/>
          <w:sz w:val="18"/>
          <w:szCs w:val="18"/>
        </w:rPr>
        <w:t>:</w:t>
      </w:r>
    </w:p>
    <w:p w14:paraId="5EA16849" w14:textId="2A9B906A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7C6B59">
        <w:rPr>
          <w:rFonts w:hint="eastAsia"/>
          <w:sz w:val="18"/>
          <w:szCs w:val="18"/>
        </w:rPr>
        <w:t>camel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case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（驼峰）</w:t>
      </w:r>
      <w:r>
        <w:rPr>
          <w:rFonts w:hint="eastAsia"/>
          <w:sz w:val="18"/>
          <w:szCs w:val="18"/>
        </w:rPr>
        <w:t>:</w:t>
      </w:r>
      <w:proofErr w:type="spellStart"/>
      <w:r w:rsidRPr="007C6B59">
        <w:rPr>
          <w:rFonts w:hint="eastAsia"/>
          <w:sz w:val="18"/>
          <w:szCs w:val="18"/>
        </w:rPr>
        <w:t>user</w:t>
      </w:r>
      <w:r w:rsidRPr="007C6B59">
        <w:rPr>
          <w:sz w:val="18"/>
          <w:szCs w:val="18"/>
        </w:rPr>
        <w:t>NameAccount</w:t>
      </w:r>
      <w:proofErr w:type="spellEnd"/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适用于</w:t>
      </w:r>
      <w:r w:rsidRPr="007C6B59">
        <w:rPr>
          <w:sz w:val="18"/>
          <w:szCs w:val="18"/>
        </w:rPr>
        <w:t>parameter</w:t>
      </w:r>
      <w:r w:rsidRPr="007C6B59">
        <w:rPr>
          <w:rFonts w:hint="eastAsia"/>
          <w:sz w:val="18"/>
          <w:szCs w:val="18"/>
        </w:rPr>
        <w:t>参数，变量</w:t>
      </w:r>
      <w:r w:rsidRPr="007C6B59">
        <w:rPr>
          <w:sz w:val="18"/>
          <w:szCs w:val="18"/>
        </w:rPr>
        <w:t>/</w:t>
      </w:r>
      <w:r w:rsidRPr="007C6B59">
        <w:rPr>
          <w:sz w:val="18"/>
          <w:szCs w:val="18"/>
        </w:rPr>
        <w:t xml:space="preserve"> Variable</w:t>
      </w:r>
      <w:r w:rsidRPr="007C6B59">
        <w:rPr>
          <w:rFonts w:hint="eastAsia"/>
          <w:sz w:val="18"/>
          <w:szCs w:val="18"/>
        </w:rPr>
        <w:t>变量</w:t>
      </w:r>
      <w:r>
        <w:rPr>
          <w:rFonts w:hint="eastAsia"/>
          <w:sz w:val="18"/>
          <w:szCs w:val="18"/>
        </w:rPr>
        <w:t xml:space="preserve"> </w:t>
      </w:r>
      <w:r w:rsidRPr="007C6B59">
        <w:rPr>
          <w:color w:val="538135" w:themeColor="accent6" w:themeShade="BF"/>
          <w:sz w:val="18"/>
          <w:szCs w:val="18"/>
        </w:rPr>
        <w:t>--line11</w:t>
      </w:r>
      <w:r>
        <w:rPr>
          <w:color w:val="538135" w:themeColor="accent6" w:themeShade="BF"/>
          <w:sz w:val="18"/>
          <w:szCs w:val="18"/>
        </w:rPr>
        <w:t>.</w:t>
      </w:r>
    </w:p>
    <w:p w14:paraId="535326FB" w14:textId="537FDE77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ascal case: </w:t>
      </w:r>
      <w:proofErr w:type="spellStart"/>
      <w:r>
        <w:rPr>
          <w:sz w:val="18"/>
          <w:szCs w:val="18"/>
        </w:rPr>
        <w:t>UserNameAccount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适用于class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 xml:space="preserve"> -–</w:t>
      </w:r>
      <w:r w:rsidRPr="007C6B59">
        <w:rPr>
          <w:color w:val="538135" w:themeColor="accent6" w:themeShade="BF"/>
          <w:sz w:val="18"/>
          <w:szCs w:val="18"/>
        </w:rPr>
        <w:t>line7</w:t>
      </w:r>
      <w:r>
        <w:rPr>
          <w:color w:val="538135" w:themeColor="accent6" w:themeShade="BF"/>
          <w:sz w:val="18"/>
          <w:szCs w:val="18"/>
        </w:rPr>
        <w:t xml:space="preserve">, </w:t>
      </w:r>
      <w:r w:rsidRPr="007C6B59">
        <w:rPr>
          <w:rFonts w:hint="eastAsia"/>
          <w:sz w:val="18"/>
          <w:szCs w:val="18"/>
        </w:rPr>
        <w:t>和method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name</w:t>
      </w:r>
      <w:r w:rsidR="005340FA">
        <w:rPr>
          <w:sz w:val="18"/>
          <w:szCs w:val="18"/>
        </w:rPr>
        <w:t xml:space="preserve"> line11</w:t>
      </w:r>
      <w:r>
        <w:rPr>
          <w:sz w:val="18"/>
          <w:szCs w:val="18"/>
        </w:rPr>
        <w:t>.</w:t>
      </w:r>
    </w:p>
    <w:p w14:paraId="69872489" w14:textId="2A273671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USER_NAME: </w:t>
      </w:r>
      <w:r>
        <w:rPr>
          <w:rFonts w:hint="eastAsia"/>
          <w:sz w:val="18"/>
          <w:szCs w:val="18"/>
        </w:rPr>
        <w:t>适用于常量constant， 不变的量，例如背景板颜色为蓝色。</w:t>
      </w:r>
    </w:p>
    <w:p w14:paraId="0E686916" w14:textId="5FB82769" w:rsidR="007C6B59" w:rsidRP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_</w:t>
      </w:r>
      <w:proofErr w:type="spellStart"/>
      <w:r>
        <w:rPr>
          <w:sz w:val="18"/>
          <w:szCs w:val="18"/>
        </w:rPr>
        <w:t>userName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适用于私有变量private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int_</w:t>
      </w:r>
      <w:r>
        <w:rPr>
          <w:sz w:val="18"/>
          <w:szCs w:val="18"/>
        </w:rPr>
        <w:t>row</w:t>
      </w:r>
      <w:proofErr w:type="spellEnd"/>
      <w:r>
        <w:rPr>
          <w:sz w:val="18"/>
          <w:szCs w:val="18"/>
        </w:rPr>
        <w:t xml:space="preserve"> (_</w:t>
      </w:r>
      <w:r>
        <w:rPr>
          <w:rFonts w:hint="eastAsia"/>
          <w:sz w:val="18"/>
          <w:szCs w:val="18"/>
        </w:rPr>
        <w:t>是最安全的模式)</w:t>
      </w:r>
    </w:p>
    <w:p w14:paraId="6A9BE177" w14:textId="6B866F71" w:rsidR="00C77040" w:rsidRDefault="007C6B59" w:rsidP="00C77040">
      <w:pPr>
        <w:pStyle w:val="ListParagraph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ine</w:t>
      </w:r>
      <w:r>
        <w:t xml:space="preserve"> 9&amp;10: </w:t>
      </w:r>
      <w:r w:rsidRPr="007C6B59">
        <w:t>declaration</w:t>
      </w:r>
      <w:r>
        <w:rPr>
          <w:rFonts w:hint="eastAsia"/>
        </w:rPr>
        <w:t>声明有 行和列两个数值的东西。</w:t>
      </w:r>
    </w:p>
    <w:p w14:paraId="1F6E37B1" w14:textId="3E280EF7" w:rsidR="005340FA" w:rsidRDefault="005340FA" w:rsidP="00C77040">
      <w:pPr>
        <w:pStyle w:val="ListParagraph"/>
        <w:numPr>
          <w:ilvl w:val="0"/>
          <w:numId w:val="1"/>
        </w:numPr>
        <w:ind w:firstLineChars="0"/>
      </w:pPr>
      <w:r>
        <w:t xml:space="preserve">Line 11: </w:t>
      </w:r>
      <w:r>
        <w:rPr>
          <w:rFonts w:hint="eastAsia"/>
        </w:rPr>
        <w:t>当有行和列的参数从main</w:t>
      </w:r>
      <w:r>
        <w:t xml:space="preserve"> method </w:t>
      </w:r>
      <w:r>
        <w:rPr>
          <w:rFonts w:hint="eastAsia"/>
        </w:rPr>
        <w:t>传过来的时候，会运行到下一行line</w:t>
      </w:r>
      <w:r>
        <w:t>13&amp;14</w:t>
      </w:r>
    </w:p>
    <w:p w14:paraId="21D2FDB0" w14:textId="2ACED6B8" w:rsidR="005340FA" w:rsidRDefault="005340FA" w:rsidP="005340FA">
      <w:pPr>
        <w:pStyle w:val="ListParagraph"/>
        <w:ind w:left="360" w:firstLineChars="0" w:firstLine="0"/>
      </w:pPr>
      <w:r>
        <w:t>L</w:t>
      </w:r>
      <w:r>
        <w:rPr>
          <w:rFonts w:hint="eastAsia"/>
        </w:rPr>
        <w:t>ine</w:t>
      </w:r>
      <w:r>
        <w:t>9</w:t>
      </w:r>
      <w:r>
        <w:rPr>
          <w:rFonts w:hint="eastAsia"/>
        </w:rPr>
        <w:t>声明过的Row</w:t>
      </w:r>
      <w:r>
        <w:t xml:space="preserve"> </w:t>
      </w:r>
      <w:r>
        <w:rPr>
          <w:rFonts w:hint="eastAsia"/>
        </w:rPr>
        <w:t>赋值</w:t>
      </w:r>
      <w:r w:rsidR="00AB524C">
        <w:rPr>
          <w:rFonts w:hint="eastAsia"/>
        </w:rPr>
        <w:t xml:space="preserve"> （</w:t>
      </w:r>
      <w:r w:rsidR="00AB524C" w:rsidRPr="00AB524C">
        <w:t>assignment ; valuatio</w:t>
      </w:r>
      <w:r w:rsidR="00AB524C">
        <w:rPr>
          <w:rFonts w:hint="eastAsia"/>
        </w:rPr>
        <w:t>n）</w:t>
      </w:r>
      <w:r>
        <w:rPr>
          <w:rFonts w:hint="eastAsia"/>
        </w:rPr>
        <w:t>了变成r</w:t>
      </w:r>
      <w:r>
        <w:t>ow (</w:t>
      </w:r>
      <w:r>
        <w:rPr>
          <w:rFonts w:hint="eastAsia"/>
        </w:rPr>
        <w:t>传的参数)， 可以有以下两种写法</w:t>
      </w:r>
      <w:r w:rsidR="00AB524C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6F7723B" w14:textId="77777777" w:rsidR="00AB524C" w:rsidRPr="00AB524C" w:rsidRDefault="005340FA" w:rsidP="00AB524C">
      <w:pPr>
        <w:pStyle w:val="ListParagraph"/>
        <w:ind w:left="360" w:firstLineChars="600" w:firstLine="1080"/>
        <w:rPr>
          <w:sz w:val="18"/>
          <w:szCs w:val="18"/>
        </w:rPr>
      </w:pPr>
      <w:proofErr w:type="spellStart"/>
      <w:r w:rsidRPr="00AB524C">
        <w:rPr>
          <w:sz w:val="18"/>
          <w:szCs w:val="18"/>
        </w:rPr>
        <w:t>This.Row</w:t>
      </w:r>
      <w:proofErr w:type="spellEnd"/>
      <w:r w:rsidRPr="00AB524C">
        <w:rPr>
          <w:sz w:val="18"/>
          <w:szCs w:val="18"/>
        </w:rPr>
        <w:t xml:space="preserve"> = row       </w:t>
      </w:r>
    </w:p>
    <w:p w14:paraId="3A389DCA" w14:textId="6130C4B6" w:rsidR="005340FA" w:rsidRPr="00AB524C" w:rsidRDefault="005340FA" w:rsidP="00AB524C">
      <w:pPr>
        <w:pStyle w:val="ListParagraph"/>
        <w:ind w:left="360" w:firstLineChars="600" w:firstLine="1080"/>
        <w:rPr>
          <w:sz w:val="18"/>
          <w:szCs w:val="18"/>
        </w:rPr>
      </w:pPr>
      <w:r w:rsidRPr="00AB524C">
        <w:rPr>
          <w:sz w:val="18"/>
          <w:szCs w:val="18"/>
        </w:rPr>
        <w:t xml:space="preserve">Row = row </w:t>
      </w:r>
    </w:p>
    <w:p w14:paraId="66715592" w14:textId="449A1F49" w:rsidR="00FE7206" w:rsidRDefault="00FE7206" w:rsidP="00FE7206"/>
    <w:p w14:paraId="67AF0CC2" w14:textId="70542370" w:rsidR="00FE7206" w:rsidRPr="00AB524C" w:rsidRDefault="00FE7206" w:rsidP="00FE7206">
      <w:pPr>
        <w:rPr>
          <w:rFonts w:hint="eastAsia"/>
          <w:b/>
          <w:bCs/>
        </w:rPr>
      </w:pPr>
      <w:r w:rsidRPr="00AB524C">
        <w:rPr>
          <w:b/>
          <w:bCs/>
          <w:highlight w:val="yellow"/>
        </w:rPr>
        <w:t>C</w:t>
      </w:r>
      <w:r w:rsidRPr="00AB524C">
        <w:rPr>
          <w:rFonts w:hint="eastAsia"/>
          <w:b/>
          <w:bCs/>
          <w:highlight w:val="yellow"/>
        </w:rPr>
        <w:t>onstruction</w:t>
      </w:r>
      <w:r w:rsidRPr="00AB524C">
        <w:rPr>
          <w:b/>
          <w:bCs/>
          <w:highlight w:val="yellow"/>
        </w:rPr>
        <w:t xml:space="preserve"> </w:t>
      </w:r>
      <w:r w:rsidRPr="00AB524C">
        <w:rPr>
          <w:rFonts w:hint="eastAsia"/>
          <w:b/>
          <w:bCs/>
          <w:highlight w:val="yellow"/>
        </w:rPr>
        <w:t>：</w:t>
      </w:r>
      <w:r w:rsidRPr="00AB524C">
        <w:rPr>
          <w:rFonts w:hint="eastAsia"/>
          <w:b/>
          <w:bCs/>
        </w:rPr>
        <w:t xml:space="preserve"> </w:t>
      </w:r>
    </w:p>
    <w:sectPr w:rsidR="00FE7206" w:rsidRPr="00AB524C" w:rsidSect="007C6B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7F54"/>
    <w:multiLevelType w:val="hybridMultilevel"/>
    <w:tmpl w:val="0D7241E4"/>
    <w:lvl w:ilvl="0" w:tplc="6C6616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D94AB3"/>
    <w:multiLevelType w:val="hybridMultilevel"/>
    <w:tmpl w:val="E7F8B49E"/>
    <w:lvl w:ilvl="0" w:tplc="8756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8A"/>
    <w:rsid w:val="005340FA"/>
    <w:rsid w:val="00675B8A"/>
    <w:rsid w:val="007C6B59"/>
    <w:rsid w:val="00AB524C"/>
    <w:rsid w:val="00C77040"/>
    <w:rsid w:val="00F9255E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DB60"/>
  <w15:chartTrackingRefBased/>
  <w15:docId w15:val="{D2C0DEDA-5433-479C-AEB1-5E7B221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GAOXIN</dc:creator>
  <cp:keywords/>
  <dc:description/>
  <cp:lastModifiedBy>HUANG GAOXIN</cp:lastModifiedBy>
  <cp:revision>4</cp:revision>
  <cp:lastPrinted>2022-02-23T08:54:00Z</cp:lastPrinted>
  <dcterms:created xsi:type="dcterms:W3CDTF">2022-02-23T08:48:00Z</dcterms:created>
  <dcterms:modified xsi:type="dcterms:W3CDTF">2022-02-23T09:13:00Z</dcterms:modified>
</cp:coreProperties>
</file>