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8B4B6" w14:textId="77777777" w:rsidR="00910464" w:rsidRDefault="00000000">
      <w:pPr>
        <w:pBdr>
          <w:top w:val="nil"/>
          <w:left w:val="nil"/>
          <w:bottom w:val="nil"/>
          <w:right w:val="nil"/>
          <w:between w:val="nil"/>
        </w:pBdr>
        <w:tabs>
          <w:tab w:val="left" w:pos="9810"/>
        </w:tabs>
        <w:jc w:val="center"/>
        <w:rPr>
          <w:b/>
          <w:color w:val="000000"/>
        </w:rPr>
      </w:pPr>
      <w:r>
        <w:rPr>
          <w:b/>
          <w:color w:val="000000"/>
        </w:rPr>
        <w:t>HW 1</w:t>
      </w:r>
    </w:p>
    <w:p w14:paraId="5F88DBFA" w14:textId="77777777" w:rsidR="00910464" w:rsidRDefault="00000000">
      <w:pPr>
        <w:pBdr>
          <w:top w:val="nil"/>
          <w:left w:val="nil"/>
          <w:bottom w:val="nil"/>
          <w:right w:val="nil"/>
          <w:between w:val="nil"/>
        </w:pBdr>
        <w:jc w:val="center"/>
        <w:rPr>
          <w:b/>
          <w:color w:val="000000"/>
        </w:rPr>
      </w:pPr>
      <w:r>
        <w:rPr>
          <w:b/>
          <w:color w:val="000000"/>
        </w:rPr>
        <w:t xml:space="preserve">Part 1: </w:t>
      </w:r>
    </w:p>
    <w:p w14:paraId="206BF4A4" w14:textId="77777777" w:rsidR="00910464" w:rsidRDefault="00910464">
      <w:pPr>
        <w:pBdr>
          <w:top w:val="nil"/>
          <w:left w:val="nil"/>
          <w:bottom w:val="nil"/>
          <w:right w:val="nil"/>
          <w:between w:val="nil"/>
        </w:pBdr>
        <w:jc w:val="center"/>
        <w:rPr>
          <w:b/>
          <w:color w:val="000000"/>
        </w:rPr>
      </w:pPr>
    </w:p>
    <w:p w14:paraId="689503DA" w14:textId="77777777" w:rsidR="00910464" w:rsidRDefault="00000000">
      <w:pPr>
        <w:numPr>
          <w:ilvl w:val="0"/>
          <w:numId w:val="5"/>
        </w:numPr>
        <w:pBdr>
          <w:top w:val="nil"/>
          <w:left w:val="nil"/>
          <w:bottom w:val="nil"/>
          <w:right w:val="nil"/>
          <w:between w:val="nil"/>
        </w:pBdr>
        <w:rPr>
          <w:color w:val="000000"/>
        </w:rPr>
      </w:pPr>
      <w:r>
        <w:rPr>
          <w:b/>
          <w:color w:val="000000"/>
          <w:highlight w:val="white"/>
        </w:rPr>
        <w:t xml:space="preserve">In DSO 424 I started teaching about intervention and change point modeling in 2018. I was inspired by a talk at </w:t>
      </w:r>
      <w:proofErr w:type="spellStart"/>
      <w:r>
        <w:rPr>
          <w:b/>
          <w:color w:val="000000"/>
          <w:highlight w:val="white"/>
        </w:rPr>
        <w:t>PyData</w:t>
      </w:r>
      <w:proofErr w:type="spellEnd"/>
      <w:r>
        <w:rPr>
          <w:b/>
          <w:color w:val="000000"/>
          <w:highlight w:val="white"/>
        </w:rPr>
        <w:t xml:space="preserve"> LA in 2018. Please watch the video of that talk and provide 3 – 5 insights you gained (feel free to provide more!) </w:t>
      </w:r>
      <w:hyperlink r:id="rId8">
        <w:r>
          <w:rPr>
            <w:b/>
            <w:color w:val="0000FF"/>
            <w:highlight w:val="white"/>
            <w:u w:val="single"/>
          </w:rPr>
          <w:t>https://youtu.be/uuo8SwA1HO8</w:t>
        </w:r>
      </w:hyperlink>
      <w:r>
        <w:rPr>
          <w:b/>
          <w:color w:val="000000"/>
          <w:highlight w:val="white"/>
        </w:rPr>
        <w:t xml:space="preserve">    </w:t>
      </w:r>
    </w:p>
    <w:p w14:paraId="37C1BEF4" w14:textId="77777777" w:rsidR="00910464" w:rsidRDefault="00000000">
      <w:pPr>
        <w:pBdr>
          <w:top w:val="nil"/>
          <w:left w:val="nil"/>
          <w:bottom w:val="nil"/>
          <w:right w:val="nil"/>
          <w:between w:val="nil"/>
        </w:pBdr>
        <w:rPr>
          <w:b/>
          <w:color w:val="FF0000"/>
          <w:highlight w:val="white"/>
        </w:rPr>
      </w:pPr>
      <w:r>
        <w:rPr>
          <w:b/>
          <w:color w:val="FF0000"/>
          <w:highlight w:val="white"/>
        </w:rPr>
        <w:t xml:space="preserve">Answer: </w:t>
      </w:r>
    </w:p>
    <w:p w14:paraId="1EC75AAE" w14:textId="77777777" w:rsidR="00910464" w:rsidRDefault="00000000">
      <w:pPr>
        <w:numPr>
          <w:ilvl w:val="0"/>
          <w:numId w:val="1"/>
        </w:numPr>
        <w:rPr>
          <w:color w:val="0000FF"/>
        </w:rPr>
      </w:pPr>
      <w:r>
        <w:rPr>
          <w:color w:val="0000FF"/>
          <w:highlight w:val="white"/>
        </w:rPr>
        <w:t xml:space="preserve">We often face two problems when performing traditional AB testing and using the counterfactual method: </w:t>
      </w:r>
      <w:proofErr w:type="spellStart"/>
      <w:r>
        <w:rPr>
          <w:color w:val="0000FF"/>
          <w:highlight w:val="white"/>
        </w:rPr>
        <w:t>nonstationarity</w:t>
      </w:r>
      <w:proofErr w:type="spellEnd"/>
      <w:r>
        <w:rPr>
          <w:color w:val="0000FF"/>
          <w:highlight w:val="white"/>
        </w:rPr>
        <w:t xml:space="preserve"> and autocorrelation. Both violate the assumption that the data is independent and identically distributed.</w:t>
      </w:r>
    </w:p>
    <w:p w14:paraId="60EE75FD" w14:textId="77777777" w:rsidR="00910464" w:rsidRDefault="00000000">
      <w:pPr>
        <w:numPr>
          <w:ilvl w:val="0"/>
          <w:numId w:val="1"/>
        </w:numPr>
        <w:pBdr>
          <w:top w:val="nil"/>
          <w:left w:val="nil"/>
          <w:bottom w:val="nil"/>
          <w:right w:val="nil"/>
          <w:between w:val="nil"/>
        </w:pBdr>
        <w:rPr>
          <w:color w:val="0000FF"/>
        </w:rPr>
      </w:pPr>
      <w:r>
        <w:rPr>
          <w:color w:val="0000FF"/>
          <w:highlight w:val="white"/>
        </w:rPr>
        <w:t>When the model doesn’t match reality well, we can build and compare several different models developed individually and generate insights on which one should be trusted more.</w:t>
      </w:r>
    </w:p>
    <w:p w14:paraId="37314E44" w14:textId="77777777" w:rsidR="00910464" w:rsidRDefault="00000000">
      <w:pPr>
        <w:numPr>
          <w:ilvl w:val="0"/>
          <w:numId w:val="1"/>
        </w:numPr>
        <w:pBdr>
          <w:top w:val="nil"/>
          <w:left w:val="nil"/>
          <w:bottom w:val="nil"/>
          <w:right w:val="nil"/>
          <w:between w:val="nil"/>
        </w:pBdr>
        <w:rPr>
          <w:color w:val="0000FF"/>
        </w:rPr>
      </w:pPr>
      <w:r>
        <w:rPr>
          <w:color w:val="0000FF"/>
          <w:highlight w:val="white"/>
        </w:rPr>
        <w:t>There are causal factors that analysts do not account for, which are called confounding variables; if we would like to mitigate that, we can add covariates to the model.</w:t>
      </w:r>
    </w:p>
    <w:p w14:paraId="79945AFF" w14:textId="77777777" w:rsidR="00910464" w:rsidRDefault="00000000">
      <w:pPr>
        <w:numPr>
          <w:ilvl w:val="0"/>
          <w:numId w:val="1"/>
        </w:numPr>
        <w:pBdr>
          <w:top w:val="nil"/>
          <w:left w:val="nil"/>
          <w:bottom w:val="nil"/>
          <w:right w:val="nil"/>
          <w:between w:val="nil"/>
        </w:pBdr>
        <w:rPr>
          <w:color w:val="0000FF"/>
          <w:highlight w:val="white"/>
        </w:rPr>
      </w:pPr>
      <w:r>
        <w:rPr>
          <w:color w:val="0000FF"/>
          <w:highlight w:val="white"/>
        </w:rPr>
        <w:t>The Time Series model allows us to use historical data up until the intervention to train the model to predict future trends.</w:t>
      </w:r>
    </w:p>
    <w:p w14:paraId="4B73CFBD" w14:textId="77777777" w:rsidR="00910464" w:rsidRDefault="00910464">
      <w:pPr>
        <w:pBdr>
          <w:top w:val="nil"/>
          <w:left w:val="nil"/>
          <w:bottom w:val="nil"/>
          <w:right w:val="nil"/>
          <w:between w:val="nil"/>
        </w:pBdr>
        <w:jc w:val="center"/>
        <w:rPr>
          <w:b/>
          <w:color w:val="000000"/>
        </w:rPr>
      </w:pPr>
    </w:p>
    <w:p w14:paraId="34F55D1A" w14:textId="77777777" w:rsidR="00910464" w:rsidRDefault="00000000">
      <w:pPr>
        <w:pBdr>
          <w:top w:val="nil"/>
          <w:left w:val="nil"/>
          <w:bottom w:val="nil"/>
          <w:right w:val="nil"/>
          <w:between w:val="nil"/>
        </w:pBdr>
        <w:jc w:val="center"/>
        <w:rPr>
          <w:b/>
          <w:color w:val="000000"/>
        </w:rPr>
      </w:pPr>
      <w:r>
        <w:rPr>
          <w:b/>
          <w:color w:val="000000"/>
        </w:rPr>
        <w:t xml:space="preserve">Part 2: </w:t>
      </w:r>
    </w:p>
    <w:p w14:paraId="4401874F" w14:textId="77777777" w:rsidR="00910464" w:rsidRDefault="00000000">
      <w:pPr>
        <w:pBdr>
          <w:top w:val="nil"/>
          <w:left w:val="nil"/>
          <w:bottom w:val="nil"/>
          <w:right w:val="nil"/>
          <w:between w:val="nil"/>
        </w:pBdr>
        <w:jc w:val="center"/>
        <w:rPr>
          <w:b/>
          <w:color w:val="000000"/>
        </w:rPr>
      </w:pPr>
      <w:r>
        <w:rPr>
          <w:b/>
          <w:color w:val="000000"/>
        </w:rPr>
        <w:t>Case 1</w:t>
      </w:r>
    </w:p>
    <w:p w14:paraId="09B0CBE0" w14:textId="77777777" w:rsidR="00910464" w:rsidRDefault="00910464">
      <w:pPr>
        <w:pBdr>
          <w:top w:val="nil"/>
          <w:left w:val="nil"/>
          <w:bottom w:val="nil"/>
          <w:right w:val="nil"/>
          <w:between w:val="nil"/>
        </w:pBdr>
        <w:ind w:left="720"/>
        <w:rPr>
          <w:color w:val="000000"/>
          <w:highlight w:val="white"/>
        </w:rPr>
      </w:pPr>
    </w:p>
    <w:p w14:paraId="5E8A129C" w14:textId="77777777" w:rsidR="00910464" w:rsidRDefault="00000000">
      <w:pPr>
        <w:numPr>
          <w:ilvl w:val="0"/>
          <w:numId w:val="2"/>
        </w:numPr>
        <w:pBdr>
          <w:top w:val="nil"/>
          <w:left w:val="nil"/>
          <w:bottom w:val="nil"/>
          <w:right w:val="nil"/>
          <w:between w:val="nil"/>
        </w:pBdr>
        <w:spacing w:before="100" w:after="100"/>
        <w:rPr>
          <w:color w:val="000000"/>
        </w:rPr>
      </w:pPr>
      <w:r>
        <w:rPr>
          <w:b/>
          <w:color w:val="000000"/>
          <w:u w:val="single"/>
        </w:rPr>
        <w:t xml:space="preserve">Import the data from </w:t>
      </w:r>
      <w:r>
        <w:rPr>
          <w:b/>
          <w:color w:val="000000"/>
          <w:highlight w:val="white"/>
          <w:u w:val="single"/>
        </w:rPr>
        <w:t>Nenana1.csv in python.</w:t>
      </w:r>
      <w:r>
        <w:rPr>
          <w:color w:val="000000"/>
          <w:highlight w:val="white"/>
        </w:rPr>
        <w:br/>
        <w:t xml:space="preserve">You can import data from my </w:t>
      </w:r>
      <w:r>
        <w:rPr>
          <w:highlight w:val="white"/>
        </w:rPr>
        <w:t>GitHub</w:t>
      </w:r>
      <w:r>
        <w:rPr>
          <w:color w:val="000000"/>
          <w:highlight w:val="white"/>
        </w:rPr>
        <w:t xml:space="preserve">: </w:t>
      </w:r>
      <w:hyperlink r:id="rId9">
        <w:r>
          <w:rPr>
            <w:color w:val="0000FF"/>
            <w:highlight w:val="white"/>
            <w:u w:val="single"/>
          </w:rPr>
          <w:t>https://raw.githubusercontent.com/robertasgabrys/Forecasting/main/Nenana1.csv</w:t>
        </w:r>
      </w:hyperlink>
      <w:r>
        <w:rPr>
          <w:color w:val="000000"/>
        </w:rPr>
        <w:br/>
      </w:r>
      <w:r>
        <w:rPr>
          <w:b/>
          <w:color w:val="FF0000"/>
          <w:highlight w:val="white"/>
        </w:rPr>
        <w:t xml:space="preserve">Answer: </w:t>
      </w:r>
      <w:r>
        <w:rPr>
          <w:noProof/>
        </w:rPr>
        <w:drawing>
          <wp:anchor distT="114300" distB="114300" distL="114300" distR="114300" simplePos="0" relativeHeight="251658240" behindDoc="0" locked="0" layoutInCell="1" hidden="0" allowOverlap="1" wp14:anchorId="178F409C" wp14:editId="6DAE5784">
            <wp:simplePos x="0" y="0"/>
            <wp:positionH relativeFrom="column">
              <wp:posOffset>142875</wp:posOffset>
            </wp:positionH>
            <wp:positionV relativeFrom="paragraph">
              <wp:posOffset>934417</wp:posOffset>
            </wp:positionV>
            <wp:extent cx="6858000" cy="2768600"/>
            <wp:effectExtent l="0" t="0" r="0" b="0"/>
            <wp:wrapTopAndBottom distT="114300" distB="11430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6858000" cy="2768600"/>
                    </a:xfrm>
                    <a:prstGeom prst="rect">
                      <a:avLst/>
                    </a:prstGeom>
                    <a:ln/>
                  </pic:spPr>
                </pic:pic>
              </a:graphicData>
            </a:graphic>
          </wp:anchor>
        </w:drawing>
      </w:r>
    </w:p>
    <w:p w14:paraId="71F8DA63" w14:textId="77777777" w:rsidR="00910464" w:rsidRDefault="00000000">
      <w:pPr>
        <w:numPr>
          <w:ilvl w:val="0"/>
          <w:numId w:val="2"/>
        </w:numPr>
        <w:pBdr>
          <w:top w:val="nil"/>
          <w:left w:val="nil"/>
          <w:bottom w:val="nil"/>
          <w:right w:val="nil"/>
          <w:between w:val="nil"/>
        </w:pBdr>
        <w:spacing w:before="100" w:after="100"/>
        <w:rPr>
          <w:color w:val="000000"/>
        </w:rPr>
      </w:pPr>
      <w:r>
        <w:rPr>
          <w:color w:val="000000"/>
          <w:highlight w:val="white"/>
        </w:rPr>
        <w:t xml:space="preserve">To assess the global warming hypothesis let’s define a KPI as the amount of time in days between the moment ice breaks in Nenana and January 1 each year. </w:t>
      </w:r>
      <w:r>
        <w:rPr>
          <w:b/>
          <w:color w:val="000000"/>
          <w:highlight w:val="white"/>
          <w:u w:val="single"/>
        </w:rPr>
        <w:t xml:space="preserve">Implement your KPI in python. </w:t>
      </w:r>
    </w:p>
    <w:p w14:paraId="72DF017F" w14:textId="77777777" w:rsidR="00910464" w:rsidRDefault="00000000">
      <w:pPr>
        <w:pBdr>
          <w:top w:val="nil"/>
          <w:left w:val="nil"/>
          <w:bottom w:val="nil"/>
          <w:right w:val="nil"/>
          <w:between w:val="nil"/>
        </w:pBdr>
        <w:spacing w:before="100" w:after="100"/>
        <w:rPr>
          <w:i/>
          <w:color w:val="000000"/>
          <w:sz w:val="20"/>
          <w:szCs w:val="20"/>
        </w:rPr>
      </w:pPr>
      <w:r>
        <w:rPr>
          <w:i/>
          <w:color w:val="000000"/>
          <w:sz w:val="20"/>
          <w:szCs w:val="20"/>
        </w:rPr>
        <w:t xml:space="preserve">Remarks: </w:t>
      </w:r>
    </w:p>
    <w:p w14:paraId="704956F3" w14:textId="77777777" w:rsidR="00910464" w:rsidRDefault="00000000">
      <w:pPr>
        <w:pBdr>
          <w:top w:val="nil"/>
          <w:left w:val="nil"/>
          <w:bottom w:val="nil"/>
          <w:right w:val="nil"/>
          <w:between w:val="nil"/>
        </w:pBdr>
        <w:spacing w:before="100" w:after="100"/>
        <w:rPr>
          <w:i/>
          <w:color w:val="000000"/>
          <w:sz w:val="20"/>
          <w:szCs w:val="20"/>
        </w:rPr>
      </w:pPr>
      <w:r>
        <w:rPr>
          <w:i/>
          <w:color w:val="000000"/>
          <w:sz w:val="20"/>
          <w:szCs w:val="20"/>
        </w:rPr>
        <w:t xml:space="preserve">The current data format will require us to perform data preparation. To give heads up: working with date/time variables is not </w:t>
      </w:r>
      <w:r>
        <w:rPr>
          <w:i/>
          <w:sz w:val="20"/>
          <w:szCs w:val="20"/>
        </w:rPr>
        <w:t xml:space="preserve">the </w:t>
      </w:r>
      <w:r>
        <w:rPr>
          <w:i/>
          <w:color w:val="000000"/>
          <w:sz w:val="20"/>
          <w:szCs w:val="20"/>
        </w:rPr>
        <w:t>most pleasant task because of</w:t>
      </w:r>
      <w:r>
        <w:rPr>
          <w:i/>
          <w:sz w:val="20"/>
          <w:szCs w:val="20"/>
        </w:rPr>
        <w:t xml:space="preserve"> </w:t>
      </w:r>
      <w:r>
        <w:rPr>
          <w:i/>
          <w:color w:val="000000"/>
          <w:sz w:val="20"/>
          <w:szCs w:val="20"/>
        </w:rPr>
        <w:t xml:space="preserve">inconsistencies across different software, different formats in different countries, etc. </w:t>
      </w:r>
    </w:p>
    <w:p w14:paraId="4899A52F" w14:textId="77777777" w:rsidR="00910464" w:rsidRDefault="00000000">
      <w:pPr>
        <w:pBdr>
          <w:top w:val="nil"/>
          <w:left w:val="nil"/>
          <w:bottom w:val="nil"/>
          <w:right w:val="nil"/>
          <w:between w:val="nil"/>
        </w:pBdr>
        <w:spacing w:before="100" w:after="100"/>
        <w:rPr>
          <w:i/>
          <w:color w:val="000000"/>
          <w:sz w:val="20"/>
          <w:szCs w:val="20"/>
        </w:rPr>
      </w:pPr>
      <w:r>
        <w:rPr>
          <w:i/>
          <w:color w:val="000000"/>
          <w:sz w:val="20"/>
          <w:szCs w:val="20"/>
        </w:rPr>
        <w:t>Working on a similar problem outside of class, you would need to come up with a meaningful KPI on your own. Understanding the questions and business objectives should help you to create a KPI. For global warming</w:t>
      </w:r>
      <w:r>
        <w:rPr>
          <w:i/>
          <w:sz w:val="20"/>
          <w:szCs w:val="20"/>
        </w:rPr>
        <w:t>,</w:t>
      </w:r>
      <w:r>
        <w:rPr>
          <w:i/>
          <w:color w:val="000000"/>
          <w:sz w:val="20"/>
          <w:szCs w:val="20"/>
        </w:rPr>
        <w:t xml:space="preserve"> you may use actual temperature data and not this data set. Nevertheless, this is an interesting data set and more importantly</w:t>
      </w:r>
      <w:r>
        <w:rPr>
          <w:i/>
          <w:sz w:val="20"/>
          <w:szCs w:val="20"/>
        </w:rPr>
        <w:t>,</w:t>
      </w:r>
      <w:r>
        <w:rPr>
          <w:i/>
          <w:color w:val="000000"/>
          <w:sz w:val="20"/>
          <w:szCs w:val="20"/>
        </w:rPr>
        <w:t xml:space="preserve"> it illustrates how one can be creative about solving a problem using data science tools. </w:t>
      </w:r>
    </w:p>
    <w:p w14:paraId="4962CE1F" w14:textId="77777777" w:rsidR="00910464" w:rsidRDefault="00000000">
      <w:pPr>
        <w:pBdr>
          <w:top w:val="nil"/>
          <w:left w:val="nil"/>
          <w:bottom w:val="nil"/>
          <w:right w:val="nil"/>
          <w:between w:val="nil"/>
        </w:pBdr>
        <w:rPr>
          <w:b/>
          <w:color w:val="FF0000"/>
          <w:highlight w:val="white"/>
        </w:rPr>
      </w:pPr>
      <w:r>
        <w:rPr>
          <w:b/>
          <w:color w:val="FF0000"/>
          <w:highlight w:val="white"/>
        </w:rPr>
        <w:lastRenderedPageBreak/>
        <w:t xml:space="preserve">Answer: </w:t>
      </w:r>
    </w:p>
    <w:p w14:paraId="6E8A5121" w14:textId="77777777" w:rsidR="00910464" w:rsidRDefault="00000000">
      <w:pPr>
        <w:pBdr>
          <w:top w:val="nil"/>
          <w:left w:val="nil"/>
          <w:bottom w:val="nil"/>
          <w:right w:val="nil"/>
          <w:between w:val="nil"/>
        </w:pBdr>
        <w:spacing w:before="100" w:after="100"/>
        <w:rPr>
          <w:color w:val="000000"/>
        </w:rPr>
      </w:pPr>
      <w:r>
        <w:rPr>
          <w:noProof/>
        </w:rPr>
        <w:drawing>
          <wp:inline distT="114300" distB="114300" distL="114300" distR="114300" wp14:anchorId="546061A8" wp14:editId="108F49DE">
            <wp:extent cx="6858000" cy="23876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858000" cy="2387600"/>
                    </a:xfrm>
                    <a:prstGeom prst="rect">
                      <a:avLst/>
                    </a:prstGeom>
                    <a:ln/>
                  </pic:spPr>
                </pic:pic>
              </a:graphicData>
            </a:graphic>
          </wp:inline>
        </w:drawing>
      </w:r>
    </w:p>
    <w:p w14:paraId="4B573EF9" w14:textId="77777777" w:rsidR="00910464" w:rsidRDefault="00000000">
      <w:pPr>
        <w:numPr>
          <w:ilvl w:val="0"/>
          <w:numId w:val="2"/>
        </w:numPr>
        <w:pBdr>
          <w:top w:val="nil"/>
          <w:left w:val="nil"/>
          <w:bottom w:val="nil"/>
          <w:right w:val="nil"/>
          <w:between w:val="nil"/>
        </w:pBdr>
        <w:spacing w:before="100" w:after="100" w:line="360" w:lineRule="auto"/>
        <w:rPr>
          <w:b/>
          <w:color w:val="000000"/>
        </w:rPr>
      </w:pPr>
      <w:r>
        <w:rPr>
          <w:b/>
          <w:color w:val="000000"/>
          <w:highlight w:val="white"/>
        </w:rPr>
        <w:t xml:space="preserve">Create a graph of your KPI and describe the pattern(s) you see in </w:t>
      </w:r>
      <w:r>
        <w:rPr>
          <w:b/>
          <w:highlight w:val="white"/>
        </w:rPr>
        <w:t xml:space="preserve">the </w:t>
      </w:r>
      <w:r>
        <w:rPr>
          <w:b/>
          <w:color w:val="000000"/>
          <w:highlight w:val="white"/>
        </w:rPr>
        <w:t xml:space="preserve">data. </w:t>
      </w:r>
    </w:p>
    <w:p w14:paraId="6D17A428" w14:textId="77777777" w:rsidR="00910464" w:rsidRDefault="00000000">
      <w:pPr>
        <w:pBdr>
          <w:top w:val="nil"/>
          <w:left w:val="nil"/>
          <w:bottom w:val="nil"/>
          <w:right w:val="nil"/>
          <w:between w:val="nil"/>
        </w:pBdr>
        <w:spacing w:before="100" w:after="100" w:line="360" w:lineRule="auto"/>
        <w:ind w:left="360"/>
        <w:rPr>
          <w:b/>
          <w:color w:val="FF0000"/>
          <w:highlight w:val="white"/>
        </w:rPr>
      </w:pPr>
      <w:r>
        <w:rPr>
          <w:b/>
          <w:color w:val="FF0000"/>
          <w:highlight w:val="white"/>
        </w:rPr>
        <w:t xml:space="preserve">Answer: </w:t>
      </w:r>
    </w:p>
    <w:p w14:paraId="3F017A3B" w14:textId="77777777" w:rsidR="00910464" w:rsidRDefault="00000000">
      <w:pPr>
        <w:pBdr>
          <w:top w:val="nil"/>
          <w:left w:val="nil"/>
          <w:bottom w:val="nil"/>
          <w:right w:val="nil"/>
          <w:between w:val="nil"/>
        </w:pBdr>
        <w:spacing w:before="100" w:after="100" w:line="360" w:lineRule="auto"/>
        <w:ind w:left="360"/>
        <w:rPr>
          <w:b/>
          <w:color w:val="FF0000"/>
          <w:highlight w:val="white"/>
        </w:rPr>
      </w:pPr>
      <w:r>
        <w:rPr>
          <w:color w:val="0000FF"/>
          <w:highlight w:val="white"/>
        </w:rPr>
        <w:t>The mean KPI (days between Nenana ice break and January 1st) is lower for after 1960 than before. After 1960, there is also a downward trend in KPI.</w:t>
      </w:r>
    </w:p>
    <w:p w14:paraId="36BB1242" w14:textId="77777777" w:rsidR="00910464" w:rsidRDefault="00910464">
      <w:pPr>
        <w:rPr>
          <w:color w:val="0000FF"/>
          <w:highlight w:val="white"/>
        </w:rPr>
      </w:pPr>
    </w:p>
    <w:p w14:paraId="41B84C3D" w14:textId="77777777" w:rsidR="00910464" w:rsidRDefault="00000000">
      <w:pPr>
        <w:numPr>
          <w:ilvl w:val="0"/>
          <w:numId w:val="2"/>
        </w:numPr>
        <w:pBdr>
          <w:top w:val="nil"/>
          <w:left w:val="nil"/>
          <w:bottom w:val="nil"/>
          <w:right w:val="nil"/>
          <w:between w:val="nil"/>
        </w:pBdr>
        <w:rPr>
          <w:color w:val="000000"/>
        </w:rPr>
      </w:pPr>
      <w:bookmarkStart w:id="0" w:name="_heading=h.gjdgxs" w:colFirst="0" w:colLast="0"/>
      <w:bookmarkEnd w:id="0"/>
      <w:r>
        <w:rPr>
          <w:color w:val="000000"/>
          <w:highlight w:val="white"/>
        </w:rPr>
        <w:t xml:space="preserve">It had been known since 1960 (judgmental call) that humans were increasing the amount of heat-trapping greenhouse gases in the atmosphere </w:t>
      </w:r>
      <w:r>
        <w:rPr>
          <w:highlight w:val="white"/>
        </w:rPr>
        <w:t>which</w:t>
      </w:r>
      <w:r>
        <w:rPr>
          <w:color w:val="000000"/>
          <w:highlight w:val="white"/>
        </w:rPr>
        <w:t xml:space="preserve"> led to the </w:t>
      </w:r>
      <w:r>
        <w:rPr>
          <w:highlight w:val="white"/>
        </w:rPr>
        <w:t>question</w:t>
      </w:r>
      <w:r>
        <w:rPr>
          <w:color w:val="000000"/>
          <w:highlight w:val="white"/>
        </w:rPr>
        <w:t xml:space="preserve">: Does this human activity warm the climate noticeably? Judgmentally1960 has been selected to be a year of a </w:t>
      </w:r>
      <w:r>
        <w:rPr>
          <w:highlight w:val="white"/>
        </w:rPr>
        <w:t>long-term</w:t>
      </w:r>
      <w:r>
        <w:rPr>
          <w:color w:val="000000"/>
          <w:highlight w:val="white"/>
        </w:rPr>
        <w:t xml:space="preserve"> temperature change (you may ask your parents or grandparents why 1960). </w:t>
      </w:r>
      <w:r>
        <w:rPr>
          <w:b/>
          <w:color w:val="000000"/>
          <w:highlight w:val="white"/>
        </w:rPr>
        <w:t>Does the data provide statistically significant evidence of global warming?</w:t>
      </w:r>
      <w:r>
        <w:rPr>
          <w:color w:val="000000"/>
          <w:highlight w:val="white"/>
        </w:rPr>
        <w:t xml:space="preserve"> Answer this question by assessing the significance </w:t>
      </w:r>
      <w:r>
        <w:rPr>
          <w:highlight w:val="white"/>
        </w:rPr>
        <w:t>of</w:t>
      </w:r>
      <w:r>
        <w:rPr>
          <w:color w:val="000000"/>
          <w:highlight w:val="white"/>
        </w:rPr>
        <w:t xml:space="preserve"> the abrupt change in KPI. </w:t>
      </w:r>
      <w:r>
        <w:rPr>
          <w:b/>
          <w:color w:val="000000"/>
          <w:highlight w:val="white"/>
        </w:rPr>
        <w:t>Provide the interpretation of</w:t>
      </w:r>
      <w:r>
        <w:rPr>
          <w:b/>
          <w:color w:val="000000"/>
          <w:highlight w:val="white"/>
          <w:u w:val="single"/>
        </w:rPr>
        <w:t xml:space="preserve"> the abrupt change</w:t>
      </w:r>
      <w:r>
        <w:rPr>
          <w:b/>
          <w:color w:val="000000"/>
          <w:highlight w:val="white"/>
        </w:rPr>
        <w:t xml:space="preserve">. </w:t>
      </w:r>
    </w:p>
    <w:p w14:paraId="565186F7" w14:textId="77777777" w:rsidR="00910464" w:rsidRDefault="00000000">
      <w:pPr>
        <w:rPr>
          <w:highlight w:val="white"/>
        </w:rPr>
      </w:pPr>
      <w:r>
        <w:rPr>
          <w:noProof/>
          <w:highlight w:val="white"/>
        </w:rPr>
        <w:drawing>
          <wp:inline distT="114300" distB="114300" distL="114300" distR="114300" wp14:anchorId="64118956" wp14:editId="0FCE9138">
            <wp:extent cx="6858000" cy="3276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6858000" cy="3276600"/>
                    </a:xfrm>
                    <a:prstGeom prst="rect">
                      <a:avLst/>
                    </a:prstGeom>
                    <a:ln/>
                  </pic:spPr>
                </pic:pic>
              </a:graphicData>
            </a:graphic>
          </wp:inline>
        </w:drawing>
      </w:r>
    </w:p>
    <w:p w14:paraId="10B3A486" w14:textId="77777777" w:rsidR="00910464" w:rsidRDefault="00910464">
      <w:pPr>
        <w:rPr>
          <w:highlight w:val="white"/>
        </w:rPr>
      </w:pPr>
    </w:p>
    <w:p w14:paraId="56BB66A5" w14:textId="77777777" w:rsidR="00910464" w:rsidRDefault="00000000">
      <w:pPr>
        <w:rPr>
          <w:b/>
          <w:color w:val="FF0000"/>
          <w:highlight w:val="white"/>
        </w:rPr>
      </w:pPr>
      <w:r>
        <w:rPr>
          <w:noProof/>
          <w:highlight w:val="white"/>
        </w:rPr>
        <w:lastRenderedPageBreak/>
        <w:drawing>
          <wp:inline distT="114300" distB="114300" distL="114300" distR="114300" wp14:anchorId="02A5D72E" wp14:editId="2F3CBE47">
            <wp:extent cx="4100513" cy="2642553"/>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100513" cy="2642553"/>
                    </a:xfrm>
                    <a:prstGeom prst="rect">
                      <a:avLst/>
                    </a:prstGeom>
                    <a:ln/>
                  </pic:spPr>
                </pic:pic>
              </a:graphicData>
            </a:graphic>
          </wp:inline>
        </w:drawing>
      </w:r>
    </w:p>
    <w:p w14:paraId="6E5DAA18" w14:textId="77777777" w:rsidR="00910464" w:rsidRDefault="00910464">
      <w:pPr>
        <w:pBdr>
          <w:top w:val="nil"/>
          <w:left w:val="nil"/>
          <w:bottom w:val="nil"/>
          <w:right w:val="nil"/>
          <w:between w:val="nil"/>
        </w:pBdr>
        <w:rPr>
          <w:b/>
          <w:color w:val="FF0000"/>
          <w:highlight w:val="white"/>
        </w:rPr>
      </w:pPr>
    </w:p>
    <w:p w14:paraId="1A5358FA" w14:textId="77777777" w:rsidR="00910464" w:rsidRDefault="00910464">
      <w:pPr>
        <w:pBdr>
          <w:top w:val="nil"/>
          <w:left w:val="nil"/>
          <w:bottom w:val="nil"/>
          <w:right w:val="nil"/>
          <w:between w:val="nil"/>
        </w:pBdr>
        <w:rPr>
          <w:b/>
          <w:color w:val="FF0000"/>
          <w:highlight w:val="white"/>
        </w:rPr>
      </w:pPr>
    </w:p>
    <w:p w14:paraId="0A8924D9" w14:textId="77777777" w:rsidR="00910464" w:rsidRDefault="00000000">
      <w:pPr>
        <w:pBdr>
          <w:top w:val="nil"/>
          <w:left w:val="nil"/>
          <w:bottom w:val="nil"/>
          <w:right w:val="nil"/>
          <w:between w:val="nil"/>
        </w:pBdr>
        <w:rPr>
          <w:b/>
          <w:color w:val="FF0000"/>
          <w:highlight w:val="white"/>
        </w:rPr>
      </w:pPr>
      <w:r>
        <w:rPr>
          <w:b/>
          <w:color w:val="FF0000"/>
          <w:highlight w:val="white"/>
        </w:rPr>
        <w:t xml:space="preserve">Answer: </w:t>
      </w:r>
    </w:p>
    <w:p w14:paraId="4A574AE2" w14:textId="77777777" w:rsidR="00910464" w:rsidRDefault="00000000">
      <w:pPr>
        <w:pBdr>
          <w:top w:val="nil"/>
          <w:left w:val="nil"/>
          <w:bottom w:val="nil"/>
          <w:right w:val="nil"/>
          <w:between w:val="nil"/>
        </w:pBdr>
        <w:rPr>
          <w:color w:val="0000FF"/>
          <w:highlight w:val="white"/>
        </w:rPr>
      </w:pPr>
      <w:r>
        <w:rPr>
          <w:color w:val="0000FF"/>
          <w:highlight w:val="white"/>
        </w:rPr>
        <w:t xml:space="preserve">Since the </w:t>
      </w:r>
      <w:r>
        <w:rPr>
          <w:b/>
          <w:color w:val="0000FF"/>
          <w:highlight w:val="white"/>
        </w:rPr>
        <w:t>p-value (0.067) &gt; alpha (0.05)</w:t>
      </w:r>
      <w:r>
        <w:rPr>
          <w:color w:val="0000FF"/>
          <w:highlight w:val="white"/>
        </w:rPr>
        <w:t xml:space="preserve">, we conclude that the data </w:t>
      </w:r>
      <w:r>
        <w:rPr>
          <w:b/>
          <w:color w:val="0000FF"/>
          <w:highlight w:val="white"/>
        </w:rPr>
        <w:t>does not provide statistically significant evidence</w:t>
      </w:r>
      <w:r>
        <w:rPr>
          <w:color w:val="0000FF"/>
          <w:highlight w:val="white"/>
        </w:rPr>
        <w:t xml:space="preserve"> of global warming.</w:t>
      </w:r>
    </w:p>
    <w:p w14:paraId="11E0A6D5" w14:textId="77777777" w:rsidR="00910464" w:rsidRDefault="00000000">
      <w:pPr>
        <w:pBdr>
          <w:top w:val="nil"/>
          <w:left w:val="nil"/>
          <w:bottom w:val="nil"/>
          <w:right w:val="nil"/>
          <w:between w:val="nil"/>
        </w:pBdr>
        <w:rPr>
          <w:color w:val="0000FF"/>
          <w:highlight w:val="white"/>
        </w:rPr>
      </w:pPr>
      <w:r>
        <w:rPr>
          <w:color w:val="0000FF"/>
          <w:highlight w:val="white"/>
        </w:rPr>
        <w:t xml:space="preserve">H0: The number of days between Nenana ice break and Jan 1st before 1960 is not lower than the number of days after 1960. We performed an independent T-Test between the KPI of the samples before and after 1960. The results show that the one-sided p-value is 0.067 (0.134/2), which is greater than 0.05. We fail to reject the null hypothesis. We do not have statistically significant evidence to conclude that human activity leads to global warming noticeably. </w:t>
      </w:r>
    </w:p>
    <w:p w14:paraId="726CEDFA" w14:textId="77777777" w:rsidR="00910464" w:rsidRDefault="00000000">
      <w:pPr>
        <w:rPr>
          <w:color w:val="0000FF"/>
          <w:highlight w:val="white"/>
        </w:rPr>
      </w:pPr>
      <w:r>
        <w:rPr>
          <w:color w:val="0000FF"/>
          <w:highlight w:val="white"/>
        </w:rPr>
        <w:t xml:space="preserve">The mean KPI after 1960 appears to be lower than that before 1960 on the graph, meaning that ice broke earlier after 1960 than before 1960, which signals global warming. However, this observation is not statistically significant and therefore could have happened by chance. </w:t>
      </w:r>
    </w:p>
    <w:p w14:paraId="57F27D4A" w14:textId="77777777" w:rsidR="00910464" w:rsidRDefault="00910464">
      <w:pPr>
        <w:pBdr>
          <w:top w:val="nil"/>
          <w:left w:val="nil"/>
          <w:bottom w:val="nil"/>
          <w:right w:val="nil"/>
          <w:between w:val="nil"/>
        </w:pBdr>
        <w:rPr>
          <w:color w:val="000000"/>
          <w:highlight w:val="white"/>
        </w:rPr>
      </w:pPr>
    </w:p>
    <w:p w14:paraId="0CBD6843" w14:textId="77777777" w:rsidR="00910464" w:rsidRDefault="00910464">
      <w:pPr>
        <w:pBdr>
          <w:top w:val="nil"/>
          <w:left w:val="nil"/>
          <w:bottom w:val="nil"/>
          <w:right w:val="nil"/>
          <w:between w:val="nil"/>
        </w:pBdr>
        <w:rPr>
          <w:color w:val="000000"/>
          <w:highlight w:val="white"/>
        </w:rPr>
      </w:pPr>
    </w:p>
    <w:p w14:paraId="595586CA" w14:textId="77777777" w:rsidR="00910464" w:rsidRDefault="00000000">
      <w:pPr>
        <w:numPr>
          <w:ilvl w:val="0"/>
          <w:numId w:val="2"/>
        </w:numPr>
        <w:pBdr>
          <w:top w:val="nil"/>
          <w:left w:val="nil"/>
          <w:bottom w:val="nil"/>
          <w:right w:val="nil"/>
          <w:between w:val="nil"/>
        </w:pBdr>
        <w:rPr>
          <w:color w:val="000000"/>
        </w:rPr>
      </w:pPr>
      <w:r>
        <w:rPr>
          <w:color w:val="000000"/>
          <w:highlight w:val="white"/>
        </w:rPr>
        <w:t xml:space="preserve">Does the data provide statistically significant evidence of global warming? Answer this question by assessing the significance </w:t>
      </w:r>
      <w:r>
        <w:rPr>
          <w:highlight w:val="white"/>
        </w:rPr>
        <w:t>of</w:t>
      </w:r>
      <w:r>
        <w:rPr>
          <w:color w:val="000000"/>
          <w:highlight w:val="white"/>
        </w:rPr>
        <w:t xml:space="preserve"> the </w:t>
      </w:r>
      <w:r>
        <w:rPr>
          <w:highlight w:val="white"/>
        </w:rPr>
        <w:t>gradual</w:t>
      </w:r>
      <w:r>
        <w:rPr>
          <w:color w:val="000000"/>
          <w:highlight w:val="white"/>
        </w:rPr>
        <w:t xml:space="preserve"> change in KPI. Provide </w:t>
      </w:r>
      <w:r>
        <w:rPr>
          <w:b/>
          <w:color w:val="000000"/>
          <w:highlight w:val="white"/>
          <w:u w:val="single"/>
        </w:rPr>
        <w:t>the interpretation of the gradual change</w:t>
      </w:r>
    </w:p>
    <w:p w14:paraId="4120D2EB" w14:textId="77777777" w:rsidR="00910464" w:rsidRDefault="00000000">
      <w:pPr>
        <w:rPr>
          <w:color w:val="000000"/>
          <w:highlight w:val="white"/>
        </w:rPr>
      </w:pPr>
      <w:r>
        <w:rPr>
          <w:noProof/>
          <w:highlight w:val="white"/>
        </w:rPr>
        <w:lastRenderedPageBreak/>
        <w:drawing>
          <wp:inline distT="114300" distB="114300" distL="114300" distR="114300" wp14:anchorId="485C76F9" wp14:editId="1E4CFC63">
            <wp:extent cx="6858000" cy="5029200"/>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4"/>
                    <a:srcRect/>
                    <a:stretch>
                      <a:fillRect/>
                    </a:stretch>
                  </pic:blipFill>
                  <pic:spPr>
                    <a:xfrm>
                      <a:off x="0" y="0"/>
                      <a:ext cx="6858000" cy="5029200"/>
                    </a:xfrm>
                    <a:prstGeom prst="rect">
                      <a:avLst/>
                    </a:prstGeom>
                    <a:ln/>
                  </pic:spPr>
                </pic:pic>
              </a:graphicData>
            </a:graphic>
          </wp:inline>
        </w:drawing>
      </w:r>
    </w:p>
    <w:p w14:paraId="23484B8D" w14:textId="77777777" w:rsidR="00910464" w:rsidRDefault="00000000">
      <w:pPr>
        <w:pBdr>
          <w:top w:val="nil"/>
          <w:left w:val="nil"/>
          <w:bottom w:val="nil"/>
          <w:right w:val="nil"/>
          <w:between w:val="nil"/>
        </w:pBdr>
        <w:rPr>
          <w:b/>
          <w:color w:val="FF0000"/>
          <w:highlight w:val="white"/>
        </w:rPr>
      </w:pPr>
      <w:r>
        <w:rPr>
          <w:b/>
          <w:color w:val="FF0000"/>
          <w:highlight w:val="white"/>
        </w:rPr>
        <w:t xml:space="preserve">Answer: </w:t>
      </w:r>
    </w:p>
    <w:p w14:paraId="27873352" w14:textId="77777777" w:rsidR="00910464" w:rsidRDefault="00000000">
      <w:pPr>
        <w:rPr>
          <w:b/>
          <w:color w:val="0000FF"/>
          <w:highlight w:val="white"/>
        </w:rPr>
      </w:pPr>
      <w:r>
        <w:rPr>
          <w:color w:val="0000FF"/>
          <w:highlight w:val="white"/>
        </w:rPr>
        <w:t>The one-sided p-value is 0.0017 which is less than 0.05. Therefore, the data provides statistically significant evidence that KPI was gradually decreasing, meaning that human activities warmed the climate.</w:t>
      </w:r>
      <w:r>
        <w:rPr>
          <w:b/>
          <w:color w:val="0000FF"/>
          <w:highlight w:val="white"/>
        </w:rPr>
        <w:t xml:space="preserve"> </w:t>
      </w:r>
    </w:p>
    <w:p w14:paraId="08C89521" w14:textId="77777777" w:rsidR="00910464" w:rsidRDefault="00910464">
      <w:pPr>
        <w:pBdr>
          <w:top w:val="nil"/>
          <w:left w:val="nil"/>
          <w:bottom w:val="nil"/>
          <w:right w:val="nil"/>
          <w:between w:val="nil"/>
        </w:pBdr>
        <w:rPr>
          <w:color w:val="000000"/>
          <w:highlight w:val="white"/>
        </w:rPr>
      </w:pPr>
    </w:p>
    <w:p w14:paraId="120DB948" w14:textId="77777777" w:rsidR="00910464" w:rsidRDefault="00910464">
      <w:pPr>
        <w:pBdr>
          <w:top w:val="nil"/>
          <w:left w:val="nil"/>
          <w:bottom w:val="nil"/>
          <w:right w:val="nil"/>
          <w:between w:val="nil"/>
        </w:pBdr>
        <w:rPr>
          <w:color w:val="000000"/>
          <w:highlight w:val="white"/>
        </w:rPr>
      </w:pPr>
    </w:p>
    <w:p w14:paraId="3389ABAA" w14:textId="77777777" w:rsidR="00910464" w:rsidRDefault="00000000">
      <w:pPr>
        <w:numPr>
          <w:ilvl w:val="0"/>
          <w:numId w:val="2"/>
        </w:numPr>
        <w:pBdr>
          <w:top w:val="nil"/>
          <w:left w:val="nil"/>
          <w:bottom w:val="nil"/>
          <w:right w:val="nil"/>
          <w:between w:val="nil"/>
        </w:pBdr>
        <w:rPr>
          <w:color w:val="000000"/>
        </w:rPr>
      </w:pPr>
      <w:bookmarkStart w:id="1" w:name="_heading=h.30j0zll" w:colFirst="0" w:colLast="0"/>
      <w:bookmarkEnd w:id="1"/>
      <w:r>
        <w:rPr>
          <w:b/>
          <w:color w:val="000000"/>
          <w:highlight w:val="white"/>
        </w:rPr>
        <w:t>Which one – abrupt or gradual effect of the intervention in 1960 is more appropriate?</w:t>
      </w:r>
      <w:r>
        <w:rPr>
          <w:color w:val="000000"/>
          <w:highlight w:val="white"/>
        </w:rPr>
        <w:t xml:space="preserve"> Briefly justify your answer. </w:t>
      </w:r>
      <w:r>
        <w:rPr>
          <w:color w:val="000000"/>
          <w:highlight w:val="white"/>
        </w:rPr>
        <w:br/>
      </w:r>
      <w:r>
        <w:rPr>
          <w:b/>
          <w:color w:val="FF0000"/>
          <w:highlight w:val="white"/>
        </w:rPr>
        <w:t xml:space="preserve">Answer: </w:t>
      </w:r>
    </w:p>
    <w:p w14:paraId="438B6E8D" w14:textId="77777777" w:rsidR="00910464" w:rsidRDefault="00000000">
      <w:pPr>
        <w:rPr>
          <w:color w:val="0000FF"/>
          <w:highlight w:val="white"/>
        </w:rPr>
      </w:pPr>
      <w:r>
        <w:rPr>
          <w:color w:val="0000FF"/>
          <w:highlight w:val="white"/>
        </w:rPr>
        <w:t>The gradual effect is more appropriate given that</w:t>
      </w:r>
    </w:p>
    <w:p w14:paraId="571CF03D" w14:textId="77777777" w:rsidR="00910464" w:rsidRDefault="00000000">
      <w:pPr>
        <w:numPr>
          <w:ilvl w:val="0"/>
          <w:numId w:val="6"/>
        </w:numPr>
        <w:rPr>
          <w:color w:val="0000FF"/>
          <w:highlight w:val="white"/>
        </w:rPr>
      </w:pPr>
      <w:r>
        <w:rPr>
          <w:color w:val="0000FF"/>
          <w:highlight w:val="white"/>
        </w:rPr>
        <w:t>the overall fitness of the trend: abrupt change of two horizontal lines does not fit the pattern and the trend of the data well</w:t>
      </w:r>
    </w:p>
    <w:p w14:paraId="0C3925E9" w14:textId="77777777" w:rsidR="00910464" w:rsidRDefault="00000000">
      <w:pPr>
        <w:numPr>
          <w:ilvl w:val="0"/>
          <w:numId w:val="6"/>
        </w:numPr>
        <w:rPr>
          <w:color w:val="0000FF"/>
          <w:highlight w:val="white"/>
        </w:rPr>
      </w:pPr>
      <w:r>
        <w:rPr>
          <w:color w:val="0000FF"/>
          <w:highlight w:val="white"/>
        </w:rPr>
        <w:t>the p-value of gradual effect is 0.0017, which is less than 0.05; however, the p-value of abrupt effect is 0.067, which is larger than 0.05</w:t>
      </w:r>
    </w:p>
    <w:p w14:paraId="077015A5" w14:textId="77777777" w:rsidR="00910464" w:rsidRDefault="00000000">
      <w:pPr>
        <w:numPr>
          <w:ilvl w:val="0"/>
          <w:numId w:val="6"/>
        </w:numPr>
        <w:rPr>
          <w:color w:val="0000FF"/>
          <w:highlight w:val="white"/>
        </w:rPr>
      </w:pPr>
      <w:r>
        <w:rPr>
          <w:color w:val="0000FF"/>
          <w:highlight w:val="white"/>
        </w:rPr>
        <w:t xml:space="preserve">In 1960, Charles Keeling accurately measured atmospheric concentrations and showed that they were </w:t>
      </w:r>
      <w:proofErr w:type="gramStart"/>
      <w:r>
        <w:rPr>
          <w:color w:val="0000FF"/>
          <w:highlight w:val="white"/>
        </w:rPr>
        <w:t>definitely increasing</w:t>
      </w:r>
      <w:proofErr w:type="gramEnd"/>
      <w:r>
        <w:rPr>
          <w:color w:val="0000FF"/>
          <w:highlight w:val="white"/>
        </w:rPr>
        <w:t xml:space="preserve">, ushered in a new age of expanding climate research, and the atmospheric concentration kept accumulating since the oceans would not absorb all industrial CO2 emissions. Therefore, the effect of excessive CO2 emissions and accumulation should be considered </w:t>
      </w:r>
      <w:r>
        <w:rPr>
          <w:b/>
          <w:color w:val="0000FF"/>
          <w:highlight w:val="white"/>
        </w:rPr>
        <w:t>incremental</w:t>
      </w:r>
      <w:r>
        <w:rPr>
          <w:color w:val="0000FF"/>
          <w:highlight w:val="white"/>
        </w:rPr>
        <w:t>, and the gradual effect of the intervention of 1960 is more appropriate.</w:t>
      </w:r>
    </w:p>
    <w:p w14:paraId="71FAFEAE" w14:textId="77777777" w:rsidR="00910464" w:rsidRDefault="00910464">
      <w:pPr>
        <w:pBdr>
          <w:top w:val="nil"/>
          <w:left w:val="nil"/>
          <w:bottom w:val="nil"/>
          <w:right w:val="nil"/>
          <w:between w:val="nil"/>
        </w:pBdr>
        <w:rPr>
          <w:color w:val="000000"/>
          <w:highlight w:val="white"/>
        </w:rPr>
      </w:pPr>
    </w:p>
    <w:p w14:paraId="45094BB4" w14:textId="77777777" w:rsidR="00910464" w:rsidRDefault="00000000">
      <w:pPr>
        <w:numPr>
          <w:ilvl w:val="0"/>
          <w:numId w:val="2"/>
        </w:numPr>
        <w:pBdr>
          <w:top w:val="nil"/>
          <w:left w:val="nil"/>
          <w:bottom w:val="nil"/>
          <w:right w:val="nil"/>
          <w:between w:val="nil"/>
        </w:pBdr>
        <w:rPr>
          <w:color w:val="000000"/>
        </w:rPr>
      </w:pPr>
      <w:sdt>
        <w:sdtPr>
          <w:tag w:val="goog_rdk_0"/>
          <w:id w:val="-1811858316"/>
        </w:sdtPr>
        <w:sdtContent>
          <w:r>
            <w:rPr>
              <w:rFonts w:ascii="Gungsuh" w:eastAsia="Gungsuh" w:hAnsi="Gungsuh" w:cs="Gungsuh"/>
              <w:color w:val="000000"/>
              <w:highlight w:val="white"/>
            </w:rPr>
            <w:t>You may recall from your intro to business statistics course, BUAD 310, that statistical significance ≠ practical importance. Suggest and implement a way(s) to</w:t>
          </w:r>
        </w:sdtContent>
      </w:sdt>
      <w:r>
        <w:rPr>
          <w:b/>
          <w:color w:val="000000"/>
          <w:highlight w:val="white"/>
          <w:u w:val="single"/>
        </w:rPr>
        <w:t xml:space="preserve"> quantify the evidence of global warming from a practical perspective.</w:t>
      </w:r>
      <w:r>
        <w:rPr>
          <w:color w:val="000000"/>
          <w:highlight w:val="white"/>
        </w:rPr>
        <w:t xml:space="preserve"> If you use terms </w:t>
      </w:r>
      <w:r>
        <w:rPr>
          <w:color w:val="000000"/>
          <w:highlight w:val="white"/>
        </w:rPr>
        <w:lastRenderedPageBreak/>
        <w:t xml:space="preserve">such as “result is statistically significant or in/nonsignificant”, many people won’t have a clue what they mean and will ask you to put it </w:t>
      </w:r>
      <w:r>
        <w:rPr>
          <w:highlight w:val="white"/>
        </w:rPr>
        <w:t xml:space="preserve">in </w:t>
      </w:r>
      <w:r>
        <w:rPr>
          <w:color w:val="000000"/>
          <w:highlight w:val="white"/>
        </w:rPr>
        <w:t xml:space="preserve">Layman’s terms. </w:t>
      </w:r>
    </w:p>
    <w:p w14:paraId="10AA00D9" w14:textId="77777777" w:rsidR="00910464" w:rsidRDefault="00000000">
      <w:pPr>
        <w:pBdr>
          <w:top w:val="nil"/>
          <w:left w:val="nil"/>
          <w:bottom w:val="nil"/>
          <w:right w:val="nil"/>
          <w:between w:val="nil"/>
        </w:pBdr>
        <w:rPr>
          <w:color w:val="000000"/>
          <w:highlight w:val="white"/>
        </w:rPr>
      </w:pPr>
      <w:r>
        <w:rPr>
          <w:b/>
          <w:color w:val="FF0000"/>
          <w:highlight w:val="white"/>
        </w:rPr>
        <w:t>Answer:</w:t>
      </w:r>
    </w:p>
    <w:p w14:paraId="64EF511B" w14:textId="77777777" w:rsidR="00910464" w:rsidRDefault="00910464">
      <w:pPr>
        <w:pBdr>
          <w:top w:val="nil"/>
          <w:left w:val="nil"/>
          <w:bottom w:val="nil"/>
          <w:right w:val="nil"/>
          <w:between w:val="nil"/>
        </w:pBdr>
        <w:rPr>
          <w:color w:val="000000"/>
          <w:highlight w:val="white"/>
        </w:rPr>
      </w:pPr>
    </w:p>
    <w:p w14:paraId="4C077590" w14:textId="77777777" w:rsidR="00910464" w:rsidRDefault="00000000">
      <w:pPr>
        <w:pBdr>
          <w:top w:val="nil"/>
          <w:left w:val="nil"/>
          <w:bottom w:val="nil"/>
          <w:right w:val="nil"/>
          <w:between w:val="nil"/>
        </w:pBdr>
        <w:rPr>
          <w:color w:val="000000"/>
          <w:highlight w:val="white"/>
        </w:rPr>
      </w:pPr>
      <w:r>
        <w:rPr>
          <w:noProof/>
          <w:highlight w:val="white"/>
        </w:rPr>
        <w:drawing>
          <wp:inline distT="114300" distB="114300" distL="114300" distR="114300" wp14:anchorId="0A7B11D9" wp14:editId="2E6867EF">
            <wp:extent cx="6858000" cy="11938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858000" cy="1193800"/>
                    </a:xfrm>
                    <a:prstGeom prst="rect">
                      <a:avLst/>
                    </a:prstGeom>
                    <a:ln/>
                  </pic:spPr>
                </pic:pic>
              </a:graphicData>
            </a:graphic>
          </wp:inline>
        </w:drawing>
      </w:r>
    </w:p>
    <w:p w14:paraId="5535FFB6" w14:textId="77777777" w:rsidR="00910464" w:rsidRDefault="00000000">
      <w:pPr>
        <w:numPr>
          <w:ilvl w:val="0"/>
          <w:numId w:val="2"/>
        </w:numPr>
        <w:pBdr>
          <w:top w:val="nil"/>
          <w:left w:val="nil"/>
          <w:bottom w:val="nil"/>
          <w:right w:val="nil"/>
          <w:between w:val="nil"/>
        </w:pBdr>
        <w:rPr>
          <w:color w:val="000000"/>
        </w:rPr>
      </w:pPr>
      <w:r>
        <w:rPr>
          <w:color w:val="000000"/>
          <w:highlight w:val="white"/>
        </w:rPr>
        <w:t xml:space="preserve">Compare </w:t>
      </w:r>
      <w:r>
        <w:rPr>
          <w:b/>
          <w:color w:val="000000"/>
          <w:highlight w:val="white"/>
        </w:rPr>
        <w:t xml:space="preserve">your approach with the approach we used to assess the effectiveness of the </w:t>
      </w:r>
      <w:proofErr w:type="spellStart"/>
      <w:r>
        <w:rPr>
          <w:b/>
          <w:color w:val="000000"/>
          <w:highlight w:val="white"/>
        </w:rPr>
        <w:t>batmobile</w:t>
      </w:r>
      <w:proofErr w:type="spellEnd"/>
      <w:r>
        <w:rPr>
          <w:b/>
          <w:color w:val="000000"/>
          <w:highlight w:val="white"/>
        </w:rPr>
        <w:t xml:space="preserve"> program. Have you observed any differences? </w:t>
      </w:r>
      <w:r>
        <w:rPr>
          <w:color w:val="000000"/>
          <w:highlight w:val="white"/>
        </w:rPr>
        <w:t xml:space="preserve">Briefly comment. </w:t>
      </w:r>
    </w:p>
    <w:p w14:paraId="139FC043" w14:textId="77777777" w:rsidR="00910464" w:rsidRDefault="00910464">
      <w:pPr>
        <w:pBdr>
          <w:top w:val="nil"/>
          <w:left w:val="nil"/>
          <w:bottom w:val="nil"/>
          <w:right w:val="nil"/>
          <w:between w:val="nil"/>
        </w:pBdr>
        <w:rPr>
          <w:color w:val="000000"/>
          <w:highlight w:val="white"/>
        </w:rPr>
      </w:pPr>
    </w:p>
    <w:p w14:paraId="729F8754" w14:textId="77777777" w:rsidR="00910464" w:rsidRDefault="00000000">
      <w:pPr>
        <w:pBdr>
          <w:top w:val="nil"/>
          <w:left w:val="nil"/>
          <w:bottom w:val="nil"/>
          <w:right w:val="nil"/>
          <w:between w:val="nil"/>
        </w:pBdr>
        <w:rPr>
          <w:b/>
          <w:color w:val="FF0000"/>
          <w:highlight w:val="white"/>
        </w:rPr>
      </w:pPr>
      <w:r>
        <w:rPr>
          <w:b/>
          <w:color w:val="FF0000"/>
          <w:highlight w:val="white"/>
        </w:rPr>
        <w:t>Answer:</w:t>
      </w:r>
    </w:p>
    <w:p w14:paraId="6D179C2C" w14:textId="77777777" w:rsidR="00910464" w:rsidRDefault="00000000">
      <w:pPr>
        <w:pBdr>
          <w:top w:val="nil"/>
          <w:left w:val="nil"/>
          <w:bottom w:val="nil"/>
          <w:right w:val="nil"/>
          <w:between w:val="nil"/>
        </w:pBdr>
        <w:rPr>
          <w:color w:val="0000FF"/>
          <w:highlight w:val="white"/>
        </w:rPr>
      </w:pPr>
      <w:r>
        <w:rPr>
          <w:color w:val="0000FF"/>
          <w:highlight w:val="white"/>
        </w:rPr>
        <w:t xml:space="preserve">The metric we come up with in this case, which is the difference between the date of ice break and the first day of the year, is very straightforward and thus sufficient for our analysis and modeling. However, the first metric we thought of in the BM case, which was ‘ACC’, was against our expectation that BM reduced the accident rate, and thus might be flawed. Therefore, we had to take an extra step to come up with ‘KPI’ excluding the effect of the increased number of drivers after the BM policy, which could affect the accident rate. Our takeaway is that we should always go back and contemplate on the metric and approach we take after we get the results. We should constantly assess the effectiveness and reasonableness of the metric and see if we need any modifications. </w:t>
      </w:r>
    </w:p>
    <w:p w14:paraId="3DCF2B29" w14:textId="77777777" w:rsidR="00910464" w:rsidRDefault="00910464">
      <w:pPr>
        <w:pBdr>
          <w:top w:val="nil"/>
          <w:left w:val="nil"/>
          <w:bottom w:val="nil"/>
          <w:right w:val="nil"/>
          <w:between w:val="nil"/>
        </w:pBdr>
        <w:rPr>
          <w:color w:val="000000"/>
          <w:highlight w:val="white"/>
        </w:rPr>
      </w:pPr>
    </w:p>
    <w:p w14:paraId="4FB7A261" w14:textId="77777777" w:rsidR="00910464" w:rsidRDefault="00910464">
      <w:pPr>
        <w:pBdr>
          <w:top w:val="nil"/>
          <w:left w:val="nil"/>
          <w:bottom w:val="nil"/>
          <w:right w:val="nil"/>
          <w:between w:val="nil"/>
        </w:pBdr>
        <w:rPr>
          <w:color w:val="000000"/>
          <w:highlight w:val="white"/>
        </w:rPr>
      </w:pPr>
    </w:p>
    <w:p w14:paraId="52DD3EF3" w14:textId="77777777" w:rsidR="00910464" w:rsidRDefault="00000000">
      <w:pPr>
        <w:numPr>
          <w:ilvl w:val="0"/>
          <w:numId w:val="2"/>
        </w:numPr>
        <w:pBdr>
          <w:top w:val="nil"/>
          <w:left w:val="nil"/>
          <w:bottom w:val="nil"/>
          <w:right w:val="nil"/>
          <w:between w:val="nil"/>
        </w:pBdr>
        <w:rPr>
          <w:color w:val="000000"/>
        </w:rPr>
      </w:pPr>
      <w:r>
        <w:rPr>
          <w:color w:val="000000"/>
          <w:highlight w:val="white"/>
        </w:rPr>
        <w:t xml:space="preserve">Read the original article published by two Stanford professors: </w:t>
      </w:r>
      <w:r>
        <w:rPr>
          <w:color w:val="000000"/>
          <w:highlight w:val="white"/>
        </w:rPr>
        <w:br/>
      </w:r>
      <w:hyperlink r:id="rId16">
        <w:r>
          <w:rPr>
            <w:color w:val="0000FF"/>
            <w:u w:val="single"/>
          </w:rPr>
          <w:t>https://science.sciencemag.org/content/sci/294/5543/811.full.pdf</w:t>
        </w:r>
      </w:hyperlink>
      <w:r>
        <w:rPr>
          <w:color w:val="000000"/>
        </w:rPr>
        <w:t xml:space="preserve"> </w:t>
      </w:r>
    </w:p>
    <w:p w14:paraId="0CC4D6B5" w14:textId="77777777" w:rsidR="00910464" w:rsidRDefault="00000000">
      <w:pPr>
        <w:pBdr>
          <w:top w:val="nil"/>
          <w:left w:val="nil"/>
          <w:bottom w:val="nil"/>
          <w:right w:val="nil"/>
          <w:between w:val="nil"/>
        </w:pBdr>
        <w:rPr>
          <w:color w:val="000000"/>
          <w:highlight w:val="white"/>
        </w:rPr>
      </w:pPr>
      <w:r>
        <w:rPr>
          <w:highlight w:val="white"/>
        </w:rPr>
        <w:t xml:space="preserve">      </w:t>
      </w:r>
      <w:r>
        <w:rPr>
          <w:color w:val="000000"/>
          <w:highlight w:val="white"/>
        </w:rPr>
        <w:t xml:space="preserve">And </w:t>
      </w:r>
      <w:proofErr w:type="gramStart"/>
      <w:r>
        <w:rPr>
          <w:color w:val="000000"/>
          <w:highlight w:val="white"/>
        </w:rPr>
        <w:t>also</w:t>
      </w:r>
      <w:proofErr w:type="gramEnd"/>
      <w:r>
        <w:rPr>
          <w:color w:val="000000"/>
          <w:highlight w:val="white"/>
        </w:rPr>
        <w:t xml:space="preserve"> a Critique of the article and the comments below the critique: </w:t>
      </w:r>
      <w:r>
        <w:rPr>
          <w:color w:val="000000"/>
          <w:highlight w:val="white"/>
        </w:rPr>
        <w:br/>
        <w:t xml:space="preserve">      </w:t>
      </w:r>
      <w:hyperlink r:id="rId17">
        <w:r>
          <w:rPr>
            <w:color w:val="0000FF"/>
            <w:u w:val="single"/>
          </w:rPr>
          <w:t>https://www.john-daly.com/nenana.htm</w:t>
        </w:r>
      </w:hyperlink>
      <w:r>
        <w:rPr>
          <w:color w:val="000000"/>
        </w:rPr>
        <w:t xml:space="preserve"> </w:t>
      </w:r>
      <w:r>
        <w:rPr>
          <w:color w:val="000000"/>
          <w:highlight w:val="white"/>
        </w:rPr>
        <w:t xml:space="preserve"> </w:t>
      </w:r>
    </w:p>
    <w:p w14:paraId="766D9CD7" w14:textId="77777777" w:rsidR="00910464" w:rsidRDefault="00000000">
      <w:pPr>
        <w:pBdr>
          <w:top w:val="nil"/>
          <w:left w:val="nil"/>
          <w:bottom w:val="nil"/>
          <w:right w:val="nil"/>
          <w:between w:val="nil"/>
        </w:pBdr>
        <w:spacing w:before="100" w:after="100"/>
        <w:rPr>
          <w:b/>
          <w:color w:val="000000"/>
          <w:highlight w:val="white"/>
        </w:rPr>
      </w:pPr>
      <w:r>
        <w:rPr>
          <w:b/>
          <w:color w:val="FF0000"/>
          <w:highlight w:val="white"/>
        </w:rPr>
        <w:t>Answer:</w:t>
      </w:r>
    </w:p>
    <w:p w14:paraId="6626E20F" w14:textId="77777777" w:rsidR="00910464" w:rsidRDefault="00000000">
      <w:pPr>
        <w:spacing w:before="240" w:after="240"/>
        <w:rPr>
          <w:color w:val="0000FF"/>
          <w:highlight w:val="white"/>
        </w:rPr>
      </w:pPr>
      <w:r>
        <w:rPr>
          <w:color w:val="0000FF"/>
          <w:highlight w:val="white"/>
        </w:rPr>
        <w:t xml:space="preserve">According to the authors </w:t>
      </w:r>
      <w:proofErr w:type="gramStart"/>
      <w:r>
        <w:rPr>
          <w:color w:val="0000FF"/>
          <w:highlight w:val="white"/>
        </w:rPr>
        <w:t>of  “</w:t>
      </w:r>
      <w:proofErr w:type="gramEnd"/>
      <w:r>
        <w:rPr>
          <w:color w:val="0000FF"/>
          <w:highlight w:val="white"/>
        </w:rPr>
        <w:t xml:space="preserve">Climate change in nontraditional data sets”, they compared the ice breakup record from 1949-2000 with available climatic data for Nenana and Fairbanks. And they made three main statements which were countered in the other article. First, they speculated that heat-island effects may affect the Fairbanks record because of urbanization. What’s more, they insisted that trends for precipitation and snowfall were non-significant for both cities. In addition, they quoted observation conclusions of Nenana residents as saying that </w:t>
      </w:r>
      <w:proofErr w:type="spellStart"/>
      <w:r>
        <w:rPr>
          <w:color w:val="0000FF"/>
          <w:highlight w:val="white"/>
        </w:rPr>
        <w:t>hermal</w:t>
      </w:r>
      <w:proofErr w:type="spellEnd"/>
      <w:r>
        <w:rPr>
          <w:color w:val="0000FF"/>
          <w:highlight w:val="white"/>
        </w:rPr>
        <w:t xml:space="preserve"> breakups have been more common than dynamic breakups in recent years. Then they made a regression and concluded that there was a significant negative trend reflecting an advancement of breakup relative to the vernal equinox by 5.5 days. </w:t>
      </w:r>
    </w:p>
    <w:p w14:paraId="7CBB4053" w14:textId="77777777" w:rsidR="00910464" w:rsidRDefault="00000000">
      <w:pPr>
        <w:spacing w:before="240" w:after="240"/>
        <w:rPr>
          <w:b/>
          <w:highlight w:val="white"/>
        </w:rPr>
      </w:pPr>
      <w:r>
        <w:rPr>
          <w:color w:val="0000FF"/>
          <w:highlight w:val="white"/>
        </w:rPr>
        <w:t xml:space="preserve">However, John L. Daly questioned a lot about the article. First, he proposed that the Nenana temperature record was too fragmented to mean anything. He also came up with the idea that the choice of the start </w:t>
      </w:r>
      <w:proofErr w:type="gramStart"/>
      <w:r>
        <w:rPr>
          <w:color w:val="0000FF"/>
          <w:highlight w:val="white"/>
        </w:rPr>
        <w:t>point  (</w:t>
      </w:r>
      <w:proofErr w:type="gramEnd"/>
      <w:r>
        <w:rPr>
          <w:color w:val="0000FF"/>
          <w:highlight w:val="white"/>
        </w:rPr>
        <w:t xml:space="preserve">1949) was inappropriate, which is known as “end date distortion”, for they chose a cold year as the start of the period to prove climate warming. In addition, he also proved the existence of heat-island effects in Fairbanks by comparing climate data from inside and outside urban areas. What’s more, he found a significant increase in total snowfall during the 20th century, causing ice to break earlier than would be the case with thermal melt alone. </w:t>
      </w:r>
      <w:proofErr w:type="gramStart"/>
      <w:r>
        <w:rPr>
          <w:color w:val="0000FF"/>
          <w:highlight w:val="white"/>
        </w:rPr>
        <w:t>Last but not least</w:t>
      </w:r>
      <w:proofErr w:type="gramEnd"/>
      <w:r>
        <w:rPr>
          <w:color w:val="0000FF"/>
          <w:highlight w:val="white"/>
        </w:rPr>
        <w:t xml:space="preserve">, he thought it less rigorous to quote the saying of some residents only. In conclusion, he doubted the conclusions of the article above. </w:t>
      </w:r>
    </w:p>
    <w:p w14:paraId="369F990E" w14:textId="77777777" w:rsidR="00910464" w:rsidRDefault="00000000">
      <w:pPr>
        <w:spacing w:before="240" w:after="240"/>
        <w:rPr>
          <w:b/>
          <w:color w:val="000000"/>
          <w:highlight w:val="white"/>
        </w:rPr>
      </w:pPr>
      <w:r>
        <w:rPr>
          <w:color w:val="0000FF"/>
          <w:highlight w:val="white"/>
        </w:rPr>
        <w:t xml:space="preserve">When we are performing statistical analysis, we should be cautious about “end date distortion”, where a long-term trend can be profoundly affected by the choice of start and end dates, particularly where those terminal </w:t>
      </w:r>
      <w:r>
        <w:rPr>
          <w:color w:val="0000FF"/>
          <w:highlight w:val="white"/>
        </w:rPr>
        <w:lastRenderedPageBreak/>
        <w:t xml:space="preserve">dates are outside the mean. We should be aware of the omission of intervention points which, in this case, are the 1940 warm period and the 2001 cold period, since the omission could distort the data in a way that satisfies the researchers’ biases but fails to depict reality. For example, in this case, the original research reflected an upward trend in global warming. However, were the two intervention points taken, the trend of climatic warming would have been slighter. </w:t>
      </w:r>
    </w:p>
    <w:p w14:paraId="23BF6CF4" w14:textId="77777777" w:rsidR="00910464" w:rsidRDefault="00000000">
      <w:pPr>
        <w:numPr>
          <w:ilvl w:val="0"/>
          <w:numId w:val="2"/>
        </w:numPr>
        <w:pBdr>
          <w:top w:val="nil"/>
          <w:left w:val="nil"/>
          <w:bottom w:val="nil"/>
          <w:right w:val="nil"/>
          <w:between w:val="nil"/>
        </w:pBdr>
        <w:rPr>
          <w:color w:val="000000"/>
        </w:rPr>
      </w:pPr>
      <w:r>
        <w:rPr>
          <w:color w:val="000000"/>
          <w:highlight w:val="white"/>
        </w:rPr>
        <w:t xml:space="preserve">Last year NASA National Snow and Ice Data Center updated nenan1.csv by including more recent data. The updated data set action is in </w:t>
      </w:r>
      <w:r>
        <w:rPr>
          <w:b/>
          <w:color w:val="000000"/>
          <w:highlight w:val="white"/>
        </w:rPr>
        <w:t>Nenana2.txt</w:t>
      </w:r>
      <w:r>
        <w:rPr>
          <w:color w:val="000000"/>
          <w:highlight w:val="white"/>
        </w:rPr>
        <w:t xml:space="preserve">. </w:t>
      </w:r>
      <w:r>
        <w:rPr>
          <w:b/>
          <w:color w:val="000000"/>
          <w:highlight w:val="white"/>
        </w:rPr>
        <w:t xml:space="preserve">Carry out abrupt and gradual change point analyses using Nenena2.csv. </w:t>
      </w:r>
      <w:r>
        <w:rPr>
          <w:color w:val="000000"/>
          <w:highlight w:val="white"/>
        </w:rPr>
        <w:t>Briefly summarize your findings. Does Nenana2.csv lead to different conclusions?</w:t>
      </w:r>
    </w:p>
    <w:p w14:paraId="01C38F55" w14:textId="77777777" w:rsidR="00910464" w:rsidRDefault="00000000">
      <w:pPr>
        <w:pBdr>
          <w:top w:val="nil"/>
          <w:left w:val="nil"/>
          <w:bottom w:val="nil"/>
          <w:right w:val="nil"/>
          <w:between w:val="nil"/>
        </w:pBdr>
        <w:spacing w:after="200" w:line="276" w:lineRule="auto"/>
        <w:rPr>
          <w:b/>
          <w:color w:val="FF0000"/>
          <w:highlight w:val="white"/>
        </w:rPr>
      </w:pPr>
      <w:r>
        <w:rPr>
          <w:color w:val="000000"/>
          <w:highlight w:val="white"/>
        </w:rPr>
        <w:t xml:space="preserve">You can import data from my </w:t>
      </w:r>
      <w:r>
        <w:rPr>
          <w:highlight w:val="white"/>
        </w:rPr>
        <w:t>GitHub</w:t>
      </w:r>
      <w:r>
        <w:rPr>
          <w:color w:val="000000"/>
          <w:highlight w:val="white"/>
        </w:rPr>
        <w:t>:</w:t>
      </w:r>
      <w:r>
        <w:rPr>
          <w:color w:val="000000"/>
          <w:highlight w:val="white"/>
        </w:rPr>
        <w:br/>
      </w:r>
      <w:hyperlink r:id="rId18">
        <w:r>
          <w:rPr>
            <w:color w:val="0000FF"/>
            <w:highlight w:val="white"/>
            <w:u w:val="single"/>
          </w:rPr>
          <w:t>https://raw.githubusercontent.com/robertasgabrys/Forecasting/main/Nenana2.csv</w:t>
        </w:r>
      </w:hyperlink>
      <w:r>
        <w:rPr>
          <w:color w:val="000000"/>
          <w:highlight w:val="white"/>
        </w:rPr>
        <w:br/>
      </w:r>
      <w:r>
        <w:rPr>
          <w:b/>
          <w:color w:val="FF0000"/>
          <w:highlight w:val="white"/>
        </w:rPr>
        <w:t xml:space="preserve">Answer: </w:t>
      </w:r>
    </w:p>
    <w:p w14:paraId="41027D57" w14:textId="3F03DAFB" w:rsidR="00910464" w:rsidRPr="00F82825" w:rsidRDefault="00000000" w:rsidP="00F82825">
      <w:pPr>
        <w:spacing w:after="200" w:line="276" w:lineRule="auto"/>
        <w:rPr>
          <w:b/>
        </w:rPr>
      </w:pPr>
      <w:r>
        <w:rPr>
          <w:color w:val="0000FF"/>
          <w:highlight w:val="white"/>
        </w:rPr>
        <w:t>For Nenana.txt, there is only statistically significant evidence of global warming with a gradual change in KPI.</w:t>
      </w:r>
      <w:r>
        <w:rPr>
          <w:b/>
        </w:rPr>
        <w:t xml:space="preserve"> </w:t>
      </w:r>
      <w:r>
        <w:rPr>
          <w:color w:val="0000FF"/>
          <w:highlight w:val="white"/>
        </w:rPr>
        <w:t xml:space="preserve">Whereas for Nenana2.txt, the data provide statistically significant evidence of global warming with both abrupt and gradual changes in KPI. </w:t>
      </w:r>
      <w:r>
        <w:rPr>
          <w:b/>
          <w:noProof/>
        </w:rPr>
        <w:drawing>
          <wp:inline distT="114300" distB="114300" distL="114300" distR="114300" wp14:anchorId="7667F4D7" wp14:editId="0D28E514">
            <wp:extent cx="5662613" cy="355486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662613" cy="3554862"/>
                    </a:xfrm>
                    <a:prstGeom prst="rect">
                      <a:avLst/>
                    </a:prstGeom>
                    <a:ln/>
                  </pic:spPr>
                </pic:pic>
              </a:graphicData>
            </a:graphic>
          </wp:inline>
        </w:drawing>
      </w:r>
      <w:r>
        <w:rPr>
          <w:b/>
          <w:noProof/>
        </w:rPr>
        <w:lastRenderedPageBreak/>
        <w:drawing>
          <wp:inline distT="114300" distB="114300" distL="114300" distR="114300" wp14:anchorId="74E8E53D" wp14:editId="25AF3F1C">
            <wp:extent cx="5343525" cy="395113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343525" cy="3951134"/>
                    </a:xfrm>
                    <a:prstGeom prst="rect">
                      <a:avLst/>
                    </a:prstGeom>
                    <a:ln/>
                  </pic:spPr>
                </pic:pic>
              </a:graphicData>
            </a:graphic>
          </wp:inline>
        </w:drawing>
      </w:r>
      <w:r>
        <w:rPr>
          <w:b/>
          <w:noProof/>
        </w:rPr>
        <w:drawing>
          <wp:inline distT="114300" distB="114300" distL="114300" distR="114300" wp14:anchorId="4F14E904" wp14:editId="703C221B">
            <wp:extent cx="5915025" cy="1008142"/>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915025" cy="1008142"/>
                    </a:xfrm>
                    <a:prstGeom prst="rect">
                      <a:avLst/>
                    </a:prstGeom>
                    <a:ln/>
                  </pic:spPr>
                </pic:pic>
              </a:graphicData>
            </a:graphic>
          </wp:inline>
        </w:drawing>
      </w:r>
      <w:r>
        <w:br w:type="page"/>
      </w:r>
      <w:r>
        <w:rPr>
          <w:noProof/>
        </w:rPr>
        <w:lastRenderedPageBreak/>
        <w:drawing>
          <wp:anchor distT="114300" distB="114300" distL="114300" distR="114300" simplePos="0" relativeHeight="251659264" behindDoc="0" locked="0" layoutInCell="1" hidden="0" allowOverlap="1" wp14:anchorId="4DF555FA" wp14:editId="57F02E83">
            <wp:simplePos x="0" y="0"/>
            <wp:positionH relativeFrom="column">
              <wp:posOffset>1</wp:posOffset>
            </wp:positionH>
            <wp:positionV relativeFrom="paragraph">
              <wp:posOffset>847725</wp:posOffset>
            </wp:positionV>
            <wp:extent cx="5862013" cy="3900903"/>
            <wp:effectExtent l="0" t="0" r="0" b="0"/>
            <wp:wrapTopAndBottom distT="114300" distB="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862013" cy="3900903"/>
                    </a:xfrm>
                    <a:prstGeom prst="rect">
                      <a:avLst/>
                    </a:prstGeom>
                    <a:ln/>
                  </pic:spPr>
                </pic:pic>
              </a:graphicData>
            </a:graphic>
          </wp:anchor>
        </w:drawing>
      </w:r>
      <w:r>
        <w:rPr>
          <w:color w:val="0000FF"/>
          <w:highlight w:val="white"/>
        </w:rPr>
        <w:t xml:space="preserve"> </w:t>
      </w:r>
    </w:p>
    <w:sectPr w:rsidR="00910464" w:rsidRPr="00F82825">
      <w:headerReference w:type="default" r:id="rId2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6E56E" w14:textId="77777777" w:rsidR="00A909C5" w:rsidRDefault="00A909C5">
      <w:r>
        <w:separator/>
      </w:r>
    </w:p>
  </w:endnote>
  <w:endnote w:type="continuationSeparator" w:id="0">
    <w:p w14:paraId="4746DFFA" w14:textId="77777777" w:rsidR="00A909C5" w:rsidRDefault="00A90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panose1 w:val="02030600000101010101"/>
    <w:charset w:val="81"/>
    <w:family w:val="roman"/>
    <w:pitch w:val="variable"/>
    <w:sig w:usb0="B00002AF" w:usb1="69D77CFB" w:usb2="00000030" w:usb3="00000000" w:csb0="0008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4631" w14:textId="77777777" w:rsidR="00A909C5" w:rsidRDefault="00A909C5">
      <w:r>
        <w:separator/>
      </w:r>
    </w:p>
  </w:footnote>
  <w:footnote w:type="continuationSeparator" w:id="0">
    <w:p w14:paraId="1AC7A9FE" w14:textId="77777777" w:rsidR="00A909C5" w:rsidRDefault="00A90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48A8" w14:textId="77777777" w:rsidR="00910464" w:rsidRDefault="00910464">
    <w:pP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967"/>
    <w:multiLevelType w:val="multilevel"/>
    <w:tmpl w:val="850A4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561292"/>
    <w:multiLevelType w:val="multilevel"/>
    <w:tmpl w:val="28AA4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380D33"/>
    <w:multiLevelType w:val="multilevel"/>
    <w:tmpl w:val="24A8A4C2"/>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720" w:hanging="360"/>
      </w:pPr>
      <w:rPr>
        <w:smallCaps w:val="0"/>
        <w:strike w:val="0"/>
        <w:shd w:val="clear" w:color="auto" w:fill="auto"/>
        <w:vertAlign w:val="baseline"/>
      </w:rPr>
    </w:lvl>
    <w:lvl w:ilvl="2">
      <w:start w:val="1"/>
      <w:numFmt w:val="lowerRoman"/>
      <w:lvlText w:val="%3."/>
      <w:lvlJc w:val="left"/>
      <w:pPr>
        <w:ind w:left="1440" w:hanging="300"/>
      </w:pPr>
      <w:rPr>
        <w:smallCaps w:val="0"/>
        <w:strike w:val="0"/>
        <w:shd w:val="clear" w:color="auto" w:fill="auto"/>
        <w:vertAlign w:val="baseline"/>
      </w:rPr>
    </w:lvl>
    <w:lvl w:ilvl="3">
      <w:start w:val="1"/>
      <w:numFmt w:val="decimal"/>
      <w:lvlText w:val="%4."/>
      <w:lvlJc w:val="left"/>
      <w:pPr>
        <w:ind w:left="2160" w:hanging="360"/>
      </w:pPr>
      <w:rPr>
        <w:smallCaps w:val="0"/>
        <w:strike w:val="0"/>
        <w:shd w:val="clear" w:color="auto" w:fill="auto"/>
        <w:vertAlign w:val="baseline"/>
      </w:rPr>
    </w:lvl>
    <w:lvl w:ilvl="4">
      <w:start w:val="1"/>
      <w:numFmt w:val="lowerLetter"/>
      <w:lvlText w:val="%5."/>
      <w:lvlJc w:val="left"/>
      <w:pPr>
        <w:ind w:left="2880" w:hanging="360"/>
      </w:pPr>
      <w:rPr>
        <w:smallCaps w:val="0"/>
        <w:strike w:val="0"/>
        <w:shd w:val="clear" w:color="auto" w:fill="auto"/>
        <w:vertAlign w:val="baseline"/>
      </w:rPr>
    </w:lvl>
    <w:lvl w:ilvl="5">
      <w:start w:val="1"/>
      <w:numFmt w:val="lowerRoman"/>
      <w:lvlText w:val="%6."/>
      <w:lvlJc w:val="left"/>
      <w:pPr>
        <w:ind w:left="3600" w:hanging="300"/>
      </w:pPr>
      <w:rPr>
        <w:smallCaps w:val="0"/>
        <w:strike w:val="0"/>
        <w:shd w:val="clear" w:color="auto" w:fill="auto"/>
        <w:vertAlign w:val="baseline"/>
      </w:rPr>
    </w:lvl>
    <w:lvl w:ilvl="6">
      <w:start w:val="1"/>
      <w:numFmt w:val="decimal"/>
      <w:lvlText w:val="%7."/>
      <w:lvlJc w:val="left"/>
      <w:pPr>
        <w:ind w:left="4320" w:hanging="360"/>
      </w:pPr>
      <w:rPr>
        <w:smallCaps w:val="0"/>
        <w:strike w:val="0"/>
        <w:shd w:val="clear" w:color="auto" w:fill="auto"/>
        <w:vertAlign w:val="baseline"/>
      </w:rPr>
    </w:lvl>
    <w:lvl w:ilvl="7">
      <w:start w:val="1"/>
      <w:numFmt w:val="lowerLetter"/>
      <w:lvlText w:val="%8."/>
      <w:lvlJc w:val="left"/>
      <w:pPr>
        <w:ind w:left="5040" w:hanging="360"/>
      </w:pPr>
      <w:rPr>
        <w:smallCaps w:val="0"/>
        <w:strike w:val="0"/>
        <w:shd w:val="clear" w:color="auto" w:fill="auto"/>
        <w:vertAlign w:val="baseline"/>
      </w:rPr>
    </w:lvl>
    <w:lvl w:ilvl="8">
      <w:start w:val="1"/>
      <w:numFmt w:val="lowerRoman"/>
      <w:lvlText w:val="%9."/>
      <w:lvlJc w:val="left"/>
      <w:pPr>
        <w:ind w:left="5760" w:hanging="300"/>
      </w:pPr>
      <w:rPr>
        <w:smallCaps w:val="0"/>
        <w:strike w:val="0"/>
        <w:shd w:val="clear" w:color="auto" w:fill="auto"/>
        <w:vertAlign w:val="baseline"/>
      </w:rPr>
    </w:lvl>
  </w:abstractNum>
  <w:abstractNum w:abstractNumId="3" w15:restartNumberingAfterBreak="0">
    <w:nsid w:val="3DC978F1"/>
    <w:multiLevelType w:val="multilevel"/>
    <w:tmpl w:val="16BA1CFA"/>
    <w:lvl w:ilvl="0">
      <w:start w:val="1"/>
      <w:numFmt w:val="decimal"/>
      <w:lvlText w:val="%1."/>
      <w:lvlJc w:val="left"/>
      <w:pPr>
        <w:ind w:left="360" w:hanging="360"/>
      </w:pPr>
      <w:rPr>
        <w:b/>
        <w:smallCaps w:val="0"/>
        <w:strike w:val="0"/>
        <w:color w:val="000000"/>
        <w:shd w:val="clear" w:color="auto" w:fill="auto"/>
        <w:vertAlign w:val="baseline"/>
      </w:rPr>
    </w:lvl>
    <w:lvl w:ilvl="1">
      <w:start w:val="1"/>
      <w:numFmt w:val="lowerLetter"/>
      <w:lvlText w:val="%2."/>
      <w:lvlJc w:val="left"/>
      <w:pPr>
        <w:ind w:left="720" w:hanging="360"/>
      </w:pPr>
      <w:rPr>
        <w:b/>
        <w:smallCaps w:val="0"/>
        <w:strike w:val="0"/>
        <w:color w:val="000000"/>
        <w:shd w:val="clear" w:color="auto" w:fill="auto"/>
        <w:vertAlign w:val="baseline"/>
      </w:rPr>
    </w:lvl>
    <w:lvl w:ilvl="2">
      <w:start w:val="1"/>
      <w:numFmt w:val="lowerRoman"/>
      <w:lvlText w:val="%3."/>
      <w:lvlJc w:val="left"/>
      <w:pPr>
        <w:ind w:left="1440" w:hanging="300"/>
      </w:pPr>
      <w:rPr>
        <w:b/>
        <w:smallCaps w:val="0"/>
        <w:strike w:val="0"/>
        <w:color w:val="000000"/>
        <w:shd w:val="clear" w:color="auto" w:fill="auto"/>
        <w:vertAlign w:val="baseline"/>
      </w:rPr>
    </w:lvl>
    <w:lvl w:ilvl="3">
      <w:start w:val="1"/>
      <w:numFmt w:val="decimal"/>
      <w:lvlText w:val="%4."/>
      <w:lvlJc w:val="left"/>
      <w:pPr>
        <w:ind w:left="2160" w:hanging="360"/>
      </w:pPr>
      <w:rPr>
        <w:b/>
        <w:smallCaps w:val="0"/>
        <w:strike w:val="0"/>
        <w:color w:val="000000"/>
        <w:shd w:val="clear" w:color="auto" w:fill="auto"/>
        <w:vertAlign w:val="baseline"/>
      </w:rPr>
    </w:lvl>
    <w:lvl w:ilvl="4">
      <w:start w:val="1"/>
      <w:numFmt w:val="lowerLetter"/>
      <w:lvlText w:val="%5."/>
      <w:lvlJc w:val="left"/>
      <w:pPr>
        <w:ind w:left="2880" w:hanging="360"/>
      </w:pPr>
      <w:rPr>
        <w:b/>
        <w:smallCaps w:val="0"/>
        <w:strike w:val="0"/>
        <w:color w:val="000000"/>
        <w:shd w:val="clear" w:color="auto" w:fill="auto"/>
        <w:vertAlign w:val="baseline"/>
      </w:rPr>
    </w:lvl>
    <w:lvl w:ilvl="5">
      <w:start w:val="1"/>
      <w:numFmt w:val="lowerRoman"/>
      <w:lvlText w:val="%6."/>
      <w:lvlJc w:val="left"/>
      <w:pPr>
        <w:ind w:left="3600" w:hanging="300"/>
      </w:pPr>
      <w:rPr>
        <w:b/>
        <w:smallCaps w:val="0"/>
        <w:strike w:val="0"/>
        <w:color w:val="000000"/>
        <w:shd w:val="clear" w:color="auto" w:fill="auto"/>
        <w:vertAlign w:val="baseline"/>
      </w:rPr>
    </w:lvl>
    <w:lvl w:ilvl="6">
      <w:start w:val="1"/>
      <w:numFmt w:val="decimal"/>
      <w:lvlText w:val="%7."/>
      <w:lvlJc w:val="left"/>
      <w:pPr>
        <w:ind w:left="4320" w:hanging="360"/>
      </w:pPr>
      <w:rPr>
        <w:b/>
        <w:smallCaps w:val="0"/>
        <w:strike w:val="0"/>
        <w:color w:val="000000"/>
        <w:shd w:val="clear" w:color="auto" w:fill="auto"/>
        <w:vertAlign w:val="baseline"/>
      </w:rPr>
    </w:lvl>
    <w:lvl w:ilvl="7">
      <w:start w:val="1"/>
      <w:numFmt w:val="lowerLetter"/>
      <w:lvlText w:val="%8."/>
      <w:lvlJc w:val="left"/>
      <w:pPr>
        <w:ind w:left="5040" w:hanging="360"/>
      </w:pPr>
      <w:rPr>
        <w:b/>
        <w:smallCaps w:val="0"/>
        <w:strike w:val="0"/>
        <w:color w:val="000000"/>
        <w:shd w:val="clear" w:color="auto" w:fill="auto"/>
        <w:vertAlign w:val="baseline"/>
      </w:rPr>
    </w:lvl>
    <w:lvl w:ilvl="8">
      <w:start w:val="1"/>
      <w:numFmt w:val="lowerRoman"/>
      <w:lvlText w:val="%9."/>
      <w:lvlJc w:val="left"/>
      <w:pPr>
        <w:ind w:left="5760" w:hanging="300"/>
      </w:pPr>
      <w:rPr>
        <w:b/>
        <w:smallCaps w:val="0"/>
        <w:strike w:val="0"/>
        <w:color w:val="000000"/>
        <w:shd w:val="clear" w:color="auto" w:fill="auto"/>
        <w:vertAlign w:val="baseline"/>
      </w:rPr>
    </w:lvl>
  </w:abstractNum>
  <w:abstractNum w:abstractNumId="4" w15:restartNumberingAfterBreak="0">
    <w:nsid w:val="4DD24198"/>
    <w:multiLevelType w:val="multilevel"/>
    <w:tmpl w:val="634235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2685E94"/>
    <w:multiLevelType w:val="multilevel"/>
    <w:tmpl w:val="48AC85E4"/>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720" w:hanging="360"/>
      </w:pPr>
      <w:rPr>
        <w:smallCaps w:val="0"/>
        <w:strike w:val="0"/>
        <w:shd w:val="clear" w:color="auto" w:fill="auto"/>
        <w:vertAlign w:val="baseline"/>
      </w:rPr>
    </w:lvl>
    <w:lvl w:ilvl="2">
      <w:start w:val="1"/>
      <w:numFmt w:val="lowerRoman"/>
      <w:lvlText w:val="%3."/>
      <w:lvlJc w:val="left"/>
      <w:pPr>
        <w:ind w:left="1440" w:hanging="300"/>
      </w:pPr>
      <w:rPr>
        <w:smallCaps w:val="0"/>
        <w:strike w:val="0"/>
        <w:shd w:val="clear" w:color="auto" w:fill="auto"/>
        <w:vertAlign w:val="baseline"/>
      </w:rPr>
    </w:lvl>
    <w:lvl w:ilvl="3">
      <w:start w:val="1"/>
      <w:numFmt w:val="decimal"/>
      <w:lvlText w:val="%4."/>
      <w:lvlJc w:val="left"/>
      <w:pPr>
        <w:ind w:left="2160" w:hanging="360"/>
      </w:pPr>
      <w:rPr>
        <w:smallCaps w:val="0"/>
        <w:strike w:val="0"/>
        <w:shd w:val="clear" w:color="auto" w:fill="auto"/>
        <w:vertAlign w:val="baseline"/>
      </w:rPr>
    </w:lvl>
    <w:lvl w:ilvl="4">
      <w:start w:val="1"/>
      <w:numFmt w:val="lowerLetter"/>
      <w:lvlText w:val="%5."/>
      <w:lvlJc w:val="left"/>
      <w:pPr>
        <w:ind w:left="2880" w:hanging="360"/>
      </w:pPr>
      <w:rPr>
        <w:smallCaps w:val="0"/>
        <w:strike w:val="0"/>
        <w:shd w:val="clear" w:color="auto" w:fill="auto"/>
        <w:vertAlign w:val="baseline"/>
      </w:rPr>
    </w:lvl>
    <w:lvl w:ilvl="5">
      <w:start w:val="1"/>
      <w:numFmt w:val="lowerRoman"/>
      <w:lvlText w:val="%6."/>
      <w:lvlJc w:val="left"/>
      <w:pPr>
        <w:ind w:left="3600" w:hanging="300"/>
      </w:pPr>
      <w:rPr>
        <w:smallCaps w:val="0"/>
        <w:strike w:val="0"/>
        <w:shd w:val="clear" w:color="auto" w:fill="auto"/>
        <w:vertAlign w:val="baseline"/>
      </w:rPr>
    </w:lvl>
    <w:lvl w:ilvl="6">
      <w:start w:val="1"/>
      <w:numFmt w:val="decimal"/>
      <w:lvlText w:val="%7."/>
      <w:lvlJc w:val="left"/>
      <w:pPr>
        <w:ind w:left="4320" w:hanging="360"/>
      </w:pPr>
      <w:rPr>
        <w:smallCaps w:val="0"/>
        <w:strike w:val="0"/>
        <w:shd w:val="clear" w:color="auto" w:fill="auto"/>
        <w:vertAlign w:val="baseline"/>
      </w:rPr>
    </w:lvl>
    <w:lvl w:ilvl="7">
      <w:start w:val="1"/>
      <w:numFmt w:val="lowerLetter"/>
      <w:lvlText w:val="%8."/>
      <w:lvlJc w:val="left"/>
      <w:pPr>
        <w:ind w:left="5040" w:hanging="360"/>
      </w:pPr>
      <w:rPr>
        <w:smallCaps w:val="0"/>
        <w:strike w:val="0"/>
        <w:shd w:val="clear" w:color="auto" w:fill="auto"/>
        <w:vertAlign w:val="baseline"/>
      </w:rPr>
    </w:lvl>
    <w:lvl w:ilvl="8">
      <w:start w:val="1"/>
      <w:numFmt w:val="lowerRoman"/>
      <w:lvlText w:val="%9."/>
      <w:lvlJc w:val="left"/>
      <w:pPr>
        <w:ind w:left="5760" w:hanging="300"/>
      </w:pPr>
      <w:rPr>
        <w:smallCaps w:val="0"/>
        <w:strike w:val="0"/>
        <w:shd w:val="clear" w:color="auto" w:fill="auto"/>
        <w:vertAlign w:val="baseline"/>
      </w:rPr>
    </w:lvl>
  </w:abstractNum>
  <w:abstractNum w:abstractNumId="6" w15:restartNumberingAfterBreak="0">
    <w:nsid w:val="76835B0A"/>
    <w:multiLevelType w:val="multilevel"/>
    <w:tmpl w:val="9C4EF924"/>
    <w:lvl w:ilvl="0">
      <w:start w:val="1"/>
      <w:numFmt w:val="bullet"/>
      <w:lvlText w:val="-"/>
      <w:lvlJc w:val="left"/>
      <w:pPr>
        <w:ind w:left="189" w:hanging="189"/>
      </w:pPr>
      <w:rPr>
        <w:b/>
        <w:smallCaps w:val="0"/>
        <w:strike w:val="0"/>
        <w:shd w:val="clear" w:color="auto" w:fill="auto"/>
        <w:vertAlign w:val="baseline"/>
      </w:rPr>
    </w:lvl>
    <w:lvl w:ilvl="1">
      <w:start w:val="1"/>
      <w:numFmt w:val="bullet"/>
      <w:lvlText w:val="-"/>
      <w:lvlJc w:val="left"/>
      <w:pPr>
        <w:ind w:left="789" w:hanging="188"/>
      </w:pPr>
      <w:rPr>
        <w:b/>
        <w:smallCaps w:val="0"/>
        <w:strike w:val="0"/>
        <w:shd w:val="clear" w:color="auto" w:fill="auto"/>
        <w:vertAlign w:val="baseline"/>
      </w:rPr>
    </w:lvl>
    <w:lvl w:ilvl="2">
      <w:start w:val="1"/>
      <w:numFmt w:val="bullet"/>
      <w:lvlText w:val="-"/>
      <w:lvlJc w:val="left"/>
      <w:pPr>
        <w:ind w:left="1389" w:hanging="189"/>
      </w:pPr>
      <w:rPr>
        <w:b/>
        <w:smallCaps w:val="0"/>
        <w:strike w:val="0"/>
        <w:shd w:val="clear" w:color="auto" w:fill="auto"/>
        <w:vertAlign w:val="baseline"/>
      </w:rPr>
    </w:lvl>
    <w:lvl w:ilvl="3">
      <w:start w:val="1"/>
      <w:numFmt w:val="bullet"/>
      <w:lvlText w:val="-"/>
      <w:lvlJc w:val="left"/>
      <w:pPr>
        <w:ind w:left="1989" w:hanging="189"/>
      </w:pPr>
      <w:rPr>
        <w:b/>
        <w:smallCaps w:val="0"/>
        <w:strike w:val="0"/>
        <w:shd w:val="clear" w:color="auto" w:fill="auto"/>
        <w:vertAlign w:val="baseline"/>
      </w:rPr>
    </w:lvl>
    <w:lvl w:ilvl="4">
      <w:start w:val="1"/>
      <w:numFmt w:val="bullet"/>
      <w:lvlText w:val="-"/>
      <w:lvlJc w:val="left"/>
      <w:pPr>
        <w:ind w:left="2589" w:hanging="189"/>
      </w:pPr>
      <w:rPr>
        <w:b/>
        <w:smallCaps w:val="0"/>
        <w:strike w:val="0"/>
        <w:shd w:val="clear" w:color="auto" w:fill="auto"/>
        <w:vertAlign w:val="baseline"/>
      </w:rPr>
    </w:lvl>
    <w:lvl w:ilvl="5">
      <w:start w:val="1"/>
      <w:numFmt w:val="bullet"/>
      <w:lvlText w:val="-"/>
      <w:lvlJc w:val="left"/>
      <w:pPr>
        <w:ind w:left="3189" w:hanging="189"/>
      </w:pPr>
      <w:rPr>
        <w:b/>
        <w:smallCaps w:val="0"/>
        <w:strike w:val="0"/>
        <w:shd w:val="clear" w:color="auto" w:fill="auto"/>
        <w:vertAlign w:val="baseline"/>
      </w:rPr>
    </w:lvl>
    <w:lvl w:ilvl="6">
      <w:start w:val="1"/>
      <w:numFmt w:val="bullet"/>
      <w:lvlText w:val="-"/>
      <w:lvlJc w:val="left"/>
      <w:pPr>
        <w:ind w:left="3789" w:hanging="189"/>
      </w:pPr>
      <w:rPr>
        <w:b/>
        <w:smallCaps w:val="0"/>
        <w:strike w:val="0"/>
        <w:shd w:val="clear" w:color="auto" w:fill="auto"/>
        <w:vertAlign w:val="baseline"/>
      </w:rPr>
    </w:lvl>
    <w:lvl w:ilvl="7">
      <w:start w:val="1"/>
      <w:numFmt w:val="bullet"/>
      <w:lvlText w:val="-"/>
      <w:lvlJc w:val="left"/>
      <w:pPr>
        <w:ind w:left="4389" w:hanging="189"/>
      </w:pPr>
      <w:rPr>
        <w:b/>
        <w:smallCaps w:val="0"/>
        <w:strike w:val="0"/>
        <w:shd w:val="clear" w:color="auto" w:fill="auto"/>
        <w:vertAlign w:val="baseline"/>
      </w:rPr>
    </w:lvl>
    <w:lvl w:ilvl="8">
      <w:start w:val="1"/>
      <w:numFmt w:val="bullet"/>
      <w:lvlText w:val="-"/>
      <w:lvlJc w:val="left"/>
      <w:pPr>
        <w:ind w:left="4989" w:hanging="189"/>
      </w:pPr>
      <w:rPr>
        <w:b/>
        <w:smallCaps w:val="0"/>
        <w:strike w:val="0"/>
        <w:shd w:val="clear" w:color="auto" w:fill="auto"/>
        <w:vertAlign w:val="baseline"/>
      </w:rPr>
    </w:lvl>
  </w:abstractNum>
  <w:num w:numId="1" w16cid:durableId="756486047">
    <w:abstractNumId w:val="6"/>
  </w:num>
  <w:num w:numId="2" w16cid:durableId="653339069">
    <w:abstractNumId w:val="2"/>
  </w:num>
  <w:num w:numId="3" w16cid:durableId="1583223051">
    <w:abstractNumId w:val="5"/>
  </w:num>
  <w:num w:numId="4" w16cid:durableId="1019816557">
    <w:abstractNumId w:val="1"/>
  </w:num>
  <w:num w:numId="5" w16cid:durableId="95296390">
    <w:abstractNumId w:val="3"/>
  </w:num>
  <w:num w:numId="6" w16cid:durableId="1868563977">
    <w:abstractNumId w:val="0"/>
  </w:num>
  <w:num w:numId="7" w16cid:durableId="514467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64"/>
    <w:rsid w:val="004E4A3F"/>
    <w:rsid w:val="00910464"/>
    <w:rsid w:val="00A909C5"/>
    <w:rsid w:val="00E1333D"/>
    <w:rsid w:val="00F82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2FADF7"/>
  <w15:docId w15:val="{41B8FBB8-4E75-D742-8343-8F9D80473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en-US"/>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rPr>
      <w:u w:val="single"/>
    </w:rPr>
  </w:style>
  <w:style w:type="table" w:customStyle="1" w:styleId="TableNormal0">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after="200" w:line="276" w:lineRule="auto"/>
    </w:pPr>
    <w:rPr>
      <w:rFonts w:ascii="Calibri" w:eastAsia="Arial Unicode MS" w:hAnsi="Calibri" w:cs="Arial Unicode MS"/>
      <w:color w:val="000000"/>
      <w:sz w:val="22"/>
      <w:szCs w:val="22"/>
      <w:u w:color="000000"/>
      <w14:textOutline w14:w="0" w14:cap="flat" w14:cmpd="sng" w14:algn="ctr">
        <w14:noFill/>
        <w14:prstDash w14:val="solid"/>
        <w14:bevel/>
      </w14:textOutline>
    </w:rPr>
  </w:style>
  <w:style w:type="paragraph" w:styleId="a5">
    <w:name w:val="Normal (Web)"/>
    <w:pPr>
      <w:spacing w:before="100" w:after="100"/>
    </w:pPr>
    <w:rPr>
      <w:rFonts w:eastAsia="Arial Unicode MS" w:cs="Arial Unicode MS"/>
      <w:color w:val="000000"/>
      <w:u w:color="000000"/>
    </w:rPr>
  </w:style>
  <w:style w:type="numbering" w:customStyle="1" w:styleId="ImportedStyle1">
    <w:name w:val="Imported Style 1"/>
  </w:style>
  <w:style w:type="character" w:customStyle="1" w:styleId="Link">
    <w:name w:val="Link"/>
    <w:rPr>
      <w:outline w:val="0"/>
      <w:color w:val="0000FF"/>
      <w:u w:val="single" w:color="0000FF"/>
    </w:rPr>
  </w:style>
  <w:style w:type="character" w:customStyle="1" w:styleId="Hyperlink0">
    <w:name w:val="Hyperlink.0"/>
    <w:basedOn w:val="Link"/>
    <w:rPr>
      <w:rFonts w:ascii="Times New Roman" w:eastAsia="Times New Roman" w:hAnsi="Times New Roman" w:cs="Times New Roman"/>
      <w:outline w:val="0"/>
      <w:color w:val="0000FF"/>
      <w:u w:val="single" w:color="0000FF"/>
      <w:shd w:val="clear" w:color="auto" w:fill="FFFFFF"/>
    </w:rPr>
  </w:style>
  <w:style w:type="numbering" w:customStyle="1" w:styleId="Bullets">
    <w:name w:val="Bullets"/>
  </w:style>
  <w:style w:type="paragraph" w:styleId="a6">
    <w:name w:val="List Paragraph"/>
    <w:pPr>
      <w:ind w:left="720"/>
    </w:pPr>
    <w:rPr>
      <w:rFonts w:ascii="Calibri" w:eastAsia="Calibri" w:hAnsi="Calibri" w:cs="Calibri"/>
      <w:color w:val="000000"/>
      <w:u w:color="000000"/>
    </w:rPr>
  </w:style>
  <w:style w:type="numbering" w:customStyle="1" w:styleId="ImportedStyle2">
    <w:name w:val="Imported Style 2"/>
  </w:style>
  <w:style w:type="character" w:customStyle="1" w:styleId="Hyperlink1">
    <w:name w:val="Hyperlink.1"/>
    <w:basedOn w:val="Link"/>
    <w:rPr>
      <w:outline w:val="0"/>
      <w:color w:val="0000FF"/>
      <w:u w:val="single" w:color="0000FF"/>
      <w:shd w:val="clear" w:color="auto" w:fill="FFFFFF"/>
    </w:rPr>
  </w:style>
  <w:style w:type="character" w:customStyle="1" w:styleId="Hyperlink2">
    <w:name w:val="Hyperlink.2"/>
    <w:basedOn w:val="Link"/>
    <w:rPr>
      <w:rFonts w:ascii="Times New Roman" w:eastAsia="Times New Roman" w:hAnsi="Times New Roman" w:cs="Times New Roman"/>
      <w:b/>
      <w:bCs/>
      <w:outline w:val="0"/>
      <w:color w:val="0000FF"/>
      <w:u w:val="single" w:color="0000FF"/>
    </w:rPr>
  </w:style>
  <w:style w:type="character" w:customStyle="1" w:styleId="Hyperlink3">
    <w:name w:val="Hyperlink.3"/>
    <w:basedOn w:val="Link"/>
    <w:rPr>
      <w:rFonts w:ascii="Times New Roman" w:eastAsia="Times New Roman" w:hAnsi="Times New Roman" w:cs="Times New Roman"/>
      <w:outline w:val="0"/>
      <w:color w:val="0000FF"/>
      <w:u w:val="single" w:color="0000FF"/>
      <w:shd w:val="clear" w:color="auto" w:fill="FFFFFF"/>
    </w:rPr>
  </w:style>
  <w:style w:type="numbering" w:customStyle="1" w:styleId="ImportedStyle3">
    <w:name w:val="Imported Style 3"/>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uuo8SwA1HO8" TargetMode="External"/><Relationship Id="rId13" Type="http://schemas.openxmlformats.org/officeDocument/2006/relationships/image" Target="media/image4.png"/><Relationship Id="rId18" Type="http://schemas.openxmlformats.org/officeDocument/2006/relationships/hyperlink" Target="https://raw.githubusercontent.com/robertasgabrys/Forecasting/main/Nenana2.csv"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john-daly.com/nenana.ht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cience.sciencemag.org/content/sci/294/5543/811.full.pdf"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raw.githubusercontent.com/robertasgabrys/Forecasting/main/Nenana1.csv" TargetMode="External"/><Relationship Id="rId14" Type="http://schemas.openxmlformats.org/officeDocument/2006/relationships/image" Target="media/image5.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A7tOLLsg8VbbxtKP8qN45IGghw==">AMUW2mV2psVdKdsez9SDIDyt0s3LKqqxS7cpwDgVOF0KVICKEqAniaRf3mC7bzq1VXQ3KIvoOfAigKcdNc/dXUYjfhKGs7TJ6r0+ZEydhjsIaRuRznm672Ugi4d6vF1tfT8EuRiGdVYyMkt+8IVSxWDWKmzAXE+NCuxPUV0YNNzP/WiMp2N4XnA=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1506</Words>
  <Characters>8586</Characters>
  <Application>Microsoft Office Word</Application>
  <DocSecurity>0</DocSecurity>
  <Lines>71</Lines>
  <Paragraphs>20</Paragraphs>
  <ScaleCrop>false</ScaleCrop>
  <Company/>
  <LinksUpToDate>false</LinksUpToDate>
  <CharactersWithSpaces>10072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昕卉 于</cp:lastModifiedBy>
  <cp:revision>3</cp:revision>
  <dcterms:created xsi:type="dcterms:W3CDTF">2022-10-12T06:48:00Z</dcterms:created>
  <dcterms:modified xsi:type="dcterms:W3CDTF">2023-02-25T12:58:00Z</dcterms:modified>
</cp:coreProperties>
</file>