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Comparação de VPNs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VPN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Custos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Funcionalidade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Velocidade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Política de Registros</w:t>
            </w:r>
          </w:p>
        </w:tc>
      </w:tr>
      <w:tr>
        <w:tc>
          <w:tcPr>
            <w:tcW w:type="dxa" w:w="1728"/>
          </w:tcPr>
          <w:p>
            <w:r>
              <w:t>ExpressVPN</w:t>
            </w:r>
          </w:p>
        </w:tc>
        <w:tc>
          <w:tcPr>
            <w:tcW w:type="dxa" w:w="1728"/>
          </w:tcPr>
          <w:p>
            <w:r>
              <w:t>Alto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Sem registros</w:t>
            </w:r>
          </w:p>
        </w:tc>
      </w:tr>
      <w:tr>
        <w:tc>
          <w:tcPr>
            <w:tcW w:type="dxa" w:w="1728"/>
          </w:tcPr>
          <w:p>
            <w:r>
              <w:t>NordVPN</w:t>
            </w:r>
          </w:p>
        </w:tc>
        <w:tc>
          <w:tcPr>
            <w:tcW w:type="dxa" w:w="1728"/>
          </w:tcPr>
          <w:p>
            <w:r>
              <w:t>Médio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Sem registros</w:t>
            </w:r>
          </w:p>
        </w:tc>
      </w:tr>
      <w:tr>
        <w:tc>
          <w:tcPr>
            <w:tcW w:type="dxa" w:w="1728"/>
          </w:tcPr>
          <w:p>
            <w:r>
              <w:t>CyberGhost</w:t>
            </w:r>
          </w:p>
        </w:tc>
        <w:tc>
          <w:tcPr>
            <w:tcW w:type="dxa" w:w="1728"/>
          </w:tcPr>
          <w:p>
            <w:r>
              <w:t>Baixo</w:t>
            </w:r>
          </w:p>
        </w:tc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Alguns registros</w:t>
            </w:r>
          </w:p>
        </w:tc>
      </w:tr>
      <w:tr>
        <w:tc>
          <w:tcPr>
            <w:tcW w:type="dxa" w:w="1728"/>
          </w:tcPr>
          <w:p>
            <w:r>
              <w:t>Surfshark</w:t>
            </w:r>
          </w:p>
        </w:tc>
        <w:tc>
          <w:tcPr>
            <w:tcW w:type="dxa" w:w="1728"/>
          </w:tcPr>
          <w:p>
            <w:r>
              <w:t>Baixo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Sem registros</w:t>
            </w:r>
          </w:p>
        </w:tc>
      </w:tr>
      <w:tr>
        <w:tc>
          <w:tcPr>
            <w:tcW w:type="dxa" w:w="1728"/>
          </w:tcPr>
          <w:p>
            <w:r>
              <w:t>Private Internet Access (PIA)</w:t>
            </w:r>
          </w:p>
        </w:tc>
        <w:tc>
          <w:tcPr>
            <w:tcW w:type="dxa" w:w="1728"/>
          </w:tcPr>
          <w:p>
            <w:r>
              <w:t>Médio</w:t>
            </w:r>
          </w:p>
        </w:tc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Sem registros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