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524F8" w14:textId="3AB768DF" w:rsidR="005A36A1" w:rsidRDefault="00B502AA">
      <w:pPr>
        <w:rPr>
          <w:b/>
          <w:bCs/>
        </w:rPr>
      </w:pPr>
      <w:r w:rsidRPr="00B502AA">
        <w:rPr>
          <w:b/>
          <w:bCs/>
        </w:rPr>
        <w:t>¿Qué es el PROGEA?</w:t>
      </w:r>
    </w:p>
    <w:p w14:paraId="52C6B091" w14:textId="77A538DF" w:rsidR="00B502AA" w:rsidRDefault="00B502AA" w:rsidP="00B502AA">
      <w:r w:rsidRPr="00B502AA">
        <w:t>El Programa de gerenciamiento de antimicrobianos (PROGEA) es aquel que busca promover</w:t>
      </w:r>
      <w:r>
        <w:t xml:space="preserve"> en los </w:t>
      </w:r>
      <w:r w:rsidRPr="00B502AA">
        <w:t xml:space="preserve">profesionales de la salud, pacientes y sus familiares el uso prudente y racional de los medicamentos antimicrobianos </w:t>
      </w:r>
      <w:r>
        <w:t>a través de la educación, vigilancia, control o restricción en la prescripción de estos medicamentos.</w:t>
      </w:r>
    </w:p>
    <w:p w14:paraId="6CCDC271" w14:textId="3CB84F6C" w:rsidR="007E49C7" w:rsidRDefault="007E49C7" w:rsidP="00B502AA">
      <w:pPr>
        <w:rPr>
          <w:b/>
          <w:bCs/>
        </w:rPr>
      </w:pPr>
      <w:r w:rsidRPr="007E49C7">
        <w:rPr>
          <w:b/>
          <w:bCs/>
        </w:rPr>
        <w:t>¿Cuáles son los objetivos del PROGEA?</w:t>
      </w:r>
    </w:p>
    <w:p w14:paraId="2B44268F" w14:textId="77777777" w:rsidR="007E49C7" w:rsidRPr="007E49C7" w:rsidRDefault="007E49C7" w:rsidP="007E49C7">
      <w:pPr>
        <w:numPr>
          <w:ilvl w:val="0"/>
          <w:numId w:val="3"/>
        </w:numPr>
      </w:pPr>
      <w:r w:rsidRPr="007E49C7">
        <w:t>Racionalizar el consumo de antibióticos, optimizando los tratamientos, sin comprometer la calidad de la atención y el cuidado de la salud.</w:t>
      </w:r>
    </w:p>
    <w:p w14:paraId="7087F57E" w14:textId="77777777" w:rsidR="007E49C7" w:rsidRPr="007E49C7" w:rsidRDefault="007E49C7" w:rsidP="007E49C7">
      <w:pPr>
        <w:numPr>
          <w:ilvl w:val="0"/>
          <w:numId w:val="3"/>
        </w:numPr>
      </w:pPr>
      <w:r w:rsidRPr="007E49C7">
        <w:t>Minimizar los efectos no deseados de los antimicrobianos</w:t>
      </w:r>
    </w:p>
    <w:p w14:paraId="2AE1CFCC" w14:textId="77777777" w:rsidR="007E49C7" w:rsidRPr="007E49C7" w:rsidRDefault="007E49C7" w:rsidP="007E49C7">
      <w:pPr>
        <w:numPr>
          <w:ilvl w:val="0"/>
          <w:numId w:val="3"/>
        </w:numPr>
      </w:pPr>
      <w:r w:rsidRPr="007E49C7">
        <w:t>Educar en el uso prudente de antimicrobianos a los profesionales, pacientes y sus familias.</w:t>
      </w:r>
    </w:p>
    <w:p w14:paraId="4B27F210" w14:textId="49F1C45E" w:rsidR="007E49C7" w:rsidRDefault="007E49C7" w:rsidP="00B502AA">
      <w:pPr>
        <w:rPr>
          <w:b/>
          <w:bCs/>
        </w:rPr>
      </w:pPr>
      <w:r w:rsidRPr="007E49C7">
        <w:rPr>
          <w:b/>
          <w:bCs/>
        </w:rPr>
        <w:t>¿Qué es la Resistencia Antimicrobiana?</w:t>
      </w:r>
    </w:p>
    <w:p w14:paraId="13AD315B" w14:textId="77777777" w:rsidR="007E49C7" w:rsidRPr="007E49C7" w:rsidRDefault="007E49C7" w:rsidP="007E49C7">
      <w:r w:rsidRPr="007E49C7">
        <w:rPr>
          <w:lang w:val="es-ES"/>
        </w:rPr>
        <w:t>La resistencia a los antimicrobianos (RAM) surge cuando las bacterias, los virus, los hongos y los parásitos cambian a lo largo del tiempo y dejan de responder a los medicamentos, lo que hace más difícil el tratamiento de las infecciones e incrementa el riesgo de propagación de enfermedades, de aparición de formas graves de enfermedades y de muerte.</w:t>
      </w:r>
    </w:p>
    <w:p w14:paraId="764B3E35" w14:textId="77777777" w:rsidR="007E49C7" w:rsidRPr="007E49C7" w:rsidRDefault="007E49C7" w:rsidP="007E49C7">
      <w:r w:rsidRPr="007E49C7">
        <w:rPr>
          <w:lang w:val="es-ES"/>
        </w:rPr>
        <w:t>Como consecuencia de la farmacorresistencia, los antibióticos y otros medicamentos antimicrobianos se vuelven ineficaces, por lo que las infecciones son cada vez más difíciles o imposibles de tratar.</w:t>
      </w:r>
    </w:p>
    <w:p w14:paraId="58CC5223" w14:textId="566FD9F7" w:rsidR="007E49C7" w:rsidRDefault="0027252C" w:rsidP="00B502AA">
      <w:r>
        <w:t>¿Cuáles son las causas de la Resistencia Antimicrobiana?</w:t>
      </w:r>
    </w:p>
    <w:p w14:paraId="75C1797B" w14:textId="77777777" w:rsidR="0027252C" w:rsidRDefault="0027252C" w:rsidP="00B502AA">
      <w:r>
        <w:t>El desarrollo de Resistencia Antimicrobiana ocurre principalmente por las siguientes razones:</w:t>
      </w:r>
    </w:p>
    <w:p w14:paraId="50643562" w14:textId="5B62D17C" w:rsidR="0027252C" w:rsidRDefault="0027252C" w:rsidP="0027252C">
      <w:pPr>
        <w:pStyle w:val="Prrafodelista"/>
        <w:numPr>
          <w:ilvl w:val="0"/>
          <w:numId w:val="4"/>
        </w:numPr>
      </w:pPr>
      <w:r>
        <w:t xml:space="preserve">El </w:t>
      </w:r>
      <w:r w:rsidRPr="0027252C">
        <w:t xml:space="preserve">uso excesivo de antimicrobianos </w:t>
      </w:r>
      <w:r>
        <w:t>para</w:t>
      </w:r>
      <w:r w:rsidRPr="0027252C">
        <w:t xml:space="preserve"> personas y animales, a menudo sin supervisión profesional.</w:t>
      </w:r>
    </w:p>
    <w:p w14:paraId="29D8FAAB" w14:textId="6302E695" w:rsidR="0029255E" w:rsidRDefault="0029255E" w:rsidP="0027252C">
      <w:pPr>
        <w:pStyle w:val="Prrafodelista"/>
        <w:numPr>
          <w:ilvl w:val="0"/>
          <w:numId w:val="4"/>
        </w:numPr>
      </w:pPr>
      <w:r w:rsidRPr="0029255E">
        <w:t>Los microbios resistentes a los antimicrobianos se encuentran en personas, animales, alimentos</w:t>
      </w:r>
      <w:r>
        <w:t xml:space="preserve">, fuentes de </w:t>
      </w:r>
      <w:r w:rsidRPr="0029255E">
        <w:t>agua, suelo</w:t>
      </w:r>
      <w:r>
        <w:t>s</w:t>
      </w:r>
      <w:r w:rsidRPr="0029255E">
        <w:t xml:space="preserve"> y el aire). Se pueden propagar entre personas,</w:t>
      </w:r>
      <w:r>
        <w:t xml:space="preserve"> entre personas y animales, e incluso</w:t>
      </w:r>
      <w:r w:rsidRPr="0029255E">
        <w:t xml:space="preserve"> </w:t>
      </w:r>
      <w:r>
        <w:t>alimentos</w:t>
      </w:r>
      <w:r w:rsidRPr="0029255E">
        <w:t>.</w:t>
      </w:r>
    </w:p>
    <w:p w14:paraId="2C6B175E" w14:textId="4DDF51F1" w:rsidR="0029255E" w:rsidRDefault="0029255E" w:rsidP="0027252C">
      <w:pPr>
        <w:pStyle w:val="Prrafodelista"/>
        <w:numPr>
          <w:ilvl w:val="0"/>
          <w:numId w:val="4"/>
        </w:numPr>
      </w:pPr>
      <w:r>
        <w:t>Condiciones sanitarias inadecuadas</w:t>
      </w:r>
    </w:p>
    <w:p w14:paraId="1D1D5321" w14:textId="282C6A49" w:rsidR="0029255E" w:rsidRPr="00B502AA" w:rsidRDefault="0029255E" w:rsidP="00C72A29">
      <w:pPr>
        <w:pStyle w:val="Prrafodelista"/>
        <w:numPr>
          <w:ilvl w:val="0"/>
          <w:numId w:val="4"/>
        </w:numPr>
      </w:pPr>
      <w:r>
        <w:t>Manipulación inadecuada de alimentos</w:t>
      </w:r>
    </w:p>
    <w:p w14:paraId="16846F32" w14:textId="77777777" w:rsidR="00B502AA" w:rsidRDefault="00B502AA"/>
    <w:sectPr w:rsidR="00B50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82184"/>
    <w:multiLevelType w:val="hybridMultilevel"/>
    <w:tmpl w:val="E49A7428"/>
    <w:lvl w:ilvl="0" w:tplc="87B6C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70AC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84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EA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325B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626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14CA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685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A8D0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9C83326"/>
    <w:multiLevelType w:val="hybridMultilevel"/>
    <w:tmpl w:val="DE3ADDCA"/>
    <w:lvl w:ilvl="0" w:tplc="45486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FC5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46C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8E2C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3C31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5C48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C28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2D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22C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03916FC"/>
    <w:multiLevelType w:val="hybridMultilevel"/>
    <w:tmpl w:val="120E08D2"/>
    <w:lvl w:ilvl="0" w:tplc="CBBEF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EE3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BA2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C9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E4CC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1875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144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D065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CAAD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59C41B6"/>
    <w:multiLevelType w:val="hybridMultilevel"/>
    <w:tmpl w:val="A50061C6"/>
    <w:lvl w:ilvl="0" w:tplc="740A09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49847">
    <w:abstractNumId w:val="0"/>
  </w:num>
  <w:num w:numId="2" w16cid:durableId="1124470803">
    <w:abstractNumId w:val="2"/>
  </w:num>
  <w:num w:numId="3" w16cid:durableId="1026179408">
    <w:abstractNumId w:val="1"/>
  </w:num>
  <w:num w:numId="4" w16cid:durableId="618226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97"/>
    <w:rsid w:val="0027252C"/>
    <w:rsid w:val="0029255E"/>
    <w:rsid w:val="005003C6"/>
    <w:rsid w:val="005A36A1"/>
    <w:rsid w:val="005B1B95"/>
    <w:rsid w:val="007E49C7"/>
    <w:rsid w:val="00871397"/>
    <w:rsid w:val="00965034"/>
    <w:rsid w:val="00B502AA"/>
    <w:rsid w:val="00B52E8A"/>
    <w:rsid w:val="00C7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3998"/>
  <w15:chartTrackingRefBased/>
  <w15:docId w15:val="{24128840-BAB7-4BF1-A08A-90F63912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4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14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8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5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6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1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5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9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2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Repiso Cadena</dc:creator>
  <cp:keywords/>
  <dc:description/>
  <cp:lastModifiedBy>Juan David Repiso Cadena</cp:lastModifiedBy>
  <cp:revision>3</cp:revision>
  <dcterms:created xsi:type="dcterms:W3CDTF">2024-11-13T21:13:00Z</dcterms:created>
  <dcterms:modified xsi:type="dcterms:W3CDTF">2024-11-19T14:34:00Z</dcterms:modified>
</cp:coreProperties>
</file>