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Gairedzi Dam Structural Model Progress Report</w:t>
      </w:r>
    </w:p>
    <w:p>
      <w:pPr>
        <w:jc w:val="center"/>
      </w:pPr>
      <w:r>
        <w:t>Report ID: Report 1    Date: 2026-08-04</w:t>
      </w:r>
    </w:p>
    <w:p>
      <w:r>
        <w:rPr>
          <w:b/>
        </w:rPr>
        <w:t>1. Executive Summary</w:t>
      </w:r>
    </w:p>
    <w:p>
      <w:r>
        <w:t>This report summarizes the finite element modeling and diagnostics completed to date for the curved concrete dam case. The main issue investigated was mismatch against client target stresses: target tension approximately +1.20 MPa and target compression approximately -3.33 MPa.</w:t>
      </w:r>
    </w:p>
    <w:p>
      <w:r>
        <w:t>Current conclusion: the model can be tuned to increase compression, but this tends to drive tensile stress too high. This indicates a coupled modeling issue rather than a single-parameter calibration issue.</w:t>
      </w:r>
    </w:p>
    <w:p>
      <w:r>
        <w:rPr>
          <w:b/>
        </w:rPr>
        <w:t>2. Objective and Engineering Context</w:t>
      </w:r>
    </w:p>
    <w:p>
      <w:r>
        <w:t>The objective is to reproduce realistic arch dam stress behavior under gravity and hydrostatic loading, with results comparable to client benchmarks. The dam is represented as a curved concrete structure spanning a gorge, using a surrogate geometry and spring-based base/abutment restraint idealization.</w:t>
      </w:r>
    </w:p>
    <w:p>
      <w:r>
        <w:rPr>
          <w:b/>
        </w:rPr>
        <w:t>3. Work Completed to Date</w:t>
      </w:r>
    </w:p>
    <w:p>
      <w:pPr>
        <w:pStyle w:val="ListBullet"/>
      </w:pPr>
      <w:r>
        <w:t>Geometry and mesh workflow validated (curved surrogate mesh, boundary face tagging, Elmer conversion).</w:t>
      </w:r>
    </w:p>
    <w:p>
      <w:pPr>
        <w:pStyle w:val="ListBullet"/>
      </w:pPr>
      <w:r>
        <w:t>Gravity direction issue corrected to vertical Z-axis, which improved baseline physical behavior.</w:t>
      </w:r>
    </w:p>
    <w:p>
      <w:pPr>
        <w:pStyle w:val="ListBullet"/>
      </w:pPr>
      <w:r>
        <w:t>Hydraulic boundary condition formulation reviewed and updated from fragile pressure-max expressions to explicit normal traction form in baseline solver input.</w:t>
      </w:r>
    </w:p>
    <w:p>
      <w:pPr>
        <w:pStyle w:val="ListBullet"/>
      </w:pPr>
      <w:r>
        <w:t>Tailwater load sweep executed to test downstream sensitivity.</w:t>
      </w:r>
    </w:p>
    <w:p>
      <w:pPr>
        <w:pStyle w:val="ListBullet"/>
      </w:pPr>
      <w:r>
        <w:t>Hydro datum/head calibration sweep executed to test pressure datum interpretation and effective pressure realization.</w:t>
      </w:r>
    </w:p>
    <w:p>
      <w:pPr>
        <w:pStyle w:val="ListBullet"/>
      </w:pPr>
      <w:r>
        <w:t>Load-block toggle matrix executed (gravity / hydro / crest combinations).</w:t>
      </w:r>
    </w:p>
    <w:p>
      <w:pPr>
        <w:pStyle w:val="ListBullet"/>
      </w:pPr>
      <w:r>
        <w:t>Combined gravity + hydro focused sweep executed for top hydro candidates.</w:t>
      </w:r>
    </w:p>
    <w:p>
      <w:pPr>
        <w:pStyle w:val="ListBullet"/>
      </w:pPr>
      <w:r>
        <w:t>Restraint-model sweep executed across soft-to-stiff base and abutment spring envelopes.</w:t>
      </w:r>
    </w:p>
    <w:p>
      <w:pPr>
        <w:pStyle w:val="ListBullet"/>
      </w:pPr>
      <w:r>
        <w:t>Uplift small matrix executed across selected restraint envelopes.</w:t>
      </w:r>
    </w:p>
    <w:p>
      <w:pPr>
        <w:pStyle w:val="ListBullet"/>
      </w:pPr>
      <w:r>
        <w:t>Reference (Kariba-scaled) case was scaffolded, tested once, and then reverted per project direction.</w:t>
      </w:r>
    </w:p>
    <w:p>
      <w:pPr>
        <w:pStyle w:val="ListBullet"/>
      </w:pPr>
      <w:r>
        <w:t>Diagnostic artifact controls added in gitignore to prevent generated analysis folders from polluting change tracking.</w:t>
      </w:r>
    </w:p>
    <w:p>
      <w:r>
        <w:rPr>
          <w:b/>
        </w:rPr>
        <w:t>4. Key Quantitative Findings</w:t>
      </w:r>
    </w:p>
    <w:p>
      <w:r>
        <w:t>4.1 Baseline behavior before hydraulic hardening</w:t>
      </w:r>
    </w:p>
    <w:p>
      <w:r>
        <w:t>Maximum tension: approximately +1.147 MPa; maximum compression: approximately -0.557 MPa.</w:t>
      </w:r>
    </w:p>
    <w:p>
      <w:r>
        <w:t>4.2 After activating robust hydro traction in baseline</w:t>
      </w:r>
    </w:p>
    <w:p>
      <w:r>
        <w:t>Maximum tension increased to approximately +16.052 MPa; maximum compression increased to approximately -8.097 MPa.</w:t>
      </w:r>
    </w:p>
    <w:p>
      <w:r>
        <w:t>Interpretation: hydro loading became strongly active, but with severe tensile overshoot.</w:t>
      </w:r>
    </w:p>
    <w:p>
      <w:r>
        <w:t>4.3 Focused hydro retune (5-case matrix)</w:t>
      </w:r>
    </w:p>
    <w:p>
      <w:r>
        <w:t>Best compromise case from this matrix: upstream free-surface z = 24.0 m, downstream free-surface z = 1.5 m, hydro scale factor = 0.15.</w:t>
      </w:r>
    </w:p>
    <w:p>
      <w:r>
        <w:t>Result for best compromise: tension approximately +2.219 MPa, compression approximately -0.930 MPa.</w:t>
      </w:r>
    </w:p>
    <w:p>
      <w:r>
        <w:t>4.4 Restraint uncertainty vs load-definition uncertainty</w:t>
      </w:r>
    </w:p>
    <w:p>
      <w:r>
        <w:t>From completed sweeps, restraint-model spread was larger than load-definition spread, indicating support idealization is a major driver of mismatch.</w:t>
      </w:r>
    </w:p>
    <w:p>
      <w:r>
        <w:t>4.5 Uplift matrix behavior</w:t>
      </w:r>
    </w:p>
    <w:p>
      <w:r>
        <w:t>Uplift head varied in the test matrix, but response remained unchanged within each restraint envelope, indicating uplift as currently formulated was not an active differentiator in those runs.</w:t>
      </w:r>
    </w:p>
    <w:p>
      <w:r>
        <w:rPr>
          <w:b/>
        </w:rPr>
        <w:t>5. Simple Explanation for Non-Specialists</w:t>
      </w:r>
    </w:p>
    <w:p>
      <w:r>
        <w:t>The model is currently balancing two competing effects. When water pressure is increased enough to generate realistic compression, the same setup also creates too much tension. When water pressure is reduced to keep tension reasonable, compression falls below target. This means the issue is not a single wrong number, but a combination of load representation and structural restraint idealization.</w:t>
      </w:r>
    </w:p>
    <w:p>
      <w:r>
        <w:rPr>
          <w:b/>
        </w:rPr>
        <w:t>6. Engineering Changes Applied</w:t>
      </w:r>
    </w:p>
    <w:p>
      <w:pPr>
        <w:pStyle w:val="ListBullet"/>
      </w:pPr>
      <w:r>
        <w:t>Hydro boundaries moved to explicit Normal Force traction form for more robust behavior.</w:t>
      </w:r>
    </w:p>
    <w:p>
      <w:pPr>
        <w:pStyle w:val="ListBullet"/>
      </w:pPr>
      <w:r>
        <w:t>MATC max-style pressure expressions in baseline file were replaced/avoided in favor of indicator-truncated traction expressions.</w:t>
      </w:r>
    </w:p>
    <w:p>
      <w:pPr>
        <w:pStyle w:val="ListBullet"/>
      </w:pPr>
      <w:r>
        <w:t>Optional uplift block support added in the calibration SIF builder for controlled testing.</w:t>
      </w:r>
    </w:p>
    <w:p>
      <w:pPr>
        <w:pStyle w:val="ListBullet"/>
      </w:pPr>
      <w:r>
        <w:t>Multiple sweep scripts created to isolate load-definition uncertainty from restraint-model uncertainty.</w:t>
      </w:r>
    </w:p>
    <w:p>
      <w:r>
        <w:rPr>
          <w:b/>
        </w:rPr>
        <w:t>7. Current Status and Residual Risk</w:t>
      </w:r>
    </w:p>
    <w:p>
      <w:r>
        <w:t>Status: robust diagnostic framework is in place and major sensitivities are identified. Residual risk: the current simplified model form still cannot match both client stress targets simultaneously with high confidence.</w:t>
      </w:r>
    </w:p>
    <w:p>
      <w:r>
        <w:rPr>
          <w:b/>
        </w:rPr>
        <w:t>8. Recommended Next Steps</w:t>
      </w:r>
    </w:p>
    <w:p>
      <w:pPr>
        <w:pStyle w:val="ListNumber"/>
      </w:pPr>
      <w:r>
        <w:t>Run a targeted restraint-calibration round around the best-performing envelope (soft base with stiffer abutment ranges) with tighter increments.</w:t>
      </w:r>
    </w:p>
    <w:p>
      <w:pPr>
        <w:pStyle w:val="ListNumber"/>
      </w:pPr>
      <w:r>
        <w:t>Review and refine hydro load regionalization and physical assumptions (including where pressure should and should not act).</w:t>
      </w:r>
    </w:p>
    <w:p>
      <w:pPr>
        <w:pStyle w:val="ListNumber"/>
      </w:pPr>
      <w:r>
        <w:t>Re-check uplift coupling implementation so it is an active and physically meaningful load component when enabled.</w:t>
      </w:r>
    </w:p>
    <w:p>
      <w:pPr>
        <w:pStyle w:val="ListNumber"/>
      </w:pPr>
      <w:r>
        <w:t>Issue a short client technical memo separating uncertainty due to load definition from uncertainty due to support idealization.</w:t>
      </w:r>
    </w:p>
    <w:p>
      <w:r>
        <w:rPr>
          <w:b/>
        </w:rPr>
        <w:t>9. Appendix: Notable Project Artifacts</w:t>
      </w:r>
    </w:p>
    <w:p>
      <w:pPr>
        <w:pStyle w:val="ListBullet"/>
      </w:pPr>
      <w:r>
        <w:t>Elmer/ENGINEERING_SUMMARY.md</w:t>
      </w:r>
    </w:p>
    <w:p>
      <w:pPr>
        <w:pStyle w:val="ListBullet"/>
      </w:pPr>
      <w:r>
        <w:t>Elmer/DIAGNOSTICS_LOAD_CASE_NOTE.md</w:t>
      </w:r>
    </w:p>
    <w:p>
      <w:pPr>
        <w:pStyle w:val="ListBullet"/>
      </w:pPr>
      <w:r>
        <w:t>Elmer/CLIENT_MISMATCH_UNCERTAINTY_TABLE.md</w:t>
      </w:r>
    </w:p>
    <w:p>
      <w:pPr>
        <w:pStyle w:val="ListBullet"/>
      </w:pPr>
      <w:r>
        <w:t>Elmer/HYDRO_TUNE_COMPARISON.md</w:t>
      </w:r>
    </w:p>
    <w:p>
      <w:pPr>
        <w:pStyle w:val="ListBullet"/>
      </w:pPr>
      <w:r>
        <w:t>Elmer/results/stress_summary.json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