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ssigment---10122026"/>
    <w:p>
      <w:pPr>
        <w:pStyle w:val="Heading1"/>
      </w:pPr>
      <w:r>
        <w:t xml:space="preserve">Assigment - 10/12/2026</w:t>
      </w:r>
    </w:p>
    <w:bookmarkStart w:id="9" w:name="charge"/>
    <w:p>
      <w:pPr>
        <w:pStyle w:val="Heading2"/>
      </w:pPr>
      <w:r>
        <w:t xml:space="preserve">Charge</w:t>
      </w:r>
    </w:p>
    <w:p>
      <w:pPr>
        <w:pStyle w:val="FirstParagraph"/>
      </w:pPr>
      <w:r>
        <w:t xml:space="preserve">An electric charge is defined as a physical state of matter that causes it to experience a force when placed in an electromagnetic field. Like charges repel each other and unlike charges attract. The formula is defined as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*</m:t>
        </m:r>
        <m:r>
          <m:t>t</m:t>
        </m:r>
      </m:oMath>
      <w:r>
        <w:t xml:space="preserve">, where Q is charge, I is current and t is time. The unit of Charge is Ampere hour (</w:t>
      </w:r>
      <m:oMath>
        <m:r>
          <m:t>A</m:t>
        </m:r>
        <m:r>
          <m:t>h</m:t>
        </m:r>
      </m:oMath>
      <w:r>
        <w:t xml:space="preserve">).</w:t>
      </w:r>
    </w:p>
    <w:bookmarkEnd w:id="9"/>
    <w:bookmarkStart w:id="10" w:name="current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Current is the rate at which charged particles flow when moving through an electric conductor or space. It’s formula is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t</m:t>
        </m:r>
      </m:oMath>
      <w:r>
        <w:t xml:space="preserve">. It’s unit is Ampere (</w:t>
      </w:r>
      <m:oMath>
        <m:r>
          <m:t>A</m:t>
        </m:r>
      </m:oMath>
      <w:r>
        <w:t xml:space="preserve">).</w:t>
      </w:r>
    </w:p>
    <w:bookmarkEnd w:id="10"/>
    <w:bookmarkStart w:id="11" w:name="potential-difference"/>
    <w:p>
      <w:pPr>
        <w:pStyle w:val="Heading2"/>
      </w:pPr>
      <w:r>
        <w:t xml:space="preserve">Potential difference</w:t>
      </w:r>
    </w:p>
    <w:p>
      <w:pPr>
        <w:pStyle w:val="FirstParagraph"/>
      </w:pPr>
      <w:r>
        <w:t xml:space="preserve">Potential difference, or Voltage, is the difference in electric potential energy per unit charge between two points in a circuit. The formula is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/</m:t>
        </m:r>
        <m:r>
          <m:t>Q</m:t>
        </m:r>
      </m:oMath>
      <w:r>
        <w:t xml:space="preserve">, where V is the potential difference in volts, W is work down in Joules and Q is charge in Coloumbs. The SI unit of Voltage is Joule per Coloumb, which is equal to Volt (</w:t>
      </w:r>
      <m:oMath>
        <m:r>
          <m:t>V</m:t>
        </m:r>
      </m:oMath>
      <w:r>
        <w:t xml:space="preserve">).</w:t>
      </w:r>
    </w:p>
    <w:bookmarkEnd w:id="11"/>
    <w:bookmarkStart w:id="12" w:name="ohms-law"/>
    <w:p>
      <w:pPr>
        <w:pStyle w:val="Heading2"/>
      </w:pPr>
      <w:r>
        <w:t xml:space="preserve">Ohm’s Law</w:t>
      </w:r>
    </w:p>
    <w:p>
      <w:pPr>
        <w:pStyle w:val="FirstParagraph"/>
      </w:pPr>
      <w:r>
        <w:t xml:space="preserve">Ohm’s Law states that the electric current through a conductor between two points is directly proportional to the voltage across the two points. The formula is defined as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  <w:r>
        <w:t xml:space="preserve">, where I is the current through the conductor, R is the resistance, and V is the voltage measured across the conductor.</w:t>
      </w:r>
    </w:p>
    <w:bookmarkEnd w:id="12"/>
    <w:bookmarkStart w:id="13" w:name="resistance"/>
    <w:p>
      <w:pPr>
        <w:pStyle w:val="Heading2"/>
      </w:pPr>
      <w:r>
        <w:t xml:space="preserve">Resistance</w:t>
      </w:r>
    </w:p>
    <w:p>
      <w:pPr>
        <w:pStyle w:val="FirstParagraph"/>
      </w:pPr>
      <w:r>
        <w:t xml:space="preserve">Resistance is the measure of opposition to the flow of current in an electrical circuit. It is measured in ohms (</w:t>
      </w:r>
      <m:oMath>
        <m:r>
          <m:rPr>
            <m:scr m:val="sans-serif"/>
            <m:sty m:val="p"/>
          </m:rPr>
          <m:t>Ω</m:t>
        </m:r>
      </m:oMath>
      <w:r>
        <w:t xml:space="preserve">). Derived from Ohm’s law, the formula for Resistance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I</m:t>
        </m:r>
      </m:oMath>
      <w:r>
        <w:t xml:space="preserve">.</w:t>
      </w:r>
    </w:p>
    <w:bookmarkEnd w:id="13"/>
    <w:bookmarkStart w:id="14" w:name="resistors"/>
    <w:p>
      <w:pPr>
        <w:pStyle w:val="Heading2"/>
      </w:pPr>
      <w:r>
        <w:t xml:space="preserve">Resistors</w:t>
      </w:r>
    </w:p>
    <w:p>
      <w:pPr>
        <w:pStyle w:val="FirstParagraph"/>
      </w:pPr>
      <w:r>
        <w:t xml:space="preserve">A resistor is a passive two-terminal electronic component that implements electrical resistance as a circuit component. In a circuit, these are used to reduct current flow.</w:t>
      </w:r>
    </w:p>
    <w:bookmarkEnd w:id="14"/>
    <w:bookmarkStart w:id="15" w:name="resistors-colour-coding"/>
    <w:p>
      <w:pPr>
        <w:pStyle w:val="Heading2"/>
      </w:pPr>
      <w:r>
        <w:t xml:space="preserve">Resistors colour coding</w:t>
      </w:r>
    </w:p>
    <w:p>
      <w:pPr>
        <w:pStyle w:val="FirstParagraph"/>
      </w:pPr>
      <w:r>
        <w:t xml:space="preserve">Colour coding in resistors are a standard that specifies the properties of resistors for use in equipment. The standard that color coding is the EIA RS-279.</w:t>
      </w:r>
    </w:p>
    <w:p>
      <w:pPr>
        <w:pStyle w:val="BodyText"/>
      </w:pPr>
      <w:r>
        <w:t xml:space="preserve">The color band system in resistors generally 4 bands, though sometimes there can be 5 bands. The first and second band denotes their respectice significant number. The third band is the decimal multiplier and the 4th band is the tolerance of value in percentage.</w:t>
      </w:r>
    </w:p>
    <w:bookmarkEnd w:id="15"/>
    <w:bookmarkStart w:id="18" w:name="resistors-in-series-and-parallel"/>
    <w:p>
      <w:pPr>
        <w:pStyle w:val="Heading2"/>
      </w:pPr>
      <w:r>
        <w:t xml:space="preserve">Resistors in Series and Parallel</w:t>
      </w:r>
    </w:p>
    <w:bookmarkStart w:id="16" w:name="series"/>
    <w:p>
      <w:pPr>
        <w:pStyle w:val="Heading3"/>
      </w:pPr>
      <w:r>
        <w:t xml:space="preserve">Series</w:t>
      </w:r>
    </w:p>
    <w:p>
      <w:pPr>
        <w:pStyle w:val="FirstParagraph"/>
      </w:pPr>
      <w:r>
        <w:t xml:space="preserve">Resistors in series are connected end-to-end, making the same current flow through each resistor consecutively. The formula, therefore, looks like:</w:t>
      </w:r>
      <w:r>
        <w:br/>
      </w:r>
      <m:oMath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br/>
      </w:r>
      <w:r>
        <w:t xml:space="preserve">If one of the resistors fail, the entire circuit fails.</w:t>
      </w:r>
    </w:p>
    <w:bookmarkEnd w:id="16"/>
    <w:bookmarkStart w:id="17" w:name="parallel"/>
    <w:p>
      <w:pPr>
        <w:pStyle w:val="Heading3"/>
      </w:pPr>
      <w:r>
        <w:t xml:space="preserve">Parallel</w:t>
      </w:r>
    </w:p>
    <w:p>
      <w:pPr>
        <w:pStyle w:val="FirstParagraph"/>
      </w:pPr>
      <w:r>
        <w:t xml:space="preserve">Resistors in parallel are connected across the same two points, therefore sharing the same voltage, with a lower total resistance. This is calculated as:</w:t>
      </w:r>
      <w:r>
        <w:br/>
      </w:r>
      <m:oMath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br/>
      </w:r>
      <w:r>
        <w:t xml:space="preserve">If one of the resistors fail, the circuit will still work.</w:t>
      </w:r>
    </w:p>
    <w:bookmarkEnd w:id="17"/>
    <w:bookmarkEnd w:id="18"/>
    <w:bookmarkStart w:id="19" w:name="kcl"/>
    <w:p>
      <w:pPr>
        <w:pStyle w:val="Heading2"/>
      </w:pPr>
      <w:r>
        <w:t xml:space="preserve">KCL</w:t>
      </w:r>
    </w:p>
    <w:p>
      <w:pPr>
        <w:pStyle w:val="FirstParagraph"/>
      </w:pPr>
      <w:r>
        <w:t xml:space="preserve">Kirchhoff’s Current Law states that the algebraic sum of all currents entering and exiting a node must equal zero. Since electric charge is conserved, charge cannot accumulate in a node. The formula is simple:</w:t>
      </w:r>
      <w:r>
        <w:br/>
      </w:r>
      <m:oMath>
        <m:r>
          <m:rPr>
            <m:sty m:val="p"/>
          </m:rPr>
          <m:t>Σ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or</w:t>
      </w:r>
      <w:r>
        <w:br/>
      </w:r>
      <m:oMath>
        <m:r>
          <m:rPr>
            <m:sty m:val="p"/>
          </m:rPr>
          <m:t>Σ</m:t>
        </m:r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Σ</m:t>
        </m:r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</w:p>
    <w:bookmarkEnd w:id="19"/>
    <w:bookmarkStart w:id="20" w:name="kvl"/>
    <w:p>
      <w:pPr>
        <w:pStyle w:val="Heading2"/>
      </w:pPr>
      <w:r>
        <w:t xml:space="preserve">KVL</w:t>
      </w:r>
    </w:p>
    <w:p>
      <w:pPr>
        <w:pStyle w:val="FirstParagraph"/>
      </w:pPr>
      <w:r>
        <w:t xml:space="preserve">Kirchhoff’s Voltage Law states that the algebraic sum of all voltages around any closed loop is zero.</w:t>
      </w:r>
      <w:r>
        <w:br/>
      </w:r>
      <m:oMath>
        <m:r>
          <m:rPr>
            <m:sty m:val="p"/>
          </m:rPr>
          <m:t>Σ</m:t>
        </m:r>
        <m:r>
          <m:t>V</m:t>
        </m:r>
        <m:r>
          <m:rPr>
            <m:sty m:val="p"/>
          </m:rPr>
          <m:t>=</m:t>
        </m:r>
        <m:r>
          <m:t>0</m:t>
        </m:r>
      </m:oMath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2026-02-10T08:19:16Z</dcterms:created>
  <dcterms:modified xsi:type="dcterms:W3CDTF">2026-02-10T08:19:16Z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