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widowControl w:val="0"/>
        <w:autoSpaceDE w:val="0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  <w:spacing w:val="20"/>
        </w:rPr>
        <w:t>广东文理职业学院成人高考</w:t>
      </w:r>
      <w:r>
        <w:rPr>
          <w:rFonts w:ascii="宋体" w:eastAsia="宋体" w:hAnsi="宋体" w:hint="eastAsia"/>
          <w:b/>
          <w:bCs/>
        </w:rPr>
        <w:t>2023级第一学期</w:t>
      </w:r>
    </w:p>
    <w:p w:rsidR="00000000" w:rsidRDefault="00000000">
      <w:pPr>
        <w:autoSpaceDE w:val="0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spacing w:val="20"/>
        </w:rPr>
        <w:t>期末考试《机械制图》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:rsidR="00000000" w:rsidRDefault="00000000">
      <w:pPr>
        <w:pStyle w:val="6"/>
        <w:autoSpaceDE w:val="0"/>
        <w:rPr>
          <w:rFonts w:hint="eastAsia"/>
          <w:b w:val="0"/>
          <w:bCs w:val="0"/>
          <w:sz w:val="24"/>
          <w:szCs w:val="24"/>
        </w:rPr>
      </w:pPr>
      <w:r>
        <w:rPr>
          <w:rStyle w:val="16"/>
          <w:rFonts w:ascii="宋体" w:hAnsi="宋体" w:hint="eastAsia"/>
          <w:bCs w:val="0"/>
          <w:sz w:val="24"/>
          <w:szCs w:val="24"/>
        </w:rPr>
        <w:t xml:space="preserve">一、 单选题 （共20题，60分）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1、国家标准规定的图纸幅面共有（  ）。（3.0）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5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6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2、A3图纸大小是A4图纸的( )倍。（3.0）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2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5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3、粗实线线宽是细实线的（ ）倍。（3.0）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A、 2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6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4、局部放大图的标注中，若被放大的部分有几个，应用（   ）数字编号，并在局部放大图上方标注相应的数字和采用的比例。（3.0）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A、希腊  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B、阿拉伯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C、罗马      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D、中国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答案：（）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5、俯视图反映了物体的什么方位（    ）？（3.0）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上下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B、 左右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上下前后 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前后左右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6、粗实线线宽是细实线的(   )倍。（3.0）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2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6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7、向视图可以自由配置,这个表述是(  )的。（3.0）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错误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正确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8、剖切面后的不可见部分,如果在其他视图中已经表达清楚,剖视图中该结构(  )细虚线;如果其他视图中未表达清楚,剖视图中该结构(  )细虚线。（3.0）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画出、不画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不画、画出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不画、不画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画出、画出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9、下面哪一个是AutoCAD标准文件的后缀名（     ）（3.0）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</w:t>
      </w:r>
      <w:r>
        <w:rPr>
          <w:rFonts w:ascii="宋体" w:eastAsia="宋体" w:hAnsi="宋体" w:hint="eastAsia"/>
          <w:vertAlign w:val="subscript"/>
        </w:rPr>
        <w:t>*</w:t>
      </w:r>
      <w:r>
        <w:rPr>
          <w:rFonts w:ascii="宋体" w:eastAsia="宋体" w:hAnsi="宋体" w:hint="eastAsia"/>
        </w:rPr>
        <w:t xml:space="preserve">.dwg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</w:t>
      </w:r>
      <w:r>
        <w:rPr>
          <w:rFonts w:ascii="宋体" w:eastAsia="宋体" w:hAnsi="宋体" w:hint="eastAsia"/>
          <w:vertAlign w:val="subscript"/>
        </w:rPr>
        <w:t>*</w:t>
      </w:r>
      <w:r>
        <w:rPr>
          <w:rFonts w:ascii="宋体" w:eastAsia="宋体" w:hAnsi="宋体" w:hint="eastAsia"/>
        </w:rPr>
        <w:t xml:space="preserve"> .dws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</w:t>
      </w:r>
      <w:r>
        <w:rPr>
          <w:rFonts w:ascii="宋体" w:eastAsia="宋体" w:hAnsi="宋体" w:hint="eastAsia"/>
          <w:vertAlign w:val="subscript"/>
        </w:rPr>
        <w:t>*</w:t>
      </w:r>
      <w:r>
        <w:rPr>
          <w:rFonts w:ascii="宋体" w:eastAsia="宋体" w:hAnsi="宋体" w:hint="eastAsia"/>
        </w:rPr>
        <w:t xml:space="preserve"> .dwf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</w:t>
      </w:r>
      <w:r>
        <w:rPr>
          <w:rFonts w:ascii="宋体" w:eastAsia="宋体" w:hAnsi="宋体" w:hint="eastAsia"/>
          <w:vertAlign w:val="subscript"/>
        </w:rPr>
        <w:t>*</w:t>
      </w:r>
      <w:r>
        <w:rPr>
          <w:rFonts w:ascii="宋体" w:eastAsia="宋体" w:hAnsi="宋体" w:hint="eastAsia"/>
        </w:rPr>
        <w:t xml:space="preserve">.chx 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10、CAD的中文意思是（       ）（3.0）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A、 计算机辅助制造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B、 计算机辅助教学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C、 计算机辅助设计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D、 计算机辅助指导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lastRenderedPageBreak/>
        <w:t xml:space="preserve">11、机件具有若干相同结构（如齿、槽等），并按一定规律分布时，只需画出几个完整的结构，其余用（  ）线连接，并注明该结构的总数。（3.0）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粗实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细实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细点画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波浪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12、国家标准规定的图纸幅面共有（  ）（3.0）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5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6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13、国家标准规定的图纸幅面共有（  ）。（3.0）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3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5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6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14、标题栏位于图纸的（ ）。（3.0）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右上角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右下角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左上角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左下角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15、六个基本视图的投影规律是“主俯仰后：长对正；（       ）：高平齐； 俯左仰右：宽相等。”。（3.0）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主俯仰右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俯左后右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主左右后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主仰后右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16、图样中尺寸的数值与绘图比例(   ),与机件的真实大小(   )。（3.0）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无关,有关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B、 有关,有关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有关,无关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无关,无关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17、向视图的标注，箭头垂直于原视图，表示投射方向；（）拉丁字母表示向视图名称，应书写在向视图的（）。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小写、上方 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B、 大写、上方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C、 小写、下方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D、 大写、下方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B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18、机械图样中的汉字应采用(     )字。（3.0）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长仿宋体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宋体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仿宋体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楷体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A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19、平面立体一般应注出（   ）尺寸（3.0）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长、宽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长、高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长、宽、高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宽、高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C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20、单选题A4图纸的大小是（ ）。（3.0）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A、 297×420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B、 594×841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C、 420×594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D、 210×297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D </w:t>
      </w:r>
    </w:p>
    <w:p w:rsidR="00000000" w:rsidRDefault="00000000">
      <w:pPr>
        <w:pStyle w:val="6"/>
        <w:autoSpaceDE w:val="0"/>
        <w:rPr>
          <w:rFonts w:hint="eastAsia"/>
          <w:b w:val="0"/>
          <w:bCs w:val="0"/>
          <w:sz w:val="24"/>
          <w:szCs w:val="24"/>
        </w:rPr>
      </w:pPr>
      <w:r>
        <w:rPr>
          <w:rStyle w:val="16"/>
          <w:rFonts w:ascii="宋体" w:hAnsi="宋体" w:hint="eastAsia"/>
          <w:bCs w:val="0"/>
          <w:sz w:val="24"/>
          <w:szCs w:val="24"/>
        </w:rPr>
        <w:t xml:space="preserve">二、 名词解释 （共5题，15分） </w:t>
      </w:r>
    </w:p>
    <w:p w:rsidR="00000000" w:rsidRDefault="00000000">
      <w:pPr>
        <w:pStyle w:val="Char"/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1．比例：</w:t>
      </w:r>
    </w:p>
    <w:p w:rsidR="00000000" w:rsidRDefault="00000000">
      <w:pPr>
        <w:pStyle w:val="Char"/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答案：图样中图形与其实物相应要素的线性尺寸之比。</w:t>
      </w:r>
    </w:p>
    <w:p w:rsidR="00000000" w:rsidRDefault="00000000">
      <w:pPr>
        <w:pStyle w:val="Char"/>
        <w:numPr>
          <w:ilvl w:val="0"/>
          <w:numId w:val="2"/>
        </w:numPr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斜度：</w:t>
      </w:r>
    </w:p>
    <w:p w:rsidR="00000000" w:rsidRDefault="00000000">
      <w:pPr>
        <w:pStyle w:val="Char"/>
        <w:autoSpaceDE w:val="0"/>
        <w:spacing w:before="0" w:beforeAutospacing="0" w:after="0" w:afterAutospacing="0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答案：一直线相对另一直线或一平面相对另一平面的倾斜程度。</w:t>
      </w:r>
    </w:p>
    <w:p w:rsidR="00000000" w:rsidRDefault="00000000">
      <w:pPr>
        <w:pStyle w:val="Char"/>
        <w:numPr>
          <w:ilvl w:val="0"/>
          <w:numId w:val="2"/>
        </w:numPr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锥度：</w:t>
      </w:r>
    </w:p>
    <w:p w:rsidR="00000000" w:rsidRDefault="00000000">
      <w:pPr>
        <w:pStyle w:val="Char"/>
        <w:autoSpaceDE w:val="0"/>
        <w:spacing w:before="0" w:beforeAutospacing="0" w:after="0" w:afterAutospacing="0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答案：</w:t>
      </w:r>
    </w:p>
    <w:p w:rsidR="00000000" w:rsidRDefault="00000000">
      <w:pPr>
        <w:pStyle w:val="Char"/>
        <w:numPr>
          <w:ilvl w:val="0"/>
          <w:numId w:val="2"/>
        </w:numPr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正投影法：</w:t>
      </w:r>
    </w:p>
    <w:p w:rsidR="00000000" w:rsidRDefault="00000000">
      <w:pPr>
        <w:pStyle w:val="Char"/>
        <w:autoSpaceDE w:val="0"/>
        <w:spacing w:before="0" w:beforeAutospacing="0" w:after="0" w:afterAutospacing="0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答案：投射线垂直于投影面的平行投影方法。</w:t>
      </w:r>
    </w:p>
    <w:p w:rsidR="00000000" w:rsidRDefault="00000000">
      <w:pPr>
        <w:pStyle w:val="Char"/>
        <w:numPr>
          <w:ilvl w:val="0"/>
          <w:numId w:val="2"/>
        </w:numPr>
        <w:autoSpaceDE w:val="0"/>
        <w:spacing w:before="0" w:beforeAutospacing="0" w:after="0" w:afterAutospacing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轴测投影：</w:t>
      </w:r>
    </w:p>
    <w:p w:rsidR="00000000" w:rsidRDefault="00000000">
      <w:pPr>
        <w:pStyle w:val="Char"/>
        <w:autoSpaceDE w:val="0"/>
        <w:spacing w:before="0" w:beforeAutospacing="0" w:after="0" w:afterAutospacing="0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答案：将物体连同其直角坐标体系，沿不平行于任一坐标平面的方向，用平行投影法将其投射在单一投影面上所得的图形。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三、 填空题 （共5题，15分）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1、根据铅芯软硬程度不同，可以将其分为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</w:t>
      </w:r>
      <w:r>
        <w:rPr>
          <w:rStyle w:val="16"/>
          <w:rFonts w:ascii="宋体" w:eastAsia="宋体" w:hAnsi="宋体" w:hint="eastAsia"/>
          <w:b w:val="0"/>
        </w:rPr>
        <w:t>、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</w:t>
      </w:r>
      <w:r>
        <w:rPr>
          <w:rStyle w:val="16"/>
          <w:rFonts w:ascii="宋体" w:eastAsia="宋体" w:hAnsi="宋体" w:hint="eastAsia"/>
          <w:b w:val="0"/>
        </w:rPr>
        <w:t>和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 </w:t>
      </w:r>
      <w:r>
        <w:rPr>
          <w:rStyle w:val="16"/>
          <w:rFonts w:ascii="宋体" w:eastAsia="宋体" w:hAnsi="宋体" w:hint="eastAsia"/>
          <w:b w:val="0"/>
        </w:rPr>
        <w:t xml:space="preserve">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  <w:r>
        <w:rPr>
          <w:rFonts w:ascii="宋体" w:eastAsia="宋体" w:hAnsi="宋体" w:hint="eastAsia"/>
        </w:rPr>
        <w:br/>
        <w:t xml:space="preserve">第1空: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 w:hint="eastAsia"/>
        </w:rPr>
        <w:br/>
        <w:t xml:space="preserve">第2空: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HB</w:t>
      </w:r>
      <w:r>
        <w:rPr>
          <w:rFonts w:ascii="宋体" w:eastAsia="宋体" w:hAnsi="宋体" w:hint="eastAsia"/>
        </w:rPr>
        <w:br/>
        <w:t xml:space="preserve">第3空: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B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2、分规是用来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</w:t>
      </w:r>
      <w:r>
        <w:rPr>
          <w:rStyle w:val="16"/>
          <w:rFonts w:ascii="宋体" w:eastAsia="宋体" w:hAnsi="宋体" w:hint="eastAsia"/>
          <w:b w:val="0"/>
        </w:rPr>
        <w:t>和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</w:t>
      </w:r>
      <w:r>
        <w:rPr>
          <w:rStyle w:val="16"/>
          <w:rFonts w:ascii="宋体" w:eastAsia="宋体" w:hAnsi="宋体" w:hint="eastAsia"/>
          <w:b w:val="0"/>
        </w:rPr>
        <w:t xml:space="preserve">的工具。（3.0）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  <w:r>
        <w:rPr>
          <w:rFonts w:ascii="宋体" w:eastAsia="宋体" w:hAnsi="宋体" w:hint="eastAsia"/>
        </w:rPr>
        <w:br/>
        <w:t xml:space="preserve">第1空: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/>
        <w:t xml:space="preserve">第2空: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等分线段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3、定位尺寸通常以图形的对称线、中心线或某一轮廓线作为标注尺寸的起点，这个起点叫做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           </w:t>
      </w:r>
      <w:r>
        <w:rPr>
          <w:rStyle w:val="16"/>
          <w:rFonts w:ascii="宋体" w:eastAsia="宋体" w:hAnsi="宋体" w:hint="eastAsia"/>
          <w:b w:val="0"/>
        </w:rPr>
        <w:t xml:space="preserve">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  <w:r>
        <w:rPr>
          <w:rFonts w:ascii="宋体" w:eastAsia="宋体" w:hAnsi="宋体" w:hint="eastAsia"/>
        </w:rPr>
        <w:br/>
        <w:t xml:space="preserve">第1空: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尺寸基准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4、等分线段一般采用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   </w:t>
      </w:r>
      <w:r>
        <w:rPr>
          <w:rStyle w:val="16"/>
          <w:rFonts w:ascii="宋体" w:eastAsia="宋体" w:hAnsi="宋体" w:hint="eastAsia"/>
          <w:b w:val="0"/>
        </w:rPr>
        <w:t>，除此之外，还可以使用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             </w:t>
      </w:r>
      <w:r>
        <w:rPr>
          <w:rStyle w:val="16"/>
          <w:rFonts w:ascii="宋体" w:eastAsia="宋体" w:hAnsi="宋体" w:hint="eastAsia"/>
          <w:b w:val="0"/>
        </w:rPr>
        <w:t xml:space="preserve">等分线段。（3.0）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正确答案： </w:t>
      </w:r>
      <w:r>
        <w:rPr>
          <w:rFonts w:ascii="宋体" w:eastAsia="宋体" w:hAnsi="宋体" w:hint="eastAsia"/>
        </w:rPr>
        <w:br/>
        <w:t xml:space="preserve">第1空: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试分法</w:t>
      </w:r>
      <w:r>
        <w:rPr>
          <w:rFonts w:ascii="宋体" w:eastAsia="宋体" w:hAnsi="宋体" w:hint="eastAsia"/>
        </w:rPr>
        <w:br/>
        <w:t xml:space="preserve">第2空: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辅助平行线法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5、写字和标注尺寸时，铅笔铅芯部分应削成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</w:t>
      </w:r>
      <w:r>
        <w:rPr>
          <w:rStyle w:val="16"/>
          <w:rFonts w:ascii="宋体" w:eastAsia="宋体" w:hAnsi="宋体" w:hint="eastAsia"/>
          <w:b w:val="0"/>
        </w:rPr>
        <w:t>，画线时，铅笔与画线方向的夹角约</w:t>
      </w:r>
      <w:r>
        <w:rPr>
          <w:rStyle w:val="16"/>
          <w:rFonts w:ascii="宋体" w:eastAsia="宋体" w:hAnsi="宋体" w:hint="eastAsia"/>
          <w:b w:val="0"/>
          <w:u w:val="single"/>
        </w:rPr>
        <w:t xml:space="preserve">          </w:t>
      </w:r>
      <w:r>
        <w:rPr>
          <w:rStyle w:val="16"/>
          <w:rFonts w:ascii="宋体" w:eastAsia="宋体" w:hAnsi="宋体" w:hint="eastAsia"/>
          <w:b w:val="0"/>
        </w:rPr>
        <w:t xml:space="preserve">。（3.0）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</w:t>
      </w:r>
      <w:r>
        <w:rPr>
          <w:rFonts w:ascii="宋体" w:eastAsia="宋体" w:hAnsi="宋体" w:hint="eastAsia"/>
        </w:rPr>
        <w:br/>
        <w:t xml:space="preserve">第1空: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br/>
        <w:t xml:space="preserve">第2空: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60°</w:t>
      </w:r>
    </w:p>
    <w:p w:rsidR="00000000" w:rsidRDefault="00000000">
      <w:pPr>
        <w:pStyle w:val="6"/>
        <w:autoSpaceDE w:val="0"/>
        <w:rPr>
          <w:rFonts w:hint="eastAsia"/>
          <w:b w:val="0"/>
          <w:bCs w:val="0"/>
          <w:sz w:val="24"/>
          <w:szCs w:val="24"/>
        </w:rPr>
      </w:pPr>
      <w:r>
        <w:rPr>
          <w:rStyle w:val="16"/>
          <w:rFonts w:ascii="宋体" w:hAnsi="宋体" w:hint="eastAsia"/>
          <w:bCs w:val="0"/>
          <w:sz w:val="24"/>
          <w:szCs w:val="24"/>
        </w:rPr>
        <w:t xml:space="preserve">四、 判断题 （共10题，10分）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1、机件向基本投影面投影所得的图形称为基本视图，共有六个基本视图。（ ）</w:t>
      </w:r>
      <w:r>
        <w:rPr>
          <w:rFonts w:ascii="宋体" w:eastAsia="宋体" w:hAnsi="宋体" w:hint="eastAsia"/>
        </w:rPr>
        <w:t xml:space="preserve"> </w:t>
      </w:r>
      <w:r>
        <w:rPr>
          <w:rStyle w:val="16"/>
          <w:rFonts w:ascii="宋体" w:eastAsia="宋体" w:hAnsi="宋体" w:hint="eastAsia"/>
          <w:b w:val="0"/>
        </w:rPr>
        <w:t xml:space="preserve">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p w:rsidR="00000000" w:rsidRDefault="00000000">
      <w:pPr>
        <w:pStyle w:val="mrt20"/>
        <w:autoSpaceDE w:val="0"/>
        <w:spacing w:before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2、使用圆规画圆时,应使得铅芯与钢针台阶端平齐。( )（1.0）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3、圆球的投影特征是三个视图都是圆，分别为正平圆、水平圆、侧平圆。（1.0）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4、标准件就是结构、尺寸和加工要求都标准化了的,全国范围内按统一标准制造的零件。（1.0）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5、正棱锥的投影特性是一个视图是多边形，另外两个视图都是由实线组成的三角形线框。（1.0）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6、水平尺寸数字注写在尺寸线上方,铅垂尺寸数字注写在尺寸线的左方且字头朝左。（    ）（1.0）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 xml:space="preserve">正确答案： 正确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7、当装配一台机器或部件时,从一批规格相同的零件中任取一件,不经修配就能立即装到机器或部件上,并能保证使用要求。零件的这种性质称为互换性。( )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8、</w:t>
      </w:r>
      <w:r>
        <w:rPr>
          <w:rFonts w:ascii="宋体" w:eastAsia="宋体" w:hAnsi="宋体" w:hint="eastAsia"/>
        </w:rPr>
        <w:t xml:space="preserve">金属材料的剖面符号是与水平成45。的互相平行间隔均匀的粗实线。（    ） </w:t>
      </w:r>
      <w:r>
        <w:rPr>
          <w:rStyle w:val="16"/>
          <w:rFonts w:ascii="宋体" w:eastAsia="宋体" w:hAnsi="宋体" w:hint="eastAsia"/>
          <w:b w:val="0"/>
        </w:rPr>
        <w:t xml:space="preserve">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9、</w:t>
      </w:r>
      <w:r>
        <w:rPr>
          <w:rFonts w:ascii="宋体" w:eastAsia="宋体" w:hAnsi="宋体" w:hint="eastAsia"/>
        </w:rPr>
        <w:t>半剖视图的分界线是粗实线。（    ）</w:t>
      </w:r>
      <w:r>
        <w:rPr>
          <w:rStyle w:val="16"/>
          <w:rFonts w:ascii="宋体" w:eastAsia="宋体" w:hAnsi="宋体" w:hint="eastAsia"/>
          <w:b w:val="0"/>
        </w:rPr>
        <w:t xml:space="preserve">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错误 </w:t>
      </w:r>
    </w:p>
    <w:p w:rsidR="00000000" w:rsidRDefault="00000000">
      <w:pPr>
        <w:pStyle w:val="Char"/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>10、截平面与立体表面的交线,称为截交线。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Style w:val="16"/>
          <w:rFonts w:ascii="宋体" w:eastAsia="宋体" w:hAnsi="宋体" w:hint="eastAsia"/>
          <w:b w:val="0"/>
        </w:rPr>
        <w:t xml:space="preserve">（1.0） </w:t>
      </w:r>
    </w:p>
    <w:p w:rsidR="00000000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正确答案： 正确 </w:t>
      </w:r>
    </w:p>
    <w:p w:rsidR="00164471" w:rsidRDefault="00000000">
      <w:pPr>
        <w:autoSpaceDE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</w:p>
    <w:sectPr w:rsidR="00164471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1E00"/>
    <w:multiLevelType w:val="multilevel"/>
    <w:tmpl w:val="541AE1BA"/>
    <w:lvl w:ilvl="0">
      <w:start w:val="2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473907993">
    <w:abstractNumId w:val="0"/>
  </w:num>
  <w:num w:numId="2" w16cid:durableId="160557098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A1"/>
    <w:rsid w:val="000541A1"/>
    <w:rsid w:val="001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BD014-0F29-499E-98E6-A806F3F6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rFonts w:ascii="宋体" w:eastAsia="宋体" w:hAnsi="宋体"/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rFonts w:ascii="宋体" w:eastAsia="宋体" w:hAnsi="宋体"/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rFonts w:ascii="宋体" w:eastAsia="宋体" w:hAnsi="宋体"/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rFonts w:ascii="宋体" w:eastAsia="宋体" w:hAnsi="宋体"/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rFonts w:ascii="宋体" w:eastAsia="宋体" w:hAnsi="宋体"/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rFonts w:ascii="宋体" w:eastAsia="宋体" w:hAnsi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微软雅黑" w:eastAsia="微软雅黑" w:hAnsi="微软雅黑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微软雅黑" w:eastAsia="微软雅黑" w:hAnsi="微软雅黑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微软雅黑" w:eastAsia="微软雅黑" w:hAnsi="微软雅黑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宋体" w:eastAsia="宋体" w:hAnsi="宋体"/>
    </w:rPr>
  </w:style>
  <w:style w:type="paragraph" w:styleId="HTML">
    <w:name w:val="HTML Preformatted"/>
    <w:basedOn w:val="a"/>
    <w:rPr>
      <w:rFonts w:ascii="宋体" w:eastAsia="宋体" w:hAnsi="宋体"/>
    </w:rPr>
  </w:style>
  <w:style w:type="character" w:customStyle="1" w:styleId="HTML0">
    <w:name w:val="HTML 预设格式 字符"/>
    <w:basedOn w:val="a0"/>
    <w:rPr>
      <w:rFonts w:ascii="Courier New" w:eastAsia="微软雅黑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customStyle="1" w:styleId="mrt20">
    <w:name w:val="mrt20"/>
    <w:basedOn w:val="a"/>
    <w:pPr>
      <w:spacing w:before="300"/>
    </w:pPr>
  </w:style>
  <w:style w:type="paragraph" w:customStyle="1" w:styleId="HTMLChar">
    <w:name w:val="HTML 预设格式 Char"/>
    <w:basedOn w:val="a"/>
    <w:rPr>
      <w:rFonts w:ascii="宋体" w:eastAsia="宋体" w:hAnsi="宋体"/>
    </w:rPr>
  </w:style>
  <w:style w:type="paragraph" w:customStyle="1" w:styleId="HTMLCharChar">
    <w:name w:val="HTML 预设格式 Char Char"/>
    <w:basedOn w:val="a"/>
    <w:rPr>
      <w:rFonts w:ascii="宋体" w:eastAsia="宋体" w:hAnsi="宋体"/>
    </w:rPr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character" w:customStyle="1" w:styleId="16">
    <w:name w:val="16"/>
    <w:basedOn w:val="a0"/>
    <w:rPr>
      <w:rFonts w:ascii="Times New Roman" w:hAnsi="Times New Roman" w:cs="Times New Roman" w:hint="default"/>
      <w:b/>
    </w:rPr>
  </w:style>
  <w:style w:type="character" w:customStyle="1" w:styleId="17">
    <w:name w:val="17"/>
    <w:basedOn w:val="a0"/>
    <w:rPr>
      <w:rFonts w:ascii="Times New Roman" w:hAnsi="Times New Roman" w:cs="Times New Roman" w:hint="default"/>
    </w:rPr>
  </w:style>
  <w:style w:type="character" w:customStyle="1" w:styleId="18">
    <w:name w:val="18"/>
    <w:basedOn w:val="a0"/>
    <w:rPr>
      <w:rFonts w:ascii="Times New Roman" w:hAnsi="Times New Roman" w:cs="Times New Roman" w:hint="default"/>
    </w:rPr>
  </w:style>
  <w:style w:type="character" w:customStyle="1" w:styleId="19">
    <w:name w:val="19"/>
    <w:basedOn w:val="a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 K</cp:lastModifiedBy>
  <cp:revision>2</cp:revision>
  <dcterms:created xsi:type="dcterms:W3CDTF">2023-07-19T13:31:00Z</dcterms:created>
  <dcterms:modified xsi:type="dcterms:W3CDTF">2023-07-19T13:31:00Z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3AF850A2967049DEB07EC7868D73D26D_12</vt:lpwstr>
  </property>
</Properties>
</file>