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9.xml" ContentType="application/vnd.openxmlformats-officedocument.wordprocessingml.header+xml"/>
  <Override PartName="/word/_rels/document.xml.rels" ContentType="application/vnd.openxmlformats-package.relationships+xml"/>
  <Override PartName="/word/header8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header6.xml" ContentType="application/vnd.openxmlformats-officedocument.wordprocessingml.header+xml"/>
  <Override PartName="/word/styles.xml" ContentType="application/vnd.openxmlformats-officedocument.wordprocessingml.styles+xml"/>
  <Override PartName="/word/header4.xml" ContentType="application/vnd.openxmlformats-officedocument.wordprocessingml.head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5.xml" ContentType="application/vnd.openxmlformats-officedocument.wordprocessingml.header+xml"/>
  <Override PartName="/word/media/image13.png" ContentType="image/png"/>
  <Override PartName="/word/media/image4.png" ContentType="image/png"/>
  <Override PartName="/word/media/image9.png" ContentType="image/png"/>
  <Override PartName="/word/media/image14.png" ContentType="image/png"/>
  <Override PartName="/word/media/image5.png" ContentType="image/png"/>
  <Override PartName="/word/media/image15.png" ContentType="image/png"/>
  <Override PartName="/word/media/image6.png" ContentType="image/png"/>
  <Override PartName="/word/media/image10.png" ContentType="image/png"/>
  <Override PartName="/word/media/image1.png" ContentType="image/png"/>
  <Override PartName="/word/media/image16.png" ContentType="image/png"/>
  <Override PartName="/word/media/image7.png" ContentType="image/png"/>
  <Override PartName="/word/media/image11.png" ContentType="image/png"/>
  <Override PartName="/word/media/image2.png" ContentType="image/png"/>
  <Override PartName="/word/media/image8.png" ContentType="image/png"/>
  <Override PartName="/word/media/image12.png" ContentType="image/png"/>
  <Override PartName="/word/media/image3.png" ContentType="image/png"/>
  <Override PartName="/word/document.xml" ContentType="application/vnd.openxmlformats-officedocument.wordprocessingml.document.main+xml"/>
  <Override PartName="/word/header7.xml" ContentType="application/vnd.openxmlformats-officedocument.wordprocessingml.head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70" w:after="0"/>
        <w:ind w:left="-1" w:right="115"/>
        <w:rPr>
          <w:sz w:val="24"/>
          <w:lang w:val="ru-RU"/>
        </w:rPr>
      </w:pPr>
      <w:bookmarkStart w:id="0" w:name="_Hlk117774364"/>
      <w:bookmarkEnd w:id="0"/>
      <w:r>
        <w:rPr>
          <w:sz w:val="24"/>
          <w:lang w:val="ru-RU"/>
        </w:rPr>
        <w:t>Министерство</w:t>
      </w:r>
      <w:r>
        <w:rPr>
          <w:spacing w:val="-5"/>
          <w:sz w:val="24"/>
          <w:lang w:val="ru-RU"/>
        </w:rPr>
        <w:t xml:space="preserve"> </w:t>
      </w:r>
      <w:r>
        <w:rPr>
          <w:sz w:val="24"/>
          <w:lang w:val="ru-RU"/>
        </w:rPr>
        <w:t>образования</w:t>
      </w:r>
      <w:r>
        <w:rPr>
          <w:spacing w:val="-2"/>
          <w:sz w:val="24"/>
          <w:lang w:val="ru-RU"/>
        </w:rPr>
        <w:t xml:space="preserve"> </w:t>
      </w:r>
      <w:r>
        <w:rPr>
          <w:sz w:val="24"/>
          <w:lang w:val="ru-RU"/>
        </w:rPr>
        <w:t>и</w:t>
      </w:r>
      <w:r>
        <w:rPr>
          <w:spacing w:val="-4"/>
          <w:sz w:val="24"/>
          <w:lang w:val="ru-RU"/>
        </w:rPr>
        <w:t xml:space="preserve"> </w:t>
      </w:r>
      <w:r>
        <w:rPr>
          <w:sz w:val="24"/>
          <w:lang w:val="ru-RU"/>
        </w:rPr>
        <w:t>науки</w:t>
      </w:r>
      <w:r>
        <w:rPr>
          <w:spacing w:val="-4"/>
          <w:sz w:val="24"/>
          <w:lang w:val="ru-RU"/>
        </w:rPr>
        <w:t xml:space="preserve"> </w:t>
      </w:r>
      <w:r>
        <w:rPr>
          <w:sz w:val="24"/>
          <w:lang w:val="ru-RU"/>
        </w:rPr>
        <w:t>Российской</w:t>
      </w:r>
      <w:r>
        <w:rPr>
          <w:spacing w:val="-2"/>
          <w:sz w:val="24"/>
          <w:lang w:val="ru-RU"/>
        </w:rPr>
        <w:t xml:space="preserve"> Федерации</w:t>
      </w:r>
    </w:p>
    <w:p>
      <w:pPr>
        <w:pStyle w:val="Normal"/>
        <w:spacing w:lineRule="exact" w:line="321" w:before="1" w:after="0"/>
        <w:ind w:left="-1" w:right="111"/>
        <w:rPr>
          <w:b/>
          <w:lang w:val="ru-RU"/>
        </w:rPr>
      </w:pPr>
      <w:r>
        <w:rPr>
          <w:b/>
          <w:lang w:val="ru-RU"/>
        </w:rPr>
        <w:t>Муромский</w:t>
      </w:r>
      <w:r>
        <w:rPr>
          <w:b/>
          <w:spacing w:val="-8"/>
          <w:lang w:val="ru-RU"/>
        </w:rPr>
        <w:t xml:space="preserve"> </w:t>
      </w:r>
      <w:r>
        <w:rPr>
          <w:b/>
          <w:lang w:val="ru-RU"/>
        </w:rPr>
        <w:t>институт</w:t>
      </w:r>
      <w:r>
        <w:rPr>
          <w:b/>
          <w:spacing w:val="-6"/>
          <w:lang w:val="ru-RU"/>
        </w:rPr>
        <w:t xml:space="preserve"> </w:t>
      </w:r>
      <w:r>
        <w:rPr>
          <w:b/>
          <w:spacing w:val="-2"/>
          <w:lang w:val="ru-RU"/>
        </w:rPr>
        <w:t>(филиал)</w:t>
      </w:r>
    </w:p>
    <w:p>
      <w:pPr>
        <w:pStyle w:val="Normal"/>
        <w:spacing w:lineRule="exact" w:line="252"/>
        <w:ind w:right="118"/>
        <w:rPr>
          <w:lang w:val="ru-RU"/>
        </w:rPr>
      </w:pPr>
      <w:r>
        <w:rPr>
          <w:lang w:val="ru-RU"/>
        </w:rPr>
        <w:t xml:space="preserve">  </w:t>
      </w:r>
      <w:r>
        <w:rPr>
          <w:lang w:val="ru-RU"/>
        </w:rPr>
        <w:t>федерального</w:t>
      </w:r>
      <w:r>
        <w:rPr>
          <w:spacing w:val="-14"/>
          <w:lang w:val="ru-RU"/>
        </w:rPr>
        <w:t xml:space="preserve"> </w:t>
      </w:r>
      <w:r>
        <w:rPr>
          <w:lang w:val="ru-RU"/>
        </w:rPr>
        <w:t>государственного</w:t>
      </w:r>
      <w:r>
        <w:rPr>
          <w:spacing w:val="-10"/>
          <w:lang w:val="ru-RU"/>
        </w:rPr>
        <w:t xml:space="preserve"> </w:t>
      </w:r>
      <w:r>
        <w:rPr>
          <w:lang w:val="ru-RU"/>
        </w:rPr>
        <w:t>бюджетного</w:t>
      </w:r>
      <w:r>
        <w:rPr>
          <w:spacing w:val="-9"/>
          <w:lang w:val="ru-RU"/>
        </w:rPr>
        <w:t xml:space="preserve"> </w:t>
      </w:r>
      <w:r>
        <w:rPr>
          <w:lang w:val="ru-RU"/>
        </w:rPr>
        <w:t>образовательного</w:t>
      </w:r>
      <w:r>
        <w:rPr>
          <w:spacing w:val="-10"/>
          <w:lang w:val="ru-RU"/>
        </w:rPr>
        <w:t xml:space="preserve"> </w:t>
      </w:r>
      <w:r>
        <w:rPr>
          <w:lang w:val="ru-RU"/>
        </w:rPr>
        <w:t>учреждения</w:t>
      </w:r>
      <w:r>
        <w:rPr>
          <w:spacing w:val="-12"/>
          <w:lang w:val="ru-RU"/>
        </w:rPr>
        <w:t xml:space="preserve"> </w:t>
      </w:r>
      <w:r>
        <w:rPr>
          <w:lang w:val="ru-RU"/>
        </w:rPr>
        <w:t>высшего</w:t>
      </w:r>
      <w:r>
        <w:rPr>
          <w:spacing w:val="-9"/>
          <w:lang w:val="ru-RU"/>
        </w:rPr>
        <w:t xml:space="preserve"> </w:t>
      </w:r>
      <w:r>
        <w:rPr>
          <w:spacing w:val="-2"/>
          <w:lang w:val="ru-RU"/>
        </w:rPr>
        <w:t>образования</w:t>
      </w:r>
    </w:p>
    <w:p>
      <w:pPr>
        <w:pStyle w:val="Normal"/>
        <w:spacing w:lineRule="exact" w:line="322" w:before="1" w:after="0"/>
        <w:ind w:left="-1" w:right="116"/>
        <w:rPr>
          <w:b/>
          <w:lang w:val="ru-RU"/>
        </w:rPr>
      </w:pPr>
      <w:r>
        <w:rPr>
          <w:b/>
          <w:lang w:val="ru-RU"/>
        </w:rPr>
        <w:t>«Владимирский</w:t>
      </w:r>
      <w:r>
        <w:rPr>
          <w:b/>
          <w:spacing w:val="-15"/>
          <w:lang w:val="ru-RU"/>
        </w:rPr>
        <w:t xml:space="preserve"> </w:t>
      </w:r>
      <w:r>
        <w:rPr>
          <w:b/>
          <w:lang w:val="ru-RU"/>
        </w:rPr>
        <w:t>государственный</w:t>
      </w:r>
      <w:r>
        <w:rPr>
          <w:b/>
          <w:spacing w:val="-13"/>
          <w:lang w:val="ru-RU"/>
        </w:rPr>
        <w:t xml:space="preserve"> </w:t>
      </w:r>
      <w:r>
        <w:rPr>
          <w:b/>
          <w:spacing w:val="-2"/>
          <w:lang w:val="ru-RU"/>
        </w:rPr>
        <w:t>университет</w:t>
      </w:r>
    </w:p>
    <w:p>
      <w:pPr>
        <w:pStyle w:val="Normal"/>
        <w:ind w:right="112"/>
        <w:rPr>
          <w:b/>
          <w:lang w:val="ru-RU"/>
        </w:rPr>
      </w:pPr>
      <w:r>
        <w:rPr>
          <w:b/>
          <w:lang w:val="ru-RU"/>
        </w:rPr>
        <w:t>имени</w:t>
      </w:r>
      <w:r>
        <w:rPr>
          <w:b/>
          <w:spacing w:val="-10"/>
          <w:lang w:val="ru-RU"/>
        </w:rPr>
        <w:t xml:space="preserve"> </w:t>
      </w:r>
      <w:r>
        <w:rPr>
          <w:b/>
          <w:lang w:val="ru-RU"/>
        </w:rPr>
        <w:t>Александра</w:t>
      </w:r>
      <w:r>
        <w:rPr>
          <w:b/>
          <w:spacing w:val="-5"/>
          <w:lang w:val="ru-RU"/>
        </w:rPr>
        <w:t xml:space="preserve"> </w:t>
      </w:r>
      <w:r>
        <w:rPr>
          <w:b/>
          <w:lang w:val="ru-RU"/>
        </w:rPr>
        <w:t>Григорьевича</w:t>
      </w:r>
      <w:r>
        <w:rPr>
          <w:b/>
          <w:spacing w:val="-6"/>
          <w:lang w:val="ru-RU"/>
        </w:rPr>
        <w:t xml:space="preserve"> </w:t>
      </w:r>
      <w:r>
        <w:rPr>
          <w:b/>
          <w:lang w:val="ru-RU"/>
        </w:rPr>
        <w:t>и</w:t>
      </w:r>
      <w:r>
        <w:rPr>
          <w:b/>
          <w:spacing w:val="-8"/>
          <w:lang w:val="ru-RU"/>
        </w:rPr>
        <w:t xml:space="preserve"> </w:t>
      </w:r>
      <w:r>
        <w:rPr>
          <w:b/>
          <w:lang w:val="ru-RU"/>
        </w:rPr>
        <w:t>Николая</w:t>
      </w:r>
      <w:r>
        <w:rPr>
          <w:b/>
          <w:spacing w:val="-8"/>
          <w:lang w:val="ru-RU"/>
        </w:rPr>
        <w:t xml:space="preserve"> </w:t>
      </w:r>
      <w:r>
        <w:rPr>
          <w:b/>
          <w:lang w:val="ru-RU"/>
        </w:rPr>
        <w:t>Григорьевича</w:t>
      </w:r>
      <w:r>
        <w:rPr>
          <w:b/>
          <w:spacing w:val="-5"/>
          <w:lang w:val="ru-RU"/>
        </w:rPr>
        <w:t xml:space="preserve"> </w:t>
      </w:r>
      <w:r>
        <w:rPr>
          <w:b/>
          <w:spacing w:val="-2"/>
          <w:lang w:val="ru-RU"/>
        </w:rPr>
        <w:t>Столетовых»</w:t>
      </w:r>
    </w:p>
    <w:p>
      <w:pPr>
        <w:pStyle w:val="Normal"/>
        <w:ind w:left="-1" w:right="116"/>
        <w:rPr>
          <w:b/>
          <w:spacing w:val="-2"/>
          <w:sz w:val="20"/>
          <w:lang w:val="ru-RU"/>
        </w:rPr>
      </w:pPr>
      <w:r>
        <w:rPr>
          <w:b/>
          <w:sz w:val="20"/>
          <w:lang w:val="ru-RU"/>
        </w:rPr>
        <w:t>(МИ</w:t>
      </w:r>
      <w:r>
        <w:rPr>
          <w:b/>
          <w:spacing w:val="-5"/>
          <w:sz w:val="20"/>
          <w:lang w:val="ru-RU"/>
        </w:rPr>
        <w:t xml:space="preserve"> </w:t>
      </w:r>
      <w:r>
        <w:rPr>
          <w:b/>
          <w:spacing w:val="-2"/>
          <w:sz w:val="20"/>
          <w:lang w:val="ru-RU"/>
        </w:rPr>
        <w:t>ВлГУ)</w:t>
      </w:r>
    </w:p>
    <w:p>
      <w:pPr>
        <w:pStyle w:val="Normal"/>
        <w:ind w:left="-1" w:right="116"/>
        <w:rPr>
          <w:b/>
          <w:sz w:val="20"/>
          <w:lang w:val="ru-RU"/>
        </w:rPr>
      </w:pPr>
      <w:r>
        <w:rPr>
          <w:b/>
          <w:sz w:val="20"/>
          <w:lang w:val="ru-RU"/>
        </w:rPr>
      </w:r>
    </w:p>
    <w:p>
      <w:pPr>
        <w:pStyle w:val="Normal"/>
        <w:ind w:left="-1" w:right="116"/>
        <w:rPr>
          <w:b/>
          <w:sz w:val="20"/>
          <w:lang w:val="ru-RU"/>
        </w:rPr>
      </w:pPr>
      <w:r>
        <w:rPr>
          <w:b/>
          <w:sz w:val="20"/>
          <w:lang w:val="ru-RU"/>
        </w:rPr>
      </w:r>
    </w:p>
    <w:p>
      <w:pPr>
        <w:pStyle w:val="BodyText"/>
        <w:tabs>
          <w:tab w:val="clear" w:pos="709"/>
          <w:tab w:val="left" w:pos="2550" w:leader="none"/>
          <w:tab w:val="left" w:pos="2834" w:leader="none"/>
          <w:tab w:val="left" w:pos="4111" w:leader="none"/>
          <w:tab w:val="left" w:pos="8789" w:leader="none"/>
        </w:tabs>
        <w:ind w:left="1134" w:right="1556"/>
        <w:rPr/>
      </w:pPr>
      <w:r>
        <w:rPr/>
        <w:t>Факультет</w:t>
      </w:r>
      <w:r>
        <w:rPr>
          <w:spacing w:val="85"/>
        </w:rPr>
        <w:t xml:space="preserve"> </w:t>
      </w:r>
      <w:r>
        <w:rPr>
          <w:u w:val="single"/>
        </w:rPr>
        <w:tab/>
        <w:tab/>
        <w:t>информационных технологий радиоэлектроники </w:t>
      </w:r>
    </w:p>
    <w:p>
      <w:pPr>
        <w:pStyle w:val="BodyText"/>
        <w:tabs>
          <w:tab w:val="clear" w:pos="709"/>
          <w:tab w:val="left" w:pos="2550" w:leader="none"/>
          <w:tab w:val="left" w:pos="2834" w:leader="none"/>
          <w:tab w:val="left" w:pos="4111" w:leader="none"/>
          <w:tab w:val="left" w:pos="8789" w:leader="none"/>
        </w:tabs>
        <w:ind w:left="1134" w:right="1556"/>
        <w:rPr>
          <w:u w:val="single"/>
        </w:rPr>
      </w:pPr>
      <w:r>
        <w:rPr>
          <w:spacing w:val="-2"/>
        </w:rPr>
        <w:t>Кафедра</w:t>
      </w:r>
      <w:r>
        <w:rPr/>
        <w:tab/>
      </w:r>
      <w:r>
        <w:rPr>
          <w:u w:val="single"/>
        </w:rPr>
        <w:tab/>
        <w:tab/>
        <w:t>информационных</w:t>
      </w:r>
      <w:r>
        <w:rPr>
          <w:spacing w:val="-9"/>
          <w:u w:val="single"/>
        </w:rPr>
        <w:t xml:space="preserve"> </w:t>
      </w:r>
      <w:r>
        <w:rPr>
          <w:spacing w:val="-2"/>
          <w:u w:val="single"/>
        </w:rPr>
        <w:t>систем</w:t>
      </w:r>
      <w:r>
        <w:rPr>
          <w:u w:val="single"/>
        </w:rPr>
        <w:tab/>
      </w:r>
    </w:p>
    <w:p>
      <w:pPr>
        <w:pStyle w:val="Title"/>
        <w:widowControl w:val="false"/>
        <w:suppressAutoHyphens w:val="true"/>
        <w:overflowPunct w:val="false"/>
        <w:bidi w:val="0"/>
        <w:spacing w:lineRule="auto" w:line="240" w:before="828" w:after="0"/>
        <w:ind w:hanging="567" w:left="2438" w:right="964"/>
        <w:jc w:val="left"/>
        <w:rPr>
          <w:b w:val="false"/>
          <w:i/>
          <w:i/>
          <w:sz w:val="72"/>
        </w:rPr>
      </w:pPr>
      <w:r>
        <w:rPr>
          <w:b w:val="false"/>
          <w:i/>
          <w:sz w:val="72"/>
        </w:rPr>
        <w:t>КУРСОВАЯ РАБОТА</w:t>
      </w:r>
    </w:p>
    <w:p>
      <w:pPr>
        <w:pStyle w:val="BodyText"/>
        <w:tabs>
          <w:tab w:val="clear" w:pos="709"/>
          <w:tab w:val="left" w:pos="9497" w:leader="none"/>
          <w:tab w:val="left" w:pos="9639" w:leader="none"/>
        </w:tabs>
        <w:spacing w:lineRule="auto" w:line="324" w:before="720" w:after="0"/>
        <w:ind w:left="568" w:right="1132"/>
        <w:rPr/>
      </w:pPr>
      <w:r>
        <w:rPr/>
        <w:t xml:space="preserve">по курсу </w:t>
      </w:r>
      <w:r>
        <w:rPr>
          <w:u w:val="single"/>
        </w:rPr>
        <w:t>Прикладная разработка на Java</w:t>
        <w:tab/>
        <w:tab/>
      </w:r>
      <w:r>
        <w:rPr/>
        <w:t xml:space="preserve"> </w:t>
      </w:r>
    </w:p>
    <w:p>
      <w:pPr>
        <w:pStyle w:val="BodyText"/>
        <w:tabs>
          <w:tab w:val="clear" w:pos="709"/>
          <w:tab w:val="left" w:pos="9497" w:leader="none"/>
          <w:tab w:val="left" w:pos="9639" w:leader="none"/>
        </w:tabs>
        <w:spacing w:lineRule="auto" w:line="324"/>
        <w:ind w:left="567" w:right="1134"/>
        <w:rPr/>
      </w:pPr>
      <w:r>
        <w:rPr/>
        <w:t xml:space="preserve">на тему: </w:t>
      </w:r>
      <w:r>
        <w:rPr>
          <w:u w:val="single"/>
        </w:rPr>
        <w:t>Создание адаптивной платформы локального медиаконтента с динамической сменой хранилища</w:t>
        <w:tab/>
      </w:r>
    </w:p>
    <w:p>
      <w:pPr>
        <w:pStyle w:val="BodyText"/>
        <w:spacing w:before="36" w:after="0"/>
        <w:rPr/>
      </w:pPr>
      <w:r>
        <w:rPr/>
      </w:r>
    </w:p>
    <w:p>
      <w:pPr>
        <w:pStyle w:val="BodyText"/>
        <w:ind w:left="2076" w:right="138"/>
        <w:rPr>
          <w:spacing w:val="-2"/>
        </w:rPr>
      </w:pPr>
      <w:r>
        <w:rPr>
          <w:spacing w:val="-2"/>
        </w:rPr>
        <w:t xml:space="preserve">Руководитель </w:t>
      </w:r>
    </w:p>
    <w:p>
      <w:pPr>
        <w:pStyle w:val="BodyText"/>
        <w:tabs>
          <w:tab w:val="clear" w:pos="709"/>
          <w:tab w:val="left" w:pos="4536" w:leader="none"/>
          <w:tab w:val="left" w:pos="5670" w:leader="none"/>
          <w:tab w:val="left" w:pos="9923" w:leader="none"/>
        </w:tabs>
        <w:spacing w:before="160" w:after="0"/>
        <w:rPr>
          <w:u w:val="single"/>
        </w:rPr>
      </w:pPr>
      <w:r>
        <w:rPr/>
        <w:t xml:space="preserve">                                          </w:t>
      </w:r>
      <w:r>
        <w:rPr>
          <w:u w:val="single"/>
        </w:rPr>
        <w:t xml:space="preserve">     </w:t>
      </w:r>
      <w:r>
        <w:rPr>
          <w:spacing w:val="-5"/>
          <w:u w:val="single"/>
        </w:rPr>
        <w:t xml:space="preserve">                            </w:t>
      </w:r>
    </w:p>
    <w:p>
      <w:pPr>
        <w:pStyle w:val="Normal"/>
        <w:ind w:right="2921"/>
        <w:jc w:val="right"/>
        <w:rPr>
          <w:sz w:val="20"/>
          <w:lang w:val="ru-RU"/>
        </w:rPr>
      </w:pPr>
      <w:r>
        <w:rPr>
          <w:sz w:val="20"/>
          <w:lang w:val="ru-RU"/>
        </w:rPr>
        <w:t>(уч.</w:t>
      </w:r>
      <w:r>
        <w:rPr>
          <w:spacing w:val="-9"/>
          <w:sz w:val="20"/>
          <w:lang w:val="ru-RU"/>
        </w:rPr>
        <w:t xml:space="preserve"> </w:t>
      </w:r>
      <w:r>
        <w:rPr>
          <w:sz w:val="20"/>
          <w:lang w:val="ru-RU"/>
        </w:rPr>
        <w:t>степень,</w:t>
      </w:r>
      <w:r>
        <w:rPr>
          <w:spacing w:val="-7"/>
          <w:sz w:val="20"/>
          <w:lang w:val="ru-RU"/>
        </w:rPr>
        <w:t xml:space="preserve"> </w:t>
      </w:r>
      <w:r>
        <w:rPr>
          <w:spacing w:val="-2"/>
          <w:sz w:val="20"/>
          <w:lang w:val="ru-RU"/>
        </w:rPr>
        <w:t>звание)</w:t>
      </w:r>
    </w:p>
    <w:p>
      <w:pPr>
        <w:pStyle w:val="BodyText"/>
        <w:tabs>
          <w:tab w:val="clear" w:pos="709"/>
          <w:tab w:val="left" w:pos="0" w:leader="none"/>
        </w:tabs>
        <w:spacing w:before="121" w:after="0"/>
        <w:rPr>
          <w:u w:val="single"/>
        </w:rPr>
      </w:pPr>
      <w:r>
        <w:rPr/>
        <w:t xml:space="preserve">     </w:t>
      </w:r>
      <w:r>
        <w:rPr>
          <w:u w:val="single"/>
        </w:rPr>
        <w:tab/>
        <w:tab/>
        <w:tab/>
        <w:tab/>
        <w:tab/>
        <w:tab/>
        <w:t xml:space="preserve">      </w:t>
      </w:r>
      <w:r>
        <w:rPr/>
        <w:tab/>
        <w:t xml:space="preserve">     </w:t>
      </w:r>
      <w:r>
        <w:rPr>
          <w:u w:val="single"/>
        </w:rPr>
        <w:t xml:space="preserve">   Метелкин</w:t>
      </w:r>
      <w:r>
        <w:rPr>
          <w:spacing w:val="-7"/>
          <w:u w:val="single"/>
        </w:rPr>
        <w:t xml:space="preserve"> А</w:t>
      </w:r>
      <w:r>
        <w:rPr>
          <w:spacing w:val="-4"/>
          <w:u w:val="single"/>
        </w:rPr>
        <w:t>. С.</w:t>
        <w:tab/>
        <w:tab/>
        <w:tab/>
        <w:t xml:space="preserve">         </w:t>
      </w:r>
    </w:p>
    <w:p>
      <w:pPr>
        <w:pStyle w:val="Normal"/>
        <w:tabs>
          <w:tab w:val="clear" w:pos="709"/>
          <w:tab w:val="left" w:pos="3838" w:leader="none"/>
        </w:tabs>
        <w:ind w:right="2827"/>
        <w:jc w:val="right"/>
        <w:rPr>
          <w:sz w:val="20"/>
          <w:lang w:val="ru-RU"/>
        </w:rPr>
      </w:pPr>
      <w:r>
        <w:rPr>
          <w:spacing w:val="-2"/>
          <w:sz w:val="20"/>
          <w:lang w:val="ru-RU"/>
        </w:rPr>
        <w:t xml:space="preserve">    </w:t>
      </w:r>
      <w:r>
        <w:rPr>
          <w:spacing w:val="-2"/>
          <w:sz w:val="20"/>
          <w:lang w:val="ru-RU"/>
        </w:rPr>
        <w:t>(оценка)</w:t>
      </w:r>
      <w:r>
        <w:rPr>
          <w:sz w:val="20"/>
          <w:lang w:val="ru-RU"/>
        </w:rPr>
        <w:tab/>
        <w:t xml:space="preserve"> (фамилия,</w:t>
      </w:r>
      <w:r>
        <w:rPr>
          <w:spacing w:val="-10"/>
          <w:sz w:val="20"/>
          <w:lang w:val="ru-RU"/>
        </w:rPr>
        <w:t xml:space="preserve"> </w:t>
      </w:r>
      <w:r>
        <w:rPr>
          <w:spacing w:val="-2"/>
          <w:sz w:val="20"/>
          <w:lang w:val="ru-RU"/>
        </w:rPr>
        <w:t>инициалы)</w:t>
      </w:r>
    </w:p>
    <w:p>
      <w:pPr>
        <w:pStyle w:val="BodyText"/>
        <w:spacing w:before="212" w:after="0"/>
        <w:rPr>
          <w:sz w:val="20"/>
          <w:u w:val="single"/>
        </w:rPr>
      </w:pPr>
      <w:r>
        <w:rPr>
          <w:sz w:val="20"/>
        </w:rPr>
        <w:tab/>
        <w:tab/>
        <w:tab/>
        <w:tab/>
        <w:tab/>
        <w:tab/>
        <w:t xml:space="preserve">                     </w:t>
      </w:r>
      <w:r>
        <w:rPr>
          <w:sz w:val="20"/>
          <w:u w:val="single"/>
        </w:rPr>
        <w:tab/>
        <w:tab/>
        <w:tab/>
        <w:tab/>
        <w:t xml:space="preserve">           </w:t>
        <w:tab/>
        <w:tab/>
        <w:t xml:space="preserve">            </w:t>
      </w:r>
    </w:p>
    <w:p>
      <w:pPr>
        <w:pStyle w:val="Normal"/>
        <w:tabs>
          <w:tab w:val="clear" w:pos="709"/>
          <w:tab w:val="left" w:pos="8079" w:leader="none"/>
        </w:tabs>
        <w:rPr>
          <w:sz w:val="20"/>
          <w:lang w:val="ru-RU"/>
        </w:rPr>
      </w:pPr>
      <w:r>
        <w:rPr>
          <w:spacing w:val="-2"/>
          <w:sz w:val="20"/>
          <w:lang w:val="ru-RU"/>
        </w:rPr>
        <w:t xml:space="preserve">                                                                                                                       </w:t>
      </w:r>
      <w:r>
        <w:rPr>
          <w:spacing w:val="-2"/>
          <w:sz w:val="20"/>
          <w:lang w:val="ru-RU"/>
        </w:rPr>
        <w:t>(подпись)</w:t>
      </w:r>
      <w:r>
        <w:rPr>
          <w:sz w:val="20"/>
          <w:lang w:val="ru-RU"/>
        </w:rPr>
        <w:tab/>
      </w:r>
      <w:r>
        <w:rPr>
          <w:spacing w:val="-2"/>
          <w:sz w:val="20"/>
          <w:lang w:val="ru-RU"/>
        </w:rPr>
        <w:t>(дата)</w:t>
      </w:r>
    </w:p>
    <w:p>
      <w:pPr>
        <w:pStyle w:val="BodyText"/>
        <w:tabs>
          <w:tab w:val="clear" w:pos="709"/>
          <w:tab w:val="left" w:pos="4536" w:leader="none"/>
          <w:tab w:val="left" w:pos="6661" w:leader="none"/>
          <w:tab w:val="left" w:pos="8646" w:leader="none"/>
          <w:tab w:val="left" w:pos="9781" w:leader="none"/>
        </w:tabs>
        <w:spacing w:before="120" w:after="0"/>
        <w:ind w:right="138"/>
        <w:rPr>
          <w:spacing w:val="-2"/>
          <w:sz w:val="20"/>
        </w:rPr>
      </w:pPr>
      <w:r>
        <w:rPr/>
        <w:t xml:space="preserve">         </w:t>
      </w:r>
      <w:r>
        <w:rPr/>
        <w:t>Члены</w:t>
      </w:r>
      <w:r>
        <w:rPr>
          <w:spacing w:val="-3"/>
        </w:rPr>
        <w:t xml:space="preserve"> </w:t>
      </w:r>
      <w:r>
        <w:rPr>
          <w:spacing w:val="-2"/>
        </w:rPr>
        <w:t>комиссии</w:t>
        <w:tab/>
        <w:t xml:space="preserve">       </w:t>
      </w:r>
      <w:r>
        <w:rPr/>
        <w:t xml:space="preserve">Студент </w:t>
      </w:r>
      <w:r>
        <w:rPr>
          <w:u w:val="single"/>
        </w:rPr>
        <w:t xml:space="preserve">                 </w:t>
      </w:r>
      <w:r>
        <w:rPr>
          <w:spacing w:val="-2"/>
          <w:u w:val="single"/>
        </w:rPr>
        <w:t>ИС-</w:t>
      </w:r>
      <w:r>
        <w:rPr>
          <w:spacing w:val="-5"/>
          <w:u w:val="single"/>
        </w:rPr>
        <w:t>123</w:t>
      </w:r>
      <w:r>
        <w:rPr>
          <w:u w:val="single"/>
        </w:rPr>
        <w:tab/>
        <w:t xml:space="preserve">            </w:t>
      </w:r>
      <w:r>
        <w:rPr>
          <w:spacing w:val="-2"/>
          <w:sz w:val="20"/>
        </w:rPr>
        <w:t xml:space="preserve">   </w:t>
      </w:r>
    </w:p>
    <w:p>
      <w:pPr>
        <w:pStyle w:val="BodyText"/>
        <w:tabs>
          <w:tab w:val="clear" w:pos="709"/>
          <w:tab w:val="left" w:pos="4536" w:leader="none"/>
          <w:tab w:val="left" w:pos="6661" w:leader="none"/>
          <w:tab w:val="left" w:pos="8646" w:leader="none"/>
          <w:tab w:val="left" w:pos="9781" w:leader="none"/>
        </w:tabs>
        <w:ind w:right="136"/>
        <w:rPr>
          <w:sz w:val="20"/>
        </w:rPr>
      </w:pPr>
      <w:r>
        <w:rPr>
          <w:spacing w:val="-2"/>
          <w:sz w:val="20"/>
        </w:rPr>
        <w:tab/>
        <w:t xml:space="preserve">                        (группа)</w:t>
      </w:r>
    </w:p>
    <w:p>
      <w:pPr>
        <w:pStyle w:val="BodyText"/>
        <w:spacing w:before="115" w:after="0"/>
        <w:ind w:left="6096"/>
        <w:jc w:val="both"/>
        <w:rPr/>
      </w:pPr>
      <w:r>
        <w:rPr/>
        <w:t xml:space="preserve">       </w:t>
      </w:r>
      <w:r>
        <w:rPr/>
        <w:t>Медведев С. В.</w:t>
      </w:r>
    </w:p>
    <w:tbl>
      <w:tblPr>
        <w:tblW w:w="9066" w:type="dxa"/>
        <w:jc w:val="left"/>
        <w:tblInd w:w="715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34"/>
        <w:gridCol w:w="2136"/>
        <w:gridCol w:w="853"/>
        <w:gridCol w:w="3388"/>
        <w:gridCol w:w="855"/>
      </w:tblGrid>
      <w:tr>
        <w:trPr>
          <w:trHeight w:val="657" w:hRule="atLeast"/>
        </w:trPr>
        <w:tc>
          <w:tcPr>
            <w:tcW w:w="183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uppressAutoHyphens w:val="true"/>
              <w:spacing w:lineRule="exact" w:line="223" w:before="0" w:after="0"/>
              <w:ind w:right="432"/>
              <w:jc w:val="right"/>
              <w:rPr>
                <w:sz w:val="20"/>
              </w:rPr>
            </w:pPr>
            <w:r>
              <w:rPr>
                <w:rFonts w:eastAsia="Calibri" w:ascii="Calibri" w:hAnsi="Calibri"/>
                <w:spacing w:val="-2"/>
                <w:kern w:val="0"/>
                <w:sz w:val="20"/>
                <w:lang w:bidi="ar-SA"/>
              </w:rPr>
              <w:t>(подпись)</w:t>
            </w:r>
          </w:p>
        </w:tc>
        <w:tc>
          <w:tcPr>
            <w:tcW w:w="2136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uppressAutoHyphens w:val="true"/>
              <w:spacing w:lineRule="exact" w:line="223" w:before="0" w:after="0"/>
              <w:ind w:left="434"/>
              <w:rPr>
                <w:sz w:val="20"/>
              </w:rPr>
            </w:pPr>
            <w:r>
              <w:rPr>
                <w:rFonts w:eastAsia="Calibri" w:ascii="Calibri" w:hAnsi="Calibri"/>
                <w:spacing w:val="-2"/>
                <w:kern w:val="0"/>
                <w:sz w:val="20"/>
                <w:lang w:bidi="ar-SA"/>
              </w:rPr>
              <w:t>(Ф.И.О.)</w:t>
            </w:r>
          </w:p>
        </w:tc>
        <w:tc>
          <w:tcPr>
            <w:tcW w:w="853" w:type="dxa"/>
            <w:tcBorders/>
          </w:tcPr>
          <w:p>
            <w:pPr>
              <w:pStyle w:val="TableParagraph"/>
              <w:suppressAutoHyphens w:val="true"/>
              <w:spacing w:before="0" w:after="0"/>
              <w:rPr>
                <w:sz w:val="26"/>
              </w:rPr>
            </w:pPr>
            <w:r>
              <w:rPr>
                <w:sz w:val="26"/>
              </w:rPr>
            </w:r>
          </w:p>
        </w:tc>
        <w:tc>
          <w:tcPr>
            <w:tcW w:w="3388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uppressAutoHyphens w:val="true"/>
              <w:spacing w:lineRule="exact" w:line="223" w:before="0" w:after="0"/>
              <w:ind w:left="565"/>
              <w:rPr>
                <w:sz w:val="20"/>
              </w:rPr>
            </w:pPr>
            <w:r>
              <w:rPr>
                <w:rFonts w:eastAsia="Calibri" w:ascii="Calibri" w:hAnsi="Calibri"/>
                <w:kern w:val="0"/>
                <w:sz w:val="20"/>
                <w:lang w:bidi="ar-SA"/>
              </w:rPr>
              <w:t xml:space="preserve">              </w:t>
            </w:r>
            <w:r>
              <w:rPr>
                <w:rFonts w:eastAsia="Calibri" w:ascii="Calibri" w:hAnsi="Calibri"/>
                <w:kern w:val="0"/>
                <w:sz w:val="20"/>
                <w:lang w:bidi="ar-SA"/>
              </w:rPr>
              <w:t>(фамилия,</w:t>
            </w:r>
            <w:r>
              <w:rPr>
                <w:rFonts w:eastAsia="Calibri" w:ascii="Calibri" w:hAnsi="Calibri"/>
                <w:spacing w:val="-10"/>
                <w:kern w:val="0"/>
                <w:sz w:val="20"/>
                <w:lang w:bidi="ar-SA"/>
              </w:rPr>
              <w:t xml:space="preserve"> </w:t>
            </w:r>
            <w:r>
              <w:rPr>
                <w:rFonts w:eastAsia="Calibri" w:ascii="Calibri" w:hAnsi="Calibri"/>
                <w:spacing w:val="-2"/>
                <w:kern w:val="0"/>
                <w:sz w:val="20"/>
                <w:lang w:bidi="ar-SA"/>
              </w:rPr>
              <w:t>инициалы)</w:t>
            </w:r>
          </w:p>
        </w:tc>
        <w:tc>
          <w:tcPr>
            <w:tcW w:w="85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rPr>
                <w:sz w:val="26"/>
              </w:rPr>
            </w:pPr>
            <w:r>
              <w:rPr>
                <w:sz w:val="26"/>
              </w:rPr>
            </w:r>
          </w:p>
        </w:tc>
      </w:tr>
      <w:tr>
        <w:trPr>
          <w:trHeight w:val="244" w:hRule="atLeast"/>
        </w:trPr>
        <w:tc>
          <w:tcPr>
            <w:tcW w:w="1834" w:type="dxa"/>
            <w:tcBorders>
              <w:top w:val="single" w:sz="6" w:space="0" w:color="000000"/>
            </w:tcBorders>
          </w:tcPr>
          <w:p>
            <w:pPr>
              <w:pStyle w:val="TableParagraph"/>
              <w:suppressAutoHyphens w:val="true"/>
              <w:spacing w:lineRule="exact" w:line="223" w:before="0" w:after="0"/>
              <w:ind w:right="432"/>
              <w:jc w:val="right"/>
              <w:rPr>
                <w:sz w:val="20"/>
              </w:rPr>
            </w:pPr>
            <w:r>
              <w:rPr>
                <w:rFonts w:eastAsia="Calibri" w:ascii="Calibri" w:hAnsi="Calibri"/>
                <w:spacing w:val="-2"/>
                <w:kern w:val="0"/>
                <w:sz w:val="20"/>
                <w:lang w:bidi="ar-SA"/>
              </w:rPr>
              <w:t>(подпись)</w:t>
            </w:r>
          </w:p>
        </w:tc>
        <w:tc>
          <w:tcPr>
            <w:tcW w:w="2136" w:type="dxa"/>
            <w:tcBorders>
              <w:top w:val="single" w:sz="6" w:space="0" w:color="000000"/>
            </w:tcBorders>
          </w:tcPr>
          <w:p>
            <w:pPr>
              <w:pStyle w:val="TableParagraph"/>
              <w:suppressAutoHyphens w:val="true"/>
              <w:spacing w:lineRule="exact" w:line="223" w:before="0" w:after="0"/>
              <w:ind w:left="434"/>
              <w:rPr>
                <w:sz w:val="20"/>
              </w:rPr>
            </w:pPr>
            <w:r>
              <w:rPr>
                <w:rFonts w:eastAsia="Calibri" w:ascii="Calibri" w:hAnsi="Calibri"/>
                <w:spacing w:val="-2"/>
                <w:kern w:val="0"/>
                <w:sz w:val="20"/>
                <w:lang w:bidi="ar-SA"/>
              </w:rPr>
              <w:t>(Ф.И.О.)</w:t>
            </w:r>
          </w:p>
        </w:tc>
        <w:tc>
          <w:tcPr>
            <w:tcW w:w="853" w:type="dxa"/>
            <w:tcBorders/>
          </w:tcPr>
          <w:p>
            <w:pPr>
              <w:pStyle w:val="TableParagraph"/>
              <w:suppressAutoHyphens w:val="true"/>
              <w:spacing w:before="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388" w:type="dxa"/>
            <w:tcBorders>
              <w:top w:val="single" w:sz="6" w:space="0" w:color="000000"/>
            </w:tcBorders>
          </w:tcPr>
          <w:p>
            <w:pPr>
              <w:pStyle w:val="TableParagraph"/>
              <w:suppressAutoHyphens w:val="true"/>
              <w:spacing w:lineRule="exact" w:line="223" w:before="0" w:after="0"/>
              <w:ind w:left="565"/>
              <w:rPr>
                <w:sz w:val="20"/>
              </w:rPr>
            </w:pPr>
            <w:r>
              <w:rPr>
                <w:rFonts w:eastAsia="Calibri" w:ascii="Calibri" w:hAnsi="Calibri"/>
                <w:spacing w:val="-2"/>
                <w:kern w:val="0"/>
                <w:sz w:val="20"/>
                <w:lang w:bidi="ar-SA"/>
              </w:rPr>
              <w:t>(подпись)</w:t>
            </w:r>
          </w:p>
        </w:tc>
        <w:tc>
          <w:tcPr>
            <w:tcW w:w="855" w:type="dxa"/>
            <w:tcBorders>
              <w:top w:val="single" w:sz="6" w:space="0" w:color="000000"/>
            </w:tcBorders>
          </w:tcPr>
          <w:p>
            <w:pPr>
              <w:pStyle w:val="TableParagraph"/>
              <w:suppressAutoHyphens w:val="true"/>
              <w:spacing w:lineRule="exact" w:line="223" w:before="0" w:after="0"/>
              <w:ind w:left="71"/>
              <w:rPr>
                <w:sz w:val="20"/>
              </w:rPr>
            </w:pPr>
            <w:r>
              <w:rPr>
                <w:rFonts w:eastAsia="Calibri" w:ascii="Calibri" w:hAnsi="Calibri"/>
                <w:spacing w:val="-2"/>
                <w:kern w:val="0"/>
                <w:sz w:val="20"/>
                <w:lang w:bidi="ar-SA"/>
              </w:rPr>
              <w:t>(дата)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BodyText"/>
        <w:spacing w:before="200" w:after="0"/>
        <w:jc w:val="both"/>
        <w:rPr/>
      </w:pPr>
      <w:r>
        <w:rPr/>
      </w:r>
    </w:p>
    <w:p>
      <w:pPr>
        <w:pStyle w:val="BodyText"/>
        <w:spacing w:before="200" w:after="0"/>
        <w:rPr/>
      </w:pPr>
      <w:r>
        <w:rPr/>
      </w:r>
    </w:p>
    <w:p>
      <w:pPr>
        <w:pStyle w:val="BodyText"/>
        <w:spacing w:before="200" w:after="0"/>
        <w:rPr/>
      </w:pPr>
      <w:r>
        <w:rPr/>
      </w:r>
    </w:p>
    <w:p>
      <w:pPr>
        <w:pStyle w:val="BodyText"/>
        <w:spacing w:before="200" w:after="0"/>
        <w:rPr/>
      </w:pPr>
      <w:r>
        <w:rPr/>
      </w:r>
    </w:p>
    <w:p>
      <w:pPr>
        <w:pStyle w:val="BodyText"/>
        <w:spacing w:before="200" w:after="0"/>
        <w:rPr/>
      </w:pPr>
      <w:r>
        <w:rPr/>
      </w:r>
    </w:p>
    <w:p>
      <w:pPr>
        <w:pStyle w:val="BodyText"/>
        <w:ind w:left="-1" w:right="112"/>
        <w:rPr/>
      </w:pPr>
      <w:r>
        <w:rPr/>
        <w:t>Муром</w:t>
      </w:r>
      <w:r>
        <w:rPr>
          <w:spacing w:val="-7"/>
        </w:rPr>
        <w:t xml:space="preserve"> </w:t>
      </w:r>
      <w:r>
        <w:rPr>
          <w:spacing w:val="-4"/>
        </w:rPr>
        <w:t>2026</w:t>
      </w:r>
    </w:p>
    <w:p>
      <w:pPr>
        <w:pStyle w:val="BodyText"/>
        <w:ind w:left="-1" w:right="112"/>
        <w:rPr>
          <w:spacing w:val="-4"/>
        </w:rPr>
      </w:pPr>
      <w:r>
        <w:rPr>
          <w:spacing w:val="-4"/>
        </w:rPr>
      </w:r>
    </w:p>
    <w:p>
      <w:pPr>
        <w:pStyle w:val="BodyText"/>
        <w:ind w:left="-1" w:right="112"/>
        <w:rPr>
          <w:spacing w:val="-4"/>
        </w:rPr>
      </w:pPr>
      <w:r>
        <w:rPr>
          <w:spacing w:val="-4"/>
        </w:rPr>
      </w:r>
    </w:p>
    <w:p>
      <w:pPr>
        <w:pStyle w:val="BodyText"/>
        <w:ind w:left="-1" w:right="112"/>
        <w:rPr>
          <w:spacing w:val="-4"/>
        </w:rPr>
      </w:pPr>
      <w:r>
        <w:rPr>
          <w:spacing w:val="-4"/>
        </w:rPr>
      </w:r>
    </w:p>
    <w:p>
      <w:pPr>
        <w:pStyle w:val="BodyText"/>
        <w:ind w:left="-1" w:right="112"/>
        <w:rPr>
          <w:spacing w:val="-4"/>
        </w:rPr>
      </w:pPr>
      <w:r>
        <w:rPr>
          <w:spacing w:val="-4"/>
        </w:rPr>
      </w:r>
    </w:p>
    <w:p>
      <w:pPr>
        <w:pStyle w:val="BodyText"/>
        <w:ind w:left="-1" w:right="112"/>
        <w:rPr>
          <w:spacing w:val="-4"/>
        </w:rPr>
      </w:pPr>
      <w:r>
        <w:rPr>
          <w:spacing w:val="-4"/>
        </w:rPr>
      </w:r>
    </w:p>
    <w:p>
      <w:pPr>
        <w:pStyle w:val="Title"/>
        <w:rPr>
          <w:sz w:val="36"/>
          <w:lang w:val="ru-RU"/>
        </w:rPr>
      </w:pPr>
      <w:r>
        <w:rPr>
          <w:sz w:val="36"/>
          <w:lang w:val="ru-RU"/>
        </w:rPr>
        <w:t>функциональная страница</w:t>
      </w:r>
    </w:p>
    <w:p>
      <w:pPr>
        <w:pStyle w:val="Title"/>
        <w:rPr>
          <w:sz w:val="36"/>
          <w:lang w:val="ru-RU"/>
        </w:rPr>
      </w:pPr>
      <w:r>
        <w:rPr>
          <w:sz w:val="36"/>
          <w:lang w:val="ru-RU"/>
        </w:rPr>
      </w:r>
    </w:p>
    <w:p>
      <w:pPr>
        <w:pStyle w:val="Title"/>
        <w:rPr>
          <w:sz w:val="36"/>
          <w:lang w:val="ru-RU"/>
        </w:rPr>
      </w:pPr>
      <w:r>
        <w:rPr>
          <w:sz w:val="36"/>
          <w:lang w:val="ru-RU"/>
        </w:rPr>
      </w:r>
      <w:r>
        <w:br w:type="page"/>
      </w:r>
    </w:p>
    <w:p>
      <w:pPr>
        <w:pStyle w:val="Normal"/>
        <w:spacing w:lineRule="auto" w:line="360" w:before="0" w:after="0"/>
        <w:ind w:firstLine="851" w:left="284" w:right="170"/>
        <w:rPr>
          <w:b/>
          <w:sz w:val="32"/>
          <w:szCs w:val="32"/>
          <w:lang w:val="ru-RU"/>
        </w:rPr>
      </w:pPr>
      <w:r>
        <w:rPr>
          <w:b/>
          <w:sz w:val="32"/>
          <w:szCs w:val="32"/>
          <w:lang w:val="ru-RU"/>
        </w:rPr>
      </w:r>
    </w:p>
    <w:p>
      <w:pPr>
        <w:pStyle w:val="Normal"/>
        <w:spacing w:lineRule="auto" w:line="360"/>
        <w:ind w:firstLine="851" w:left="284" w:right="170"/>
        <w:rPr>
          <w:b/>
          <w:sz w:val="32"/>
          <w:szCs w:val="32"/>
          <w:lang w:val="ru-RU"/>
        </w:rPr>
      </w:pPr>
      <w:r>
        <w:rPr>
          <w:b/>
          <w:sz w:val="32"/>
          <w:szCs w:val="32"/>
          <w:lang w:val="ru-RU"/>
        </w:rPr>
      </w:r>
    </w:p>
    <w:p>
      <w:pPr>
        <w:pStyle w:val="BodyText"/>
        <w:spacing w:lineRule="auto" w:line="360"/>
        <w:ind w:firstLine="709" w:left="284" w:right="227"/>
        <w:jc w:val="both"/>
        <w:rPr/>
      </w:pPr>
      <w:r>
        <w:rPr/>
        <w:t>В курсовом проекте отражена разработка веб-приложения CinemaHome — домашней платформы для каталогизации и воспроизведения локального медиаконтента (фильмов и сериалов) на языке Java 21 с использованием фреймворка Spring Boot 3.4. Ключевой особенностью проекта является динамическая смена хранилища в рамках пользовательской сессии: система поддерживает два режима работы — реляционная СУБД Firebird (через Spring Data JPA / Hibernate) и файловое хранилище в формате JSON (через Jackson Databind). Переключение между источниками данных реализовано без перезапуска приложения и без изменения бизнес-логики.</w:t>
      </w:r>
    </w:p>
    <w:p>
      <w:pPr>
        <w:pStyle w:val="BodyText"/>
        <w:spacing w:lineRule="auto" w:line="360"/>
        <w:ind w:firstLine="709" w:left="284" w:right="227"/>
        <w:jc w:val="both"/>
        <w:rPr/>
      </w:pPr>
      <w:r>
        <w:rPr/>
        <w:t>В ходе работы спроектирована гексагональная (Port–Adapter) архитектура с разделением на слои Controller / Service / Port / Adapter / Repository, что обеспечивает слабую связанность модулей и лёгкую расширяемость. Реализована многоуровневая система безопасности с ролевой моделью (ADMIN, moderator, user) на базе Spring Security и алгоритма хеширования паролей BCrypt. Пользовательский интерфейс построен на серверном шаблонизаторе Thymeleaf с использованием встроенного HTML5-плеера для воспроизведения видеофайлов. Дополнительно реализован механизм рекомендаций на основе паттерна Observer (уведомления о релизах) и генератора настроения MoodAnalyzer.</w:t>
      </w:r>
    </w:p>
    <w:p>
      <w:pPr>
        <w:pStyle w:val="BodyText"/>
        <w:spacing w:lineRule="auto" w:line="360"/>
        <w:ind w:firstLine="709" w:left="284" w:right="227"/>
        <w:jc w:val="both"/>
        <w:rPr/>
      </w:pPr>
      <w:r>
        <w:rPr/>
        <w:t>Корректность работы ключевых модулей подтверждена модульными тестами (JUnit 5 + Mockito + AssertJ). Разработанный сервис представляет собой готовый инструмент для организации локального медиа-каталога и может быть использован в образовательных и домашних сценариях.</w:t>
      </w:r>
    </w:p>
    <w:p>
      <w:pPr>
        <w:pStyle w:val="BodyText"/>
        <w:spacing w:lineRule="auto" w:line="360"/>
        <w:ind w:firstLine="709" w:left="284" w:right="227"/>
        <w:jc w:val="both"/>
        <w:rPr/>
      </w:pPr>
      <w:r>
        <w:rPr/>
      </w:r>
    </w:p>
    <w:p>
      <w:pPr>
        <w:sectPr>
          <w:headerReference w:type="even" r:id="rId2"/>
          <w:headerReference w:type="default" r:id="rId3"/>
          <w:headerReference w:type="first" r:id="rId4"/>
          <w:type w:val="nextPage"/>
          <w:pgSz w:w="11906" w:h="16838"/>
          <w:pgMar w:left="1276" w:right="284" w:gutter="0" w:header="720" w:top="777" w:footer="0" w:bottom="426"/>
          <w:pgNumType w:start="0" w:fmt="decimal"/>
          <w:formProt w:val="false"/>
          <w:titlePg/>
          <w:textDirection w:val="lrTb"/>
          <w:docGrid w:type="default" w:linePitch="381" w:charSpace="0"/>
        </w:sectPr>
        <w:pStyle w:val="BodyText"/>
        <w:spacing w:lineRule="auto" w:line="360"/>
        <w:ind w:firstLine="709" w:left="284" w:right="227"/>
        <w:jc w:val="both"/>
        <w:rPr/>
      </w:pPr>
      <w:r>
        <w:rPr/>
        <w:t>Табл. 8. Ил 15. Библ. 8</w:t>
      </w:r>
    </w:p>
    <w:p>
      <w:pPr>
        <w:pStyle w:val="Normal"/>
        <w:spacing w:lineRule="auto" w:line="360"/>
        <w:ind w:right="0"/>
        <w:rPr>
          <w:b/>
          <w:sz w:val="32"/>
          <w:szCs w:val="32"/>
          <w:lang w:val="ru-RU"/>
        </w:rPr>
      </w:pPr>
      <w:r>
        <w:rPr>
          <w:b/>
          <w:sz w:val="32"/>
          <w:szCs w:val="32"/>
          <w:lang w:val="ru-RU"/>
        </w:rPr>
        <w:t>Содержание</w:t>
      </w:r>
    </w:p>
    <w:p>
      <w:pPr>
        <w:pStyle w:val="Normal"/>
        <w:spacing w:lineRule="auto" w:line="360"/>
        <w:ind w:right="170"/>
        <w:rPr>
          <w:bCs/>
          <w:szCs w:val="28"/>
          <w:lang w:val="ru-RU"/>
        </w:rPr>
      </w:pPr>
      <w:r>
        <w:rPr>
          <w:bCs/>
          <w:szCs w:val="28"/>
          <w:lang w:val="ru-RU"/>
        </w:rPr>
      </w:r>
    </w:p>
    <w:p>
      <w:pPr>
        <w:pStyle w:val="ListParagraph"/>
        <w:tabs>
          <w:tab w:val="clear" w:pos="709"/>
          <w:tab w:val="left" w:pos="567" w:leader="none"/>
          <w:tab w:val="right" w:pos="10063" w:leader="dot"/>
        </w:tabs>
        <w:spacing w:lineRule="auto" w:line="360"/>
        <w:ind w:left="284" w:right="170"/>
        <w:rPr>
          <w:szCs w:val="28"/>
          <w:lang w:val="ru-RU"/>
        </w:rPr>
      </w:pPr>
      <w:hyperlink w:anchor="ведать">
        <w:r>
          <w:rPr>
            <w:rStyle w:val="Hyperlink"/>
            <w:color w:val="auto"/>
            <w:szCs w:val="28"/>
            <w:u w:val="none"/>
            <w:lang w:val="ru-RU"/>
          </w:rPr>
          <w:t>Введение</w:t>
        </w:r>
      </w:hyperlink>
      <w:r>
        <w:rPr>
          <w:szCs w:val="28"/>
          <w:lang w:val="ru-RU"/>
        </w:rPr>
        <w:tab/>
        <w:t>5</w:t>
      </w:r>
    </w:p>
    <w:p>
      <w:pPr>
        <w:pStyle w:val="ListParagraph"/>
        <w:numPr>
          <w:ilvl w:val="0"/>
          <w:numId w:val="8"/>
        </w:numPr>
        <w:tabs>
          <w:tab w:val="clear" w:pos="709"/>
          <w:tab w:val="left" w:pos="567" w:leader="none"/>
          <w:tab w:val="right" w:pos="10063" w:leader="dot"/>
        </w:tabs>
        <w:spacing w:lineRule="auto" w:line="360"/>
        <w:ind w:hanging="0" w:left="284" w:right="170"/>
        <w:rPr>
          <w:szCs w:val="28"/>
          <w:lang w:val="ru-RU"/>
        </w:rPr>
      </w:pPr>
      <w:hyperlink w:anchor="_Анализ_технического_задания">
        <w:r>
          <w:rPr>
            <w:rStyle w:val="Hyperlink"/>
            <w:color w:val="auto"/>
            <w:szCs w:val="28"/>
            <w:u w:val="none"/>
            <w:lang w:val="ru-RU"/>
          </w:rPr>
          <w:t>Анализ технического задания</w:t>
        </w:r>
      </w:hyperlink>
      <w:r>
        <w:rPr>
          <w:szCs w:val="28"/>
          <w:lang w:val="ru-RU"/>
        </w:rPr>
        <w:tab/>
        <w:t>7</w:t>
      </w:r>
    </w:p>
    <w:p>
      <w:pPr>
        <w:pStyle w:val="ListParagraph"/>
        <w:numPr>
          <w:ilvl w:val="1"/>
          <w:numId w:val="8"/>
        </w:numPr>
        <w:tabs>
          <w:tab w:val="clear" w:pos="709"/>
          <w:tab w:val="left" w:pos="851" w:leader="none"/>
          <w:tab w:val="right" w:pos="10063" w:leader="dot"/>
        </w:tabs>
        <w:spacing w:lineRule="auto" w:line="360"/>
        <w:ind w:hanging="432" w:left="1000" w:right="170"/>
        <w:rPr>
          <w:szCs w:val="28"/>
          <w:lang w:val="ru-RU"/>
        </w:rPr>
      </w:pPr>
      <w:hyperlink w:anchor="попуск1">
        <w:r>
          <w:rPr>
            <w:rStyle w:val="Hyperlink"/>
            <w:color w:val="auto"/>
            <w:szCs w:val="28"/>
            <w:u w:val="none"/>
            <w:lang w:val="ru-RU"/>
          </w:rPr>
          <w:t>Цель и задачи разработки</w:t>
        </w:r>
      </w:hyperlink>
      <w:r>
        <w:rPr>
          <w:szCs w:val="28"/>
          <w:lang w:val="ru-RU"/>
        </w:rPr>
        <w:tab/>
        <w:t>7</w:t>
      </w:r>
    </w:p>
    <w:p>
      <w:pPr>
        <w:pStyle w:val="ListParagraph"/>
        <w:numPr>
          <w:ilvl w:val="1"/>
          <w:numId w:val="8"/>
        </w:numPr>
        <w:tabs>
          <w:tab w:val="clear" w:pos="709"/>
          <w:tab w:val="left" w:pos="567" w:leader="none"/>
          <w:tab w:val="right" w:pos="10063" w:leader="dot"/>
        </w:tabs>
        <w:spacing w:lineRule="auto" w:line="360"/>
        <w:ind w:hanging="432" w:left="1000" w:right="170"/>
        <w:rPr>
          <w:szCs w:val="28"/>
          <w:lang w:val="ru-RU"/>
        </w:rPr>
      </w:pPr>
      <w:hyperlink w:anchor="_toc730">
        <w:r>
          <w:rPr>
            <w:rStyle w:val="Hyperlink"/>
            <w:color w:val="auto"/>
            <w:szCs w:val="28"/>
            <w:u w:val="none"/>
            <w:lang w:val="ru-RU"/>
          </w:rPr>
          <w:t>Архитектура системы</w:t>
        </w:r>
      </w:hyperlink>
      <w:r>
        <w:rPr>
          <w:szCs w:val="28"/>
          <w:lang w:val="ru-RU"/>
        </w:rPr>
        <w:tab/>
        <w:t>12</w:t>
      </w:r>
    </w:p>
    <w:p>
      <w:pPr>
        <w:pStyle w:val="ListParagraph"/>
        <w:numPr>
          <w:ilvl w:val="1"/>
          <w:numId w:val="8"/>
        </w:numPr>
        <w:tabs>
          <w:tab w:val="clear" w:pos="709"/>
          <w:tab w:val="left" w:pos="567" w:leader="none"/>
          <w:tab w:val="right" w:pos="10063" w:leader="dot"/>
        </w:tabs>
        <w:spacing w:lineRule="auto" w:line="360"/>
        <w:ind w:hanging="432" w:left="1000" w:right="170"/>
        <w:rPr>
          <w:szCs w:val="28"/>
          <w:lang w:val="ru-RU"/>
        </w:rPr>
      </w:pPr>
      <w:hyperlink w:anchor="_toc770">
        <w:r>
          <w:rPr>
            <w:rStyle w:val="Hyperlink"/>
            <w:color w:val="auto"/>
            <w:szCs w:val="28"/>
            <w:u w:val="none"/>
            <w:lang w:val="ru-RU"/>
          </w:rPr>
          <w:t>Функциональные требования к системе</w:t>
        </w:r>
      </w:hyperlink>
      <w:r>
        <w:rPr>
          <w:szCs w:val="28"/>
          <w:lang w:val="ru-RU"/>
        </w:rPr>
        <w:tab/>
        <w:t>16</w:t>
      </w:r>
    </w:p>
    <w:p>
      <w:pPr>
        <w:pStyle w:val="ListParagraph"/>
        <w:numPr>
          <w:ilvl w:val="1"/>
          <w:numId w:val="8"/>
        </w:numPr>
        <w:tabs>
          <w:tab w:val="clear" w:pos="709"/>
          <w:tab w:val="left" w:pos="567" w:leader="none"/>
          <w:tab w:val="right" w:pos="10063" w:leader="dot"/>
        </w:tabs>
        <w:spacing w:lineRule="auto" w:line="360"/>
        <w:ind w:hanging="432" w:left="1000" w:right="170"/>
        <w:rPr>
          <w:szCs w:val="28"/>
          <w:lang w:val="ru-RU"/>
        </w:rPr>
      </w:pPr>
      <w:hyperlink w:anchor="попуск14">
        <w:r>
          <w:rPr>
            <w:rStyle w:val="Hyperlink"/>
            <w:color w:val="000000"/>
            <w:szCs w:val="28"/>
            <w:u w:val="none"/>
            <w:lang w:val="ru-RU"/>
          </w:rPr>
          <w:t xml:space="preserve">Управление </w:t>
        </w:r>
      </w:hyperlink>
      <w:r>
        <w:rPr>
          <w:rStyle w:val="InternetLink"/>
          <w:color w:val="auto"/>
          <w:szCs w:val="28"/>
          <w:u w:val="none"/>
          <w:lang w:val="ru-RU"/>
        </w:rPr>
        <w:t>медиаконтентом</w:t>
      </w:r>
      <w:r>
        <w:rPr>
          <w:szCs w:val="28"/>
          <w:lang w:val="ru-RU"/>
        </w:rPr>
        <w:tab/>
        <w:t>19</w:t>
      </w:r>
    </w:p>
    <w:p>
      <w:pPr>
        <w:pStyle w:val="ListParagraph"/>
        <w:numPr>
          <w:ilvl w:val="0"/>
          <w:numId w:val="8"/>
        </w:numPr>
        <w:tabs>
          <w:tab w:val="clear" w:pos="709"/>
          <w:tab w:val="left" w:pos="567" w:leader="none"/>
          <w:tab w:val="right" w:pos="10063" w:leader="dot"/>
        </w:tabs>
        <w:spacing w:lineRule="auto" w:line="360"/>
        <w:ind w:hanging="0" w:left="284" w:right="170"/>
        <w:rPr>
          <w:szCs w:val="28"/>
          <w:lang w:val="ru-RU"/>
        </w:rPr>
      </w:pPr>
      <w:hyperlink w:anchor="_Проектирование_программы">
        <w:bookmarkStart w:id="1" w:name="_Ref119267208"/>
        <w:r>
          <w:rPr>
            <w:rStyle w:val="Hyperlink"/>
            <w:color w:val="auto"/>
            <w:u w:val="none"/>
            <w:lang w:val="ru-RU"/>
          </w:rPr>
          <w:t>Проектирование программы</w:t>
        </w:r>
      </w:hyperlink>
      <w:r>
        <w:rPr>
          <w:szCs w:val="28"/>
          <w:lang w:val="ru-RU"/>
        </w:rPr>
        <w:tab/>
      </w:r>
      <w:bookmarkEnd w:id="1"/>
      <w:r>
        <w:rPr>
          <w:szCs w:val="28"/>
          <w:lang w:val="ru-RU"/>
        </w:rPr>
        <w:t>24</w:t>
      </w:r>
    </w:p>
    <w:p>
      <w:pPr>
        <w:pStyle w:val="ListParagraph"/>
        <w:numPr>
          <w:ilvl w:val="1"/>
          <w:numId w:val="8"/>
        </w:numPr>
        <w:tabs>
          <w:tab w:val="clear" w:pos="709"/>
          <w:tab w:val="left" w:pos="567" w:leader="none"/>
          <w:tab w:val="right" w:pos="10063" w:leader="dot"/>
        </w:tabs>
        <w:spacing w:lineRule="auto" w:line="360"/>
        <w:ind w:hanging="432" w:left="1000" w:right="170"/>
        <w:rPr>
          <w:szCs w:val="28"/>
          <w:lang w:val="ru-RU"/>
        </w:rPr>
      </w:pPr>
      <w:hyperlink w:anchor="попуск21">
        <w:r>
          <w:rPr>
            <w:rStyle w:val="Hyperlink"/>
            <w:color w:val="auto"/>
            <w:u w:val="none"/>
            <w:lang w:val="ru-RU"/>
          </w:rPr>
          <w:t>Проектирование архитектуры и структуры данных системы</w:t>
        </w:r>
      </w:hyperlink>
      <w:r>
        <w:rPr>
          <w:lang w:val="ru-RU"/>
        </w:rPr>
        <w:tab/>
        <w:t>24</w:t>
      </w:r>
    </w:p>
    <w:p>
      <w:pPr>
        <w:pStyle w:val="ListParagraph"/>
        <w:numPr>
          <w:ilvl w:val="1"/>
          <w:numId w:val="8"/>
        </w:numPr>
        <w:tabs>
          <w:tab w:val="clear" w:pos="709"/>
          <w:tab w:val="left" w:pos="567" w:leader="none"/>
          <w:tab w:val="right" w:pos="10063" w:leader="dot"/>
        </w:tabs>
        <w:spacing w:lineRule="auto" w:line="360"/>
        <w:ind w:hanging="432" w:left="1000" w:right="170"/>
        <w:rPr>
          <w:szCs w:val="28"/>
          <w:lang w:val="ru-RU"/>
        </w:rPr>
      </w:pPr>
      <w:hyperlink w:anchor="попуск22">
        <w:r>
          <w:rPr>
            <w:rStyle w:val="Hyperlink"/>
            <w:color w:val="auto"/>
            <w:u w:val="none"/>
            <w:lang w:val="ru-RU"/>
          </w:rPr>
          <w:t>Проектирование информационной модели и базы данных</w:t>
        </w:r>
      </w:hyperlink>
      <w:r>
        <w:rPr>
          <w:lang w:val="ru-RU"/>
        </w:rPr>
        <w:tab/>
        <w:t>33</w:t>
      </w:r>
    </w:p>
    <w:p>
      <w:pPr>
        <w:pStyle w:val="ListParagraph"/>
        <w:numPr>
          <w:ilvl w:val="0"/>
          <w:numId w:val="8"/>
        </w:numPr>
        <w:tabs>
          <w:tab w:val="clear" w:pos="709"/>
          <w:tab w:val="left" w:pos="567" w:leader="none"/>
          <w:tab w:val="right" w:pos="10063" w:leader="dot"/>
        </w:tabs>
        <w:spacing w:lineRule="auto" w:line="360"/>
        <w:ind w:hanging="0" w:left="284" w:right="170"/>
        <w:rPr>
          <w:szCs w:val="28"/>
          <w:lang w:val="ru-RU"/>
        </w:rPr>
      </w:pPr>
      <w:hyperlink w:anchor="_Разработка_приложения">
        <w:r>
          <w:rPr>
            <w:rStyle w:val="Hyperlink"/>
            <w:color w:val="auto"/>
            <w:szCs w:val="28"/>
            <w:u w:val="none"/>
            <w:lang w:val="ru-RU"/>
          </w:rPr>
          <w:t>Разработка приложения</w:t>
        </w:r>
      </w:hyperlink>
      <w:r>
        <w:rPr>
          <w:szCs w:val="28"/>
          <w:lang w:val="ru-RU"/>
        </w:rPr>
        <w:tab/>
        <w:t>35</w:t>
      </w:r>
    </w:p>
    <w:p>
      <w:pPr>
        <w:pStyle w:val="ListParagraph"/>
        <w:numPr>
          <w:ilvl w:val="1"/>
          <w:numId w:val="8"/>
        </w:numPr>
        <w:tabs>
          <w:tab w:val="clear" w:pos="709"/>
          <w:tab w:val="left" w:pos="567" w:leader="none"/>
          <w:tab w:val="right" w:pos="10063" w:leader="dot"/>
        </w:tabs>
        <w:spacing w:lineRule="auto" w:line="360"/>
        <w:ind w:hanging="432" w:left="1000" w:right="170"/>
        <w:rPr>
          <w:szCs w:val="28"/>
          <w:lang w:val="ru-RU"/>
        </w:rPr>
      </w:pPr>
      <w:hyperlink w:anchor="_toc712">
        <w:r>
          <w:rPr>
            <w:rStyle w:val="Hyperlink"/>
            <w:color w:val="auto"/>
            <w:u w:val="none"/>
            <w:lang w:val="ru-RU"/>
          </w:rPr>
          <w:t>Выбор и обоснование технологического стека</w:t>
        </w:r>
      </w:hyperlink>
      <w:r>
        <w:rPr>
          <w:lang w:val="ru-RU"/>
        </w:rPr>
        <w:tab/>
        <w:t>35</w:t>
      </w:r>
    </w:p>
    <w:p>
      <w:pPr>
        <w:pStyle w:val="ListParagraph"/>
        <w:numPr>
          <w:ilvl w:val="1"/>
          <w:numId w:val="8"/>
        </w:numPr>
        <w:tabs>
          <w:tab w:val="clear" w:pos="709"/>
          <w:tab w:val="left" w:pos="567" w:leader="none"/>
          <w:tab w:val="right" w:pos="10063" w:leader="dot"/>
        </w:tabs>
        <w:spacing w:lineRule="auto" w:line="360"/>
        <w:ind w:hanging="432" w:left="1000" w:right="170"/>
        <w:rPr>
          <w:szCs w:val="28"/>
          <w:lang w:val="ru-RU"/>
        </w:rPr>
      </w:pPr>
      <w:hyperlink w:anchor="_toc721">
        <w:r>
          <w:rPr>
            <w:rStyle w:val="Hyperlink"/>
            <w:color w:val="auto"/>
            <w:u w:val="none"/>
            <w:lang w:val="ru-RU"/>
          </w:rPr>
          <w:t>Реализация системы адаптеров хранилища (Port–Adapter)</w:t>
        </w:r>
      </w:hyperlink>
      <w:r>
        <w:rPr>
          <w:lang w:val="ru-RU"/>
        </w:rPr>
        <w:tab/>
        <w:t>38</w:t>
      </w:r>
    </w:p>
    <w:p>
      <w:pPr>
        <w:pStyle w:val="ListParagraph"/>
        <w:numPr>
          <w:ilvl w:val="1"/>
          <w:numId w:val="8"/>
        </w:numPr>
        <w:tabs>
          <w:tab w:val="clear" w:pos="709"/>
          <w:tab w:val="left" w:pos="567" w:leader="none"/>
          <w:tab w:val="right" w:pos="10063" w:leader="dot"/>
        </w:tabs>
        <w:spacing w:lineRule="auto" w:line="360"/>
        <w:ind w:hanging="432" w:left="1000" w:right="170"/>
        <w:rPr>
          <w:szCs w:val="28"/>
          <w:lang w:val="ru-RU"/>
        </w:rPr>
      </w:pPr>
      <w:hyperlink w:anchor="_toc1693">
        <w:r>
          <w:rPr>
            <w:rStyle w:val="Hyperlink"/>
            <w:color w:val="auto"/>
            <w:u w:val="none"/>
            <w:lang w:val="ru-RU"/>
          </w:rPr>
          <w:t>Реализация работы с мультимедиа-контентом</w:t>
        </w:r>
      </w:hyperlink>
      <w:r>
        <w:rPr>
          <w:lang w:val="ru-RU"/>
        </w:rPr>
        <w:tab/>
        <w:t>49</w:t>
      </w:r>
    </w:p>
    <w:p>
      <w:pPr>
        <w:pStyle w:val="ListParagraph"/>
        <w:numPr>
          <w:ilvl w:val="1"/>
          <w:numId w:val="8"/>
        </w:numPr>
        <w:tabs>
          <w:tab w:val="clear" w:pos="709"/>
          <w:tab w:val="left" w:pos="567" w:leader="none"/>
          <w:tab w:val="right" w:pos="10063" w:leader="dot"/>
        </w:tabs>
        <w:spacing w:lineRule="auto" w:line="360"/>
        <w:ind w:hanging="432" w:left="1000" w:right="170"/>
        <w:rPr>
          <w:szCs w:val="28"/>
          <w:lang w:val="ru-RU"/>
        </w:rPr>
      </w:pPr>
      <w:hyperlink w:anchor="_toc788">
        <w:r>
          <w:rPr>
            <w:rStyle w:val="Hyperlink"/>
            <w:color w:val="auto"/>
            <w:u w:val="none"/>
            <w:lang w:val="ru-RU"/>
          </w:rPr>
          <w:t>Реализация управления ролями и безопасности</w:t>
        </w:r>
      </w:hyperlink>
      <w:r>
        <w:rPr>
          <w:lang w:val="ru-RU"/>
        </w:rPr>
        <w:tab/>
        <w:t>56</w:t>
      </w:r>
    </w:p>
    <w:p>
      <w:pPr>
        <w:pStyle w:val="ListParagraph"/>
        <w:numPr>
          <w:ilvl w:val="1"/>
          <w:numId w:val="8"/>
        </w:numPr>
        <w:tabs>
          <w:tab w:val="clear" w:pos="709"/>
          <w:tab w:val="left" w:pos="567" w:leader="none"/>
          <w:tab w:val="right" w:pos="10063" w:leader="dot"/>
        </w:tabs>
        <w:spacing w:lineRule="auto" w:line="360"/>
        <w:ind w:hanging="432" w:left="1000" w:right="170"/>
        <w:rPr>
          <w:szCs w:val="28"/>
          <w:lang w:val="ru-RU"/>
        </w:rPr>
      </w:pPr>
      <w:hyperlink w:anchor="_toc825">
        <w:r>
          <w:rPr>
            <w:rStyle w:val="Hyperlink"/>
            <w:color w:val="auto"/>
            <w:u w:val="none"/>
            <w:lang w:val="ru-RU"/>
          </w:rPr>
          <w:t>Реализация пользовательского интерфейса</w:t>
        </w:r>
      </w:hyperlink>
      <w:r>
        <w:rPr>
          <w:lang w:val="ru-RU"/>
        </w:rPr>
        <w:tab/>
        <w:t>60</w:t>
      </w:r>
    </w:p>
    <w:p>
      <w:pPr>
        <w:pStyle w:val="ListParagraph"/>
        <w:numPr>
          <w:ilvl w:val="1"/>
          <w:numId w:val="8"/>
        </w:numPr>
        <w:tabs>
          <w:tab w:val="clear" w:pos="709"/>
          <w:tab w:val="left" w:pos="567" w:leader="none"/>
          <w:tab w:val="right" w:pos="10063" w:leader="dot"/>
        </w:tabs>
        <w:spacing w:lineRule="auto" w:line="360"/>
        <w:ind w:hanging="432" w:left="1000" w:right="170"/>
        <w:rPr>
          <w:szCs w:val="28"/>
          <w:lang w:val="ru-RU"/>
        </w:rPr>
      </w:pPr>
      <w:hyperlink w:anchor="_toc834">
        <w:r>
          <w:rPr>
            <w:rStyle w:val="Hyperlink"/>
            <w:color w:val="auto"/>
            <w:u w:val="none"/>
            <w:lang w:val="ru-RU"/>
          </w:rPr>
          <w:t>Реализация модуля рекомендаций и уведомлений</w:t>
        </w:r>
      </w:hyperlink>
      <w:r>
        <w:rPr>
          <w:lang w:val="ru-RU"/>
        </w:rPr>
        <w:tab/>
        <w:t>65</w:t>
      </w:r>
    </w:p>
    <w:p>
      <w:pPr>
        <w:pStyle w:val="ListParagraph"/>
        <w:numPr>
          <w:ilvl w:val="1"/>
          <w:numId w:val="8"/>
        </w:numPr>
        <w:tabs>
          <w:tab w:val="clear" w:pos="709"/>
          <w:tab w:val="left" w:pos="567" w:leader="none"/>
          <w:tab w:val="right" w:pos="10063" w:leader="dot"/>
        </w:tabs>
        <w:spacing w:lineRule="auto" w:line="360"/>
        <w:ind w:hanging="432" w:left="1000" w:right="170"/>
        <w:rPr/>
      </w:pPr>
      <w:hyperlink w:anchor="_toc2419">
        <w:r>
          <w:rPr>
            <w:rStyle w:val="Hyperlink"/>
            <w:color w:val="auto"/>
            <w:u w:val="none"/>
            <w:lang w:val="ru-RU"/>
          </w:rPr>
          <w:t>Архитектурные особенности реализации</w:t>
        </w:r>
      </w:hyperlink>
      <w:r>
        <w:rPr>
          <w:lang w:val="ru-RU"/>
        </w:rPr>
        <w:tab/>
        <w:t>70</w:t>
      </w:r>
    </w:p>
    <w:p>
      <w:pPr>
        <w:pStyle w:val="ListParagraph"/>
        <w:numPr>
          <w:ilvl w:val="0"/>
          <w:numId w:val="8"/>
        </w:numPr>
        <w:tabs>
          <w:tab w:val="clear" w:pos="709"/>
          <w:tab w:val="left" w:pos="567" w:leader="none"/>
          <w:tab w:val="right" w:pos="10063" w:leader="dot"/>
        </w:tabs>
        <w:spacing w:lineRule="auto" w:line="360"/>
        <w:ind w:hanging="0" w:left="284" w:right="170"/>
        <w:rPr>
          <w:szCs w:val="28"/>
          <w:lang w:val="ru-RU"/>
        </w:rPr>
      </w:pPr>
      <w:hyperlink w:anchor="_Тестирование">
        <w:r>
          <w:rPr>
            <w:rStyle w:val="Hyperlink"/>
            <w:color w:val="auto"/>
            <w:szCs w:val="28"/>
            <w:u w:val="none"/>
            <w:lang w:val="ru-RU"/>
          </w:rPr>
          <w:t>Тестирование</w:t>
        </w:r>
      </w:hyperlink>
      <w:r>
        <w:rPr>
          <w:szCs w:val="28"/>
          <w:lang w:val="ru-RU"/>
        </w:rPr>
        <w:tab/>
        <w:t>74</w:t>
      </w:r>
    </w:p>
    <w:p>
      <w:pPr>
        <w:pStyle w:val="ListParagraph"/>
        <w:numPr>
          <w:ilvl w:val="1"/>
          <w:numId w:val="8"/>
        </w:numPr>
        <w:tabs>
          <w:tab w:val="clear" w:pos="709"/>
          <w:tab w:val="left" w:pos="567" w:leader="none"/>
          <w:tab w:val="right" w:pos="10063" w:leader="dot"/>
        </w:tabs>
        <w:spacing w:lineRule="auto" w:line="360"/>
        <w:ind w:hanging="432" w:left="1000" w:right="170"/>
        <w:rPr>
          <w:szCs w:val="28"/>
          <w:lang w:val="ru-RU"/>
        </w:rPr>
      </w:pPr>
      <w:r>
        <w:rPr>
          <w:rStyle w:val="InternetLink12"/>
          <w:color w:val="auto"/>
          <w:u w:val="none"/>
          <w:lang w:val="ru-RU"/>
        </w:rPr>
        <w:t>Цели и стратегия тестирования</w:t>
      </w:r>
      <w:r>
        <w:rPr>
          <w:lang w:val="ru-RU"/>
        </w:rPr>
        <w:tab/>
        <w:t>74</w:t>
      </w:r>
    </w:p>
    <w:p>
      <w:pPr>
        <w:pStyle w:val="ListParagraph"/>
        <w:numPr>
          <w:ilvl w:val="1"/>
          <w:numId w:val="8"/>
        </w:numPr>
        <w:tabs>
          <w:tab w:val="clear" w:pos="709"/>
          <w:tab w:val="left" w:pos="567" w:leader="none"/>
          <w:tab w:val="right" w:pos="10063" w:leader="dot"/>
        </w:tabs>
        <w:spacing w:lineRule="auto" w:line="360"/>
        <w:ind w:hanging="432" w:left="1000" w:right="170"/>
        <w:rPr>
          <w:szCs w:val="28"/>
          <w:lang w:val="ru-RU"/>
        </w:rPr>
      </w:pPr>
      <w:r>
        <w:rPr>
          <w:rStyle w:val="InternetLink12"/>
          <w:color w:val="auto"/>
          <w:szCs w:val="28"/>
          <w:u w:val="none"/>
          <w:lang w:val="ru-RU"/>
        </w:rPr>
        <w:t>Ручное (функциональное) тестирование</w:t>
      </w:r>
      <w:r>
        <w:rPr>
          <w:szCs w:val="28"/>
          <w:lang w:val="ru-RU"/>
        </w:rPr>
        <w:tab/>
        <w:t>75</w:t>
      </w:r>
    </w:p>
    <w:p>
      <w:pPr>
        <w:pStyle w:val="ListParagraph"/>
        <w:numPr>
          <w:ilvl w:val="1"/>
          <w:numId w:val="8"/>
        </w:numPr>
        <w:tabs>
          <w:tab w:val="clear" w:pos="709"/>
          <w:tab w:val="left" w:pos="567" w:leader="none"/>
          <w:tab w:val="right" w:pos="10063" w:leader="dot"/>
        </w:tabs>
        <w:spacing w:lineRule="auto" w:line="360"/>
        <w:ind w:hanging="432" w:left="1000" w:right="170"/>
        <w:rPr>
          <w:szCs w:val="28"/>
          <w:lang w:val="ru-RU"/>
        </w:rPr>
      </w:pPr>
      <w:hyperlink w:anchor="_toc2915">
        <w:r>
          <w:rPr>
            <w:rStyle w:val="Hyperlink"/>
            <w:color w:val="auto"/>
            <w:u w:val="none"/>
            <w:lang w:val="ru-RU"/>
          </w:rPr>
          <w:t>Инструментарий автоматизированного тестирования</w:t>
        </w:r>
      </w:hyperlink>
      <w:r>
        <w:rPr>
          <w:lang w:val="ru-RU"/>
        </w:rPr>
        <w:tab/>
        <w:t>84</w:t>
      </w:r>
    </w:p>
    <w:p>
      <w:pPr>
        <w:pStyle w:val="ListParagraph"/>
        <w:tabs>
          <w:tab w:val="clear" w:pos="709"/>
          <w:tab w:val="left" w:pos="567" w:leader="none"/>
          <w:tab w:val="right" w:pos="10063" w:leader="dot"/>
        </w:tabs>
        <w:spacing w:lineRule="auto" w:line="360"/>
        <w:ind w:left="284" w:right="170"/>
        <w:rPr>
          <w:szCs w:val="28"/>
          <w:lang w:val="ru-RU"/>
        </w:rPr>
      </w:pPr>
      <w:hyperlink w:anchor="Заключение">
        <w:r>
          <w:rPr>
            <w:rStyle w:val="Hyperlink"/>
            <w:color w:val="auto"/>
            <w:szCs w:val="28"/>
            <w:u w:val="none"/>
            <w:lang w:val="ru-RU"/>
          </w:rPr>
          <w:t>Заключение</w:t>
        </w:r>
      </w:hyperlink>
      <w:r>
        <w:rPr>
          <w:szCs w:val="28"/>
          <w:lang w:val="ru-RU"/>
        </w:rPr>
        <w:tab/>
        <w:t>91</w:t>
      </w:r>
    </w:p>
    <w:p>
      <w:pPr>
        <w:pStyle w:val="ListParagraph"/>
        <w:tabs>
          <w:tab w:val="clear" w:pos="709"/>
          <w:tab w:val="left" w:pos="567" w:leader="none"/>
          <w:tab w:val="right" w:pos="10063" w:leader="dot"/>
        </w:tabs>
        <w:spacing w:lineRule="auto" w:line="360"/>
        <w:ind w:left="284" w:right="170"/>
        <w:rPr>
          <w:szCs w:val="28"/>
          <w:lang w:val="ru-RU"/>
        </w:rPr>
      </w:pPr>
      <w:hyperlink w:anchor="библиок">
        <w:r>
          <w:rPr>
            <w:rStyle w:val="Hyperlink"/>
            <w:color w:val="auto"/>
            <w:szCs w:val="28"/>
            <w:u w:val="none"/>
            <w:lang w:val="ru-RU"/>
          </w:rPr>
          <w:t>Список использованных источников</w:t>
        </w:r>
      </w:hyperlink>
      <w:r>
        <w:rPr>
          <w:szCs w:val="28"/>
          <w:lang w:val="ru-RU"/>
        </w:rPr>
        <w:tab/>
        <w:t>93</w:t>
      </w:r>
    </w:p>
    <w:p>
      <w:pPr>
        <w:pStyle w:val="Normal"/>
        <w:tabs>
          <w:tab w:val="clear" w:pos="709"/>
          <w:tab w:val="left" w:pos="1560" w:leader="none"/>
          <w:tab w:val="right" w:pos="9923" w:leader="dot"/>
        </w:tabs>
        <w:spacing w:lineRule="auto" w:line="360"/>
        <w:ind w:right="170"/>
        <w:rPr>
          <w:szCs w:val="28"/>
          <w:lang w:val="ru-RU"/>
        </w:rPr>
      </w:pPr>
      <w:r>
        <w:rPr>
          <w:szCs w:val="28"/>
          <w:lang w:val="ru-RU"/>
        </w:rPr>
      </w:r>
    </w:p>
    <w:p>
      <w:pPr>
        <w:pStyle w:val="Normal"/>
        <w:rPr>
          <w:szCs w:val="28"/>
          <w:lang w:val="ru-RU"/>
        </w:rPr>
      </w:pPr>
      <w:r>
        <w:rPr>
          <w:szCs w:val="28"/>
          <w:lang w:val="ru-RU"/>
        </w:rPr>
      </w:r>
    </w:p>
    <w:p>
      <w:pPr>
        <w:pStyle w:val="Normal"/>
        <w:rPr>
          <w:szCs w:val="28"/>
          <w:lang w:val="ru-RU"/>
        </w:rPr>
      </w:pPr>
      <w:r>
        <w:rPr>
          <w:szCs w:val="28"/>
          <w:lang w:val="ru-RU"/>
        </w:rPr>
      </w:r>
    </w:p>
    <w:p>
      <w:pPr>
        <w:pStyle w:val="Normal"/>
        <w:rPr>
          <w:szCs w:val="28"/>
          <w:lang w:val="ru-RU"/>
        </w:rPr>
      </w:pPr>
      <w:r>
        <w:rPr>
          <w:szCs w:val="28"/>
          <w:lang w:val="ru-RU"/>
        </w:rPr>
      </w:r>
    </w:p>
    <w:p>
      <w:pPr>
        <w:pStyle w:val="Normal"/>
        <w:rPr>
          <w:szCs w:val="28"/>
          <w:lang w:val="ru-RU"/>
        </w:rPr>
      </w:pPr>
      <w:r>
        <w:rPr>
          <w:szCs w:val="28"/>
          <w:lang w:val="ru-RU"/>
        </w:rPr>
      </w:r>
    </w:p>
    <w:p>
      <w:pPr>
        <w:pStyle w:val="Normal"/>
        <w:rPr>
          <w:szCs w:val="28"/>
          <w:lang w:val="ru-RU"/>
        </w:rPr>
      </w:pPr>
      <w:r>
        <w:rPr>
          <w:szCs w:val="28"/>
          <w:lang w:val="ru-RU"/>
        </w:rPr>
      </w:r>
    </w:p>
    <w:p>
      <w:pPr>
        <w:pStyle w:val="Normal"/>
        <w:rPr>
          <w:szCs w:val="28"/>
          <w:lang w:val="ru-RU"/>
        </w:rPr>
      </w:pPr>
      <w:r>
        <w:rPr>
          <w:szCs w:val="28"/>
          <w:lang w:val="ru-RU"/>
        </w:rPr>
      </w:r>
    </w:p>
    <w:p>
      <w:pPr>
        <w:pStyle w:val="Normal"/>
        <w:rPr>
          <w:szCs w:val="28"/>
          <w:lang w:val="ru-RU"/>
        </w:rPr>
      </w:pPr>
      <w:r>
        <w:rPr>
          <w:szCs w:val="28"/>
          <w:lang w:val="ru-RU"/>
        </w:rPr>
      </w:r>
    </w:p>
    <w:p>
      <w:pPr>
        <w:pStyle w:val="Normal"/>
        <w:tabs>
          <w:tab w:val="clear" w:pos="709"/>
          <w:tab w:val="left" w:pos="1866" w:leader="none"/>
        </w:tabs>
        <w:rPr>
          <w:szCs w:val="28"/>
          <w:lang w:val="ru-RU"/>
        </w:rPr>
      </w:pPr>
      <w:r>
        <w:rPr>
          <w:szCs w:val="28"/>
          <w:lang w:val="ru-RU"/>
        </w:rPr>
        <w:tab/>
      </w:r>
    </w:p>
    <w:p>
      <w:pPr>
        <w:pStyle w:val="Normal"/>
        <w:tabs>
          <w:tab w:val="clear" w:pos="709"/>
          <w:tab w:val="left" w:pos="1866" w:leader="none"/>
        </w:tabs>
        <w:rPr>
          <w:sz w:val="100"/>
          <w:szCs w:val="100"/>
          <w:lang w:val="ru-RU"/>
        </w:rPr>
      </w:pPr>
      <w:r>
        <w:rPr>
          <w:sz w:val="100"/>
          <w:szCs w:val="100"/>
          <w:lang w:val="ru-RU"/>
        </w:rPr>
        <w:t>функциональная страница</w:t>
        <w:tab/>
      </w:r>
    </w:p>
    <w:p>
      <w:pPr>
        <w:sectPr>
          <w:headerReference w:type="even" r:id="rId5"/>
          <w:headerReference w:type="default" r:id="rId6"/>
          <w:headerReference w:type="first" r:id="rId7"/>
          <w:type w:val="nextPage"/>
          <w:pgSz w:w="11906" w:h="16838"/>
          <w:pgMar w:left="1276" w:right="284" w:gutter="0" w:header="720" w:top="851" w:footer="0" w:bottom="1701"/>
          <w:pgNumType w:fmt="decimal"/>
          <w:formProt w:val="false"/>
          <w:textDirection w:val="lrTb"/>
          <w:docGrid w:type="default" w:linePitch="381" w:charSpace="0"/>
        </w:sectPr>
        <w:pStyle w:val="Normal"/>
        <w:tabs>
          <w:tab w:val="clear" w:pos="709"/>
          <w:tab w:val="left" w:pos="1866" w:leader="none"/>
        </w:tabs>
        <w:rPr>
          <w:szCs w:val="28"/>
          <w:lang w:val="ru-RU"/>
        </w:rPr>
      </w:pPr>
      <w:r>
        <w:rPr>
          <w:szCs w:val="28"/>
          <w:lang w:val="ru-RU"/>
        </w:rPr>
        <w:t xml:space="preserve"> </w:t>
      </w:r>
      <w:r>
        <w:rPr>
          <w:szCs w:val="28"/>
          <w:lang w:val="ru-RU"/>
        </w:rPr>
        <w:tab/>
      </w:r>
    </w:p>
    <w:p>
      <w:pPr>
        <w:pStyle w:val="Subtitle"/>
        <w:jc w:val="both"/>
        <w:rPr>
          <w:sz w:val="104"/>
          <w:szCs w:val="104"/>
        </w:rPr>
      </w:pPr>
      <w:bookmarkStart w:id="2" w:name="_Введение"/>
      <w:bookmarkEnd w:id="2"/>
      <w:r>
        <w:rPr>
          <w:sz w:val="104"/>
          <w:szCs w:val="104"/>
        </w:rPr>
        <w:t>функциональная страница</w:t>
      </w:r>
      <w:r>
        <w:br w:type="page"/>
      </w:r>
    </w:p>
    <w:p>
      <w:pPr>
        <w:pStyle w:val="Subtitle"/>
        <w:spacing w:before="0" w:after="567"/>
        <w:ind w:hanging="0" w:left="0" w:right="0"/>
        <w:rPr/>
      </w:pPr>
      <w:bookmarkStart w:id="3" w:name="ведать"/>
      <w:r>
        <w:rPr>
          <w:b w:val="false"/>
        </w:rPr>
        <w:t>ВВЕДЕНИЕ</w:t>
      </w:r>
      <w:bookmarkEnd w:id="3"/>
    </w:p>
    <w:p>
      <w:pPr>
        <w:pStyle w:val="12341"/>
        <w:rPr/>
      </w:pPr>
      <w:r>
        <w:rPr/>
        <w:t>С развитием цифровых технологий и повсеместным распространением локальных медиатек всё более востребованными становятся инструменты для каталогизации, поиска и воспроизведения аудио- и видеофайлов в пределах одной домашней сети или персонального компьютера. Современные веб-технологии позволяют создавать интерактивные сервисы, которые делают процесс работы с медиаконтентом удобным и эстетически привлекательным [1].</w:t>
      </w:r>
    </w:p>
    <w:p>
      <w:pPr>
        <w:pStyle w:val="12341"/>
        <w:rPr/>
      </w:pPr>
      <w:r>
        <w:rPr/>
        <w:t>Тема курсового проекта — создание адаптивной платформы локального медиаконтента с динамической сменой хранилища. Объектом исследования является процесс организации, хранения и воспроизведения локальной видеотеки. Предметом исследования — разработанное веб-приложение CinemaHome, реализующее данный функционал.</w:t>
      </w:r>
    </w:p>
    <w:p>
      <w:pPr>
        <w:pStyle w:val="12341"/>
        <w:rPr/>
      </w:pPr>
      <w:r>
        <w:rPr/>
        <w:t>Цель курсового проекта — спроектировать и разработать многофункциональное веб-приложение для управления каталогом фильмов и сериалов с возможностью воспроизведения видео через встроенный HTML5-плеер и с поддержкой двух независимых механизмов хранения данных (СУБД и JSON-файлы).</w:t>
      </w:r>
    </w:p>
    <w:p>
      <w:pPr>
        <w:pStyle w:val="12341"/>
        <w:rPr/>
      </w:pPr>
      <w:r>
        <w:rPr/>
        <w:t>Исходя из поставленной цели, определены следующие задачи:</w:t>
      </w:r>
    </w:p>
    <w:p>
      <w:pPr>
        <w:pStyle w:val="12341"/>
        <w:rPr/>
      </w:pPr>
      <w:r>
        <w:rPr/>
        <w:t>изучение литературных источников по теме проектирования баз данных, REST-архитектуры и разработки веб-приложений;</w:t>
      </w:r>
    </w:p>
    <w:p>
      <w:pPr>
        <w:pStyle w:val="12341"/>
        <w:rPr/>
      </w:pPr>
      <w:r>
        <w:rPr/>
        <w:t>проектирование структуры реляционной базы данных для хранения информации о фильмах, сериалах, сезонах, эпизодах, актёрах, жанрах, режиссёрах и пользователях;</w:t>
      </w:r>
    </w:p>
    <w:p>
      <w:pPr>
        <w:pStyle w:val="12341"/>
        <w:rPr/>
      </w:pPr>
      <w:r>
        <w:rPr/>
        <w:t>реализация серверной части приложения (backend) с использованием паттернов проектирования (Port–Adapter, Strategy, Observer);</w:t>
      </w:r>
    </w:p>
    <w:p>
      <w:pPr>
        <w:pStyle w:val="12341"/>
        <w:rPr/>
      </w:pPr>
      <w:r>
        <w:rPr/>
        <w:t>создание пользовательского интерфейса (frontend) на базе Thymeleaf;</w:t>
      </w:r>
    </w:p>
    <w:p>
      <w:pPr>
        <w:pStyle w:val="12341"/>
        <w:rPr/>
      </w:pPr>
      <w:r>
        <w:rPr/>
        <w:t>реализация системы ролей и безопасности;</w:t>
      </w:r>
    </w:p>
    <w:p>
      <w:pPr>
        <w:pStyle w:val="12341"/>
        <w:rPr/>
      </w:pPr>
      <w:r>
        <w:rPr/>
        <w:t>тестирование и отладка разработанного сервиса.</w:t>
      </w:r>
    </w:p>
    <w:p>
      <w:pPr>
        <w:pStyle w:val="12341"/>
        <w:rPr/>
      </w:pPr>
      <w:r>
        <w:rPr/>
        <w:t>Результатом работы является готовое веб-приложение, запускаемое на http://localhost:8080, предоставляющее каталог, плеер, административную панель и возможность переключения между режимами хранения данных.</w:t>
      </w:r>
      <w:r>
        <w:br w:type="page"/>
      </w:r>
    </w:p>
    <w:p>
      <w:pPr>
        <w:pStyle w:val="Heading1"/>
        <w:numPr>
          <w:ilvl w:val="0"/>
          <w:numId w:val="9"/>
        </w:numPr>
        <w:spacing w:before="0" w:after="567"/>
        <w:ind w:hanging="0" w:left="992" w:right="170"/>
        <w:contextualSpacing/>
        <w:rPr/>
      </w:pPr>
      <w:bookmarkStart w:id="4" w:name="_Анализ_технического_задания"/>
      <w:bookmarkStart w:id="5" w:name="_Hlk216109612"/>
      <w:bookmarkEnd w:id="4"/>
      <w:bookmarkEnd w:id="5"/>
      <w:r>
        <w:rPr/>
        <w:t>Анализ технического задания</w:t>
      </w:r>
    </w:p>
    <w:p>
      <w:pPr>
        <w:pStyle w:val="Caption"/>
        <w:numPr>
          <w:ilvl w:val="1"/>
          <w:numId w:val="9"/>
        </w:numPr>
        <w:spacing w:before="0" w:after="567"/>
        <w:ind w:firstLine="709" w:left="284" w:right="170"/>
        <w:contextualSpacing/>
        <w:rPr/>
      </w:pPr>
      <w:bookmarkStart w:id="6" w:name="попуск1"/>
      <w:r>
        <w:rPr/>
        <w:t>Цель и задачи разработки</w:t>
      </w:r>
      <w:bookmarkEnd w:id="6"/>
    </w:p>
    <w:p>
      <w:pPr>
        <w:pStyle w:val="12341"/>
        <w:rPr/>
      </w:pPr>
      <w:r>
        <w:rPr/>
        <w:t>Современная медиасреда характеризуется экспоненциальным ростом объёмов цифрового контента. По данным исследования Cisco Visual Networking Index, к 2026 году видео будет составлять более 82 % всего интернет-трафика, а локальные медиатеки пользователей в среднем содержат от 200 до 2000 единиц контента [1]. В этих условиях традиционные файловые менеджеры и проводники операционных систем перестают удовлетворять потребностям пользователей: они не предоставляют ни удобной каталогизации, ни контекстного поиска, ни персонализированных рекомендаций.</w:t>
      </w:r>
    </w:p>
    <w:p>
      <w:pPr>
        <w:pStyle w:val="12341"/>
        <w:rPr/>
      </w:pPr>
      <w:r>
        <w:rPr/>
        <w:t>Особую актуальность задача приобретает в контексте цифрового суверенитета и импортозамещения. Большинство популярных медиасерверов (Plex, Emby) являются проприетарными решениями с закрытым исходным кодом, хранение метаданных в которых происходит на зарубежных серверах. Это создаёт риски как в плане конфиденциальности данных, так и в плане доступности сервиса при изменении геополитической обстановки. Разработка отечественного решения с открытым исходным кодом и локальным хранением данных становится не просто учебной, но и практически значимой задачей.</w:t>
      </w:r>
    </w:p>
    <w:p>
      <w:pPr>
        <w:pStyle w:val="12341"/>
        <w:rPr/>
      </w:pPr>
      <w:r>
        <w:rPr/>
        <w:t>Дополнительным фактором актуальности является потребность в гибких механизмах хранения. В реальных условиях эксплуатации нередки ситуации, когда развёртывание полноценной СУБД нецелесообразно (маломощное оборудование, однопользовательский режим, демонстрационные сценарии), но при этом требуется сохранить возможность миграции на промышленное хранилище без переписывания бизнес-логики. Данная задача напрямую соотносится с принципами гексагональной архитектуры (Ports &amp; Adapters), предложенной Алистером Коуборном в 2005 году [2].</w:t>
      </w:r>
    </w:p>
    <w:p>
      <w:pPr>
        <w:pStyle w:val="12341"/>
        <w:rPr/>
      </w:pPr>
      <w:r>
        <w:rPr/>
        <w:t>Цель курсового проекта</w:t>
      </w:r>
    </w:p>
    <w:p>
      <w:pPr>
        <w:pStyle w:val="12341"/>
        <w:rPr/>
      </w:pPr>
      <w:r>
        <w:rPr/>
        <w:t>Целью курсового проекта является проектирование и разработка многофункционального веб-приложения CinemaHome для управления локальным каталогом фильмов и сериалов с возможностью воспроизведения видео через встроенный HTML5-плеер и с поддержкой двух независимых механизмов хранения данных — реляционной СУБД Firebird SQL и файлового хранилища в формате JSON.</w:t>
      </w:r>
    </w:p>
    <w:p>
      <w:pPr>
        <w:pStyle w:val="12341"/>
        <w:rPr/>
      </w:pPr>
      <w:r>
        <w:rPr/>
        <w:t>Для достижения поставленной цели необходимо решить следующие задачи:</w:t>
      </w:r>
    </w:p>
    <w:p>
      <w:pPr>
        <w:pStyle w:val="12341"/>
        <w:numPr>
          <w:ilvl w:val="0"/>
          <w:numId w:val="7"/>
        </w:numPr>
        <w:ind w:firstLine="709" w:left="283" w:right="170"/>
        <w:rPr/>
      </w:pPr>
      <w:r>
        <w:rPr/>
        <w:t>Провести анализ существующих решений (аналогов) на рынке с целью выявления сильных и слабых сторон, определения ключевых функциональных требований и выявления ниши для разрабатываемого продукта.</w:t>
      </w:r>
    </w:p>
    <w:p>
      <w:pPr>
        <w:pStyle w:val="12341"/>
        <w:numPr>
          <w:ilvl w:val="0"/>
          <w:numId w:val="7"/>
        </w:numPr>
        <w:ind w:firstLine="709" w:left="283" w:right="170"/>
        <w:rPr/>
      </w:pPr>
      <w:r>
        <w:rPr/>
        <w:t>Выбрать оптимальный стек технологий и инструментов для разработки, обосновав выбор каждой технологии с учётом требований к производительности, безопасности и сопровождаемости.</w:t>
      </w:r>
    </w:p>
    <w:p>
      <w:pPr>
        <w:pStyle w:val="12341"/>
        <w:numPr>
          <w:ilvl w:val="0"/>
          <w:numId w:val="7"/>
        </w:numPr>
        <w:ind w:firstLine="709" w:left="283" w:right="170"/>
        <w:rPr/>
      </w:pPr>
      <w:r>
        <w:rPr/>
        <w:t>Спроектировать структуру реляционной базы данных для хранения информации о восьми типах сущностей: фильмах, сериалах, сезонах, эпизодах, актёрах, жанрах, режиссёрах и пользователях.</w:t>
      </w:r>
    </w:p>
    <w:p>
      <w:pPr>
        <w:pStyle w:val="12341"/>
        <w:numPr>
          <w:ilvl w:val="0"/>
          <w:numId w:val="7"/>
        </w:numPr>
        <w:ind w:firstLine="709" w:left="283" w:right="170"/>
        <w:rPr/>
      </w:pPr>
      <w:r>
        <w:rPr/>
        <w:t>Разработать серверную часть приложения (backend) с использованием современных паттернов проектирования (Port–Adapter, Strategy, Observer), обеспечив слабую связанность модулей и лёгкую расширяемость.</w:t>
      </w:r>
    </w:p>
    <w:p>
      <w:pPr>
        <w:pStyle w:val="12341"/>
        <w:numPr>
          <w:ilvl w:val="0"/>
          <w:numId w:val="7"/>
        </w:numPr>
        <w:ind w:firstLine="709" w:left="283" w:right="170"/>
        <w:rPr/>
      </w:pPr>
      <w:r>
        <w:rPr/>
        <w:t>Создать пользовательский интерфейс (frontend) на базе серверного шаблонизатора Thymeleaf для трёх основных ролей: администратора, модератора и обычного пользователя.</w:t>
      </w:r>
    </w:p>
    <w:p>
      <w:pPr>
        <w:pStyle w:val="12341"/>
        <w:numPr>
          <w:ilvl w:val="0"/>
          <w:numId w:val="7"/>
        </w:numPr>
        <w:ind w:firstLine="709" w:left="283" w:right="170"/>
        <w:rPr/>
      </w:pPr>
      <w:r>
        <w:rPr/>
        <w:t>Реализовать модуль динамической смены хранилища (БД ↔ JSON), позволяющий переключаться между источниками данных в рамках пользовательской сессии без перезапуска приложения.</w:t>
      </w:r>
    </w:p>
    <w:p>
      <w:pPr>
        <w:pStyle w:val="12341"/>
        <w:numPr>
          <w:ilvl w:val="0"/>
          <w:numId w:val="7"/>
        </w:numPr>
        <w:ind w:firstLine="709" w:left="283" w:right="170"/>
        <w:rPr/>
      </w:pPr>
      <w:r>
        <w:rPr/>
        <w:t>Реализовать многоуровневую систему безопасности с ролевой моделью доступа и хешированием паролей по алгоритму BCrypt.</w:t>
      </w:r>
    </w:p>
    <w:p>
      <w:pPr>
        <w:pStyle w:val="12341"/>
        <w:numPr>
          <w:ilvl w:val="0"/>
          <w:numId w:val="7"/>
        </w:numPr>
        <w:ind w:firstLine="709" w:left="283" w:right="170"/>
        <w:rPr/>
      </w:pPr>
      <w:r>
        <w:rPr/>
        <w:t>Провести модульное (Unit Testing) и ручное функциональное тестирование готового приложения, подтвердив корректность работы всех ключевых подсистем.</w:t>
      </w:r>
    </w:p>
    <w:p>
      <w:pPr>
        <w:pStyle w:val="12341"/>
        <w:rPr/>
      </w:pPr>
      <w:r>
        <w:rPr/>
        <w:t>В ходе исследования были рассмотрены три наиболее популярных решения для управления медиатеками: Plex Media Server, Jellyfin и Emby. Каждый из них обладает уникальными характеристиками, определяющими его целевую аудиторию и сценарии использования.</w:t>
      </w:r>
    </w:p>
    <w:p>
      <w:pPr>
        <w:pStyle w:val="12341"/>
        <w:rPr/>
      </w:pPr>
      <w:r>
        <w:rPr/>
        <w:t>Plex Media Server — коммерческий продукт с закрытым исходным кодом, предоставляющий широкий спектр функций: автоматическое получение метаданных из онлайн-источников (TMDB, TVDB), поддержку аппаратного транскодирования, мобильные приложения для всех популярных платформ. Однако его ключевым недостатком является обязательная привязка к облачным серверам Plex для аутентификации и синхронизации метаданных. Это создаёт зависимость от стороннего сервиса и ограничивает использование в автономных средах. Кроме того, ряд продвинутых функций (офлайн-загрузки, синхронизация между устройствами, пропуск интро) доступны только в платной подписке Plex Pass (от $4.99/месяц) [5].</w:t>
      </w:r>
    </w:p>
    <w:p>
      <w:pPr>
        <w:pStyle w:val="12341"/>
        <w:rPr/>
      </w:pPr>
      <w:r>
        <w:rPr/>
        <w:t>Jellyfin — полностью бесплатный форк проекта Emby с открытым исходным кодом (лицензия GPL-2.0). Он не требует подключения к внешним серверам и предоставляет весь функционал без ограничений. В качестве хранилища метаданных используется встроенная СУБД SQLite, что делает его легковесным, но ограничивает возможности масштабирования. Jellyfin активно развивается сообществом и имеет хорошую расширяемость через плагины, однако его архитектура не предполагает динамической смены хранилища — все данные жёстко привязаны к SQLite [6].</w:t>
      </w:r>
    </w:p>
    <w:p>
      <w:pPr>
        <w:pStyle w:val="12341"/>
        <w:rPr/>
      </w:pPr>
      <w:r>
        <w:rPr/>
        <w:t>Emby — проприетарный продукт, сочетающий черты Plex и Jellyfin. Он предоставляет локальный сервер с возможностью автономной работы, но для полного раскрытия функционала (аппаратное транскодирование, мобильные приложения) требуется платная подписка Emby Premiere. Хранение данных также реализовано через SQLite, без возможности переключения на альтернативные источники.</w:t>
      </w:r>
    </w:p>
    <w:p>
      <w:pPr>
        <w:pStyle w:val="12341"/>
        <w:rPr/>
      </w:pPr>
      <w:r>
        <w:rPr/>
        <w:t>В ходе исследования были рассмотрены популярные решения для управления медиатеками: Plex Media Server, Jellyfin и Emby. Анализ аналогов и обоснование выбора технологий представлены в таблицах 1 и 2.</w:t>
      </w:r>
    </w:p>
    <w:p>
      <w:pPr>
        <w:pStyle w:val="12341"/>
        <w:ind w:firstLine="709" w:left="283" w:right="170"/>
        <w:rPr/>
      </w:pPr>
      <w:bookmarkStart w:id="7" w:name="Таблица1_Копия_1"/>
      <w:r>
        <w:rPr/>
        <w:t>Таблица 1 — Сравнительный анализ ан</w:t>
      </w:r>
      <w:bookmarkStart w:id="8" w:name="Таблица_Копия_1"/>
      <w:bookmarkEnd w:id="8"/>
      <w:r>
        <w:rPr/>
        <w:t>алогов и разрабатываемого решения</w:t>
      </w:r>
      <w:bookmarkEnd w:id="7"/>
    </w:p>
    <w:tbl>
      <w:tblPr>
        <w:tblW w:w="9690" w:type="dxa"/>
        <w:jc w:val="left"/>
        <w:tblInd w:w="391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1815"/>
        <w:gridCol w:w="1948"/>
        <w:gridCol w:w="1367"/>
        <w:gridCol w:w="2760"/>
      </w:tblGrid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Критерий сравнения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Plex Media Server</w:t>
            </w:r>
          </w:p>
        </w:tc>
        <w:tc>
          <w:tcPr>
            <w:tcW w:w="1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Jellyfin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Emby</w:t>
            </w:r>
          </w:p>
        </w:tc>
        <w:tc>
          <w:tcPr>
            <w:tcW w:w="2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Разрабатываемое приложение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Среда развертывания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Облако + локально</w:t>
            </w:r>
          </w:p>
        </w:tc>
        <w:tc>
          <w:tcPr>
            <w:tcW w:w="1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Облако (SaaS)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Локальный сервер</w:t>
            </w:r>
          </w:p>
        </w:tc>
        <w:tc>
          <w:tcPr>
            <w:tcW w:w="2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Локальный сервер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Хранение данных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Проприетарная БД</w:t>
            </w:r>
          </w:p>
        </w:tc>
        <w:tc>
          <w:tcPr>
            <w:tcW w:w="1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SQLite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SQLite</w:t>
            </w:r>
          </w:p>
        </w:tc>
        <w:tc>
          <w:tcPr>
            <w:tcW w:w="2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Firebird SQL / JSON</w:t>
            </w:r>
          </w:p>
        </w:tc>
      </w:tr>
      <w:tr>
        <w:trPr/>
        <w:tc>
          <w:tcPr>
            <w:tcW w:w="18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Исходный код</w:t>
            </w:r>
          </w:p>
        </w:tc>
        <w:tc>
          <w:tcPr>
            <w:tcW w:w="18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Закрытый</w:t>
            </w:r>
          </w:p>
        </w:tc>
        <w:tc>
          <w:tcPr>
            <w:tcW w:w="19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Открытый (GPL-2.0)</w:t>
            </w:r>
          </w:p>
        </w:tc>
        <w:tc>
          <w:tcPr>
            <w:tcW w:w="136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Закрытый</w:t>
            </w:r>
          </w:p>
        </w:tc>
        <w:tc>
          <w:tcPr>
            <w:tcW w:w="27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Открытый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Стоимость использования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Freemium</w:t>
            </w:r>
          </w:p>
        </w:tc>
        <w:tc>
          <w:tcPr>
            <w:tcW w:w="1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Бесплатно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Freemium</w:t>
            </w:r>
          </w:p>
        </w:tc>
        <w:tc>
          <w:tcPr>
            <w:tcW w:w="2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Бесплатно</w:t>
            </w:r>
          </w:p>
        </w:tc>
      </w:tr>
      <w:tr>
        <w:trPr/>
        <w:tc>
          <w:tcPr>
            <w:tcW w:w="18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Динамическая смена хранилища</w:t>
            </w:r>
          </w:p>
        </w:tc>
        <w:tc>
          <w:tcPr>
            <w:tcW w:w="18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Отсутствует</w:t>
            </w:r>
          </w:p>
        </w:tc>
        <w:tc>
          <w:tcPr>
            <w:tcW w:w="19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Отсутствует</w:t>
            </w:r>
          </w:p>
        </w:tc>
        <w:tc>
          <w:tcPr>
            <w:tcW w:w="136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Отсутствует</w:t>
            </w:r>
          </w:p>
        </w:tc>
        <w:tc>
          <w:tcPr>
            <w:tcW w:w="27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Реализована (DB / JSON)</w:t>
            </w:r>
          </w:p>
        </w:tc>
      </w:tr>
      <w:tr>
        <w:trPr/>
        <w:tc>
          <w:tcPr>
            <w:tcW w:w="18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Автономная работа</w:t>
            </w:r>
          </w:p>
        </w:tc>
        <w:tc>
          <w:tcPr>
            <w:tcW w:w="18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Ограничена</w:t>
            </w:r>
          </w:p>
        </w:tc>
        <w:tc>
          <w:tcPr>
            <w:tcW w:w="19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Полная</w:t>
            </w:r>
          </w:p>
        </w:tc>
        <w:tc>
          <w:tcPr>
            <w:tcW w:w="136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Частичная</w:t>
            </w:r>
          </w:p>
        </w:tc>
        <w:tc>
          <w:tcPr>
            <w:tcW w:w="27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Полная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Интеграция со своей БД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Только через API</w:t>
            </w:r>
          </w:p>
        </w:tc>
        <w:tc>
          <w:tcPr>
            <w:tcW w:w="1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Через плагины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Через REST API</w:t>
            </w:r>
          </w:p>
        </w:tc>
        <w:tc>
          <w:tcPr>
            <w:tcW w:w="2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Прямая работа (JPA/Jackson)</w:t>
            </w:r>
          </w:p>
        </w:tc>
      </w:tr>
      <w:tr>
        <w:trPr/>
        <w:tc>
          <w:tcPr>
            <w:tcW w:w="18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Транскодиро-вание видео</w:t>
            </w:r>
          </w:p>
        </w:tc>
        <w:tc>
          <w:tcPr>
            <w:tcW w:w="18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Есть (в т.ч. аппаратное)</w:t>
            </w:r>
          </w:p>
        </w:tc>
        <w:tc>
          <w:tcPr>
            <w:tcW w:w="19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Есть (FFmpeg)</w:t>
            </w:r>
          </w:p>
        </w:tc>
        <w:tc>
          <w:tcPr>
            <w:tcW w:w="136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Есть (платно)</w:t>
            </w:r>
          </w:p>
        </w:tc>
        <w:tc>
          <w:tcPr>
            <w:tcW w:w="27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Отсутствует (не требуется)</w:t>
            </w:r>
          </w:p>
        </w:tc>
      </w:tr>
      <w:tr>
        <w:trPr/>
        <w:tc>
          <w:tcPr>
            <w:tcW w:w="18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Ролевая модель</w:t>
            </w:r>
          </w:p>
        </w:tc>
        <w:tc>
          <w:tcPr>
            <w:tcW w:w="18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2 роли (admin/user)</w:t>
            </w:r>
          </w:p>
        </w:tc>
        <w:tc>
          <w:tcPr>
            <w:tcW w:w="19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2 роли</w:t>
            </w:r>
          </w:p>
        </w:tc>
        <w:tc>
          <w:tcPr>
            <w:tcW w:w="136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3 роли</w:t>
            </w:r>
          </w:p>
        </w:tc>
        <w:tc>
          <w:tcPr>
            <w:tcW w:w="27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3 роли (ADMIN/moderator/user)</w:t>
            </w:r>
          </w:p>
        </w:tc>
      </w:tr>
    </w:tbl>
    <w:p>
      <w:pPr>
        <w:pStyle w:val="12341"/>
        <w:spacing w:lineRule="auto" w:line="240"/>
        <w:ind w:hanging="0" w:left="0" w:right="0"/>
        <w:rPr/>
      </w:pPr>
      <w:r>
        <w:rPr/>
      </w:r>
    </w:p>
    <w:p>
      <w:pPr>
        <w:pStyle w:val="12341"/>
        <w:spacing w:lineRule="auto" w:line="240"/>
        <w:ind w:firstLine="709" w:left="283" w:right="170"/>
        <w:rPr/>
      </w:pPr>
      <w:r>
        <w:rPr/>
        <w:t>Таб</w:t>
      </w:r>
      <w:bookmarkStart w:id="9" w:name="Таблица2_Копия_1"/>
      <w:r>
        <w:rPr/>
        <w:t>лица 2 — Обоснование выбора технологий</w:t>
      </w:r>
      <w:bookmarkEnd w:id="9"/>
    </w:p>
    <w:tbl>
      <w:tblPr>
        <w:tblW w:w="9705" w:type="dxa"/>
        <w:jc w:val="left"/>
        <w:tblInd w:w="37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0"/>
        <w:gridCol w:w="1020"/>
        <w:gridCol w:w="1980"/>
        <w:gridCol w:w="1470"/>
        <w:gridCol w:w="3765"/>
      </w:tblGrid>
      <w:tr>
        <w:trPr/>
        <w:tc>
          <w:tcPr>
            <w:tcW w:w="1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Технология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Версия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Назначение</w:t>
            </w:r>
          </w:p>
        </w:tc>
        <w:tc>
          <w:tcPr>
            <w:tcW w:w="1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Аналоги</w:t>
            </w:r>
          </w:p>
        </w:tc>
        <w:tc>
          <w:tcPr>
            <w:tcW w:w="3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Почему выбрана</w:t>
            </w:r>
          </w:p>
        </w:tc>
      </w:tr>
      <w:tr>
        <w:trPr/>
        <w:tc>
          <w:tcPr>
            <w:tcW w:w="1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Java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Основной язык програм-мирования</w:t>
            </w:r>
          </w:p>
        </w:tc>
        <w:tc>
          <w:tcPr>
            <w:tcW w:w="1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C#, Python, PHP, Kotlin</w:t>
            </w:r>
          </w:p>
        </w:tc>
        <w:tc>
          <w:tcPr>
            <w:tcW w:w="3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Современный LTS-релиз с долгосрочной поддержкой до 2031 г. Доступ к новым языковым конструкциям: record patterns, pattern matching for switch, virtual threads (Project Loom). Строгая типизация обеспечивает надёжность на этапе компиляции.</w:t>
            </w:r>
          </w:p>
        </w:tc>
      </w:tr>
      <w:tr>
        <w:trPr>
          <w:trHeight w:val="3331" w:hRule="atLeast"/>
        </w:trPr>
        <w:tc>
          <w:tcPr>
            <w:tcW w:w="1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Spring Boot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3.4.0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Фреймворк для backend-разработки</w:t>
            </w:r>
          </w:p>
        </w:tc>
        <w:tc>
          <w:tcPr>
            <w:tcW w:w="1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Quarkus, Micronaut, Django, Express</w:t>
            </w:r>
          </w:p>
        </w:tc>
        <w:tc>
          <w:tcPr>
            <w:tcW w:w="3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Де-факто стандарт Enterprise-разработки на Java. Готовые стартеры Spring Data JPA, Spring Security, Spring Web позволяют сократить время разработки в 3–5 раз. Полная поддержка Jakarta EE 10.</w:t>
            </w:r>
          </w:p>
        </w:tc>
      </w:tr>
      <w:tr>
        <w:trPr/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Firebird SQL</w:t>
            </w:r>
          </w:p>
        </w:tc>
        <w:tc>
          <w:tcPr>
            <w:tcW w:w="10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3.0+</w:t>
            </w:r>
          </w:p>
        </w:tc>
        <w:tc>
          <w:tcPr>
            <w:tcW w:w="19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Реляционная СУБД</w:t>
            </w:r>
          </w:p>
        </w:tc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MySQL, PostgreSQL, SQLite</w:t>
            </w:r>
          </w:p>
        </w:tc>
        <w:tc>
          <w:tcPr>
            <w:tcW w:w="37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Легковесная (установочный пакет ~15 МБ), кроссплатформенная, не требует выделенного серверного процесса в embedded-режиме. Идеально подходит для локальных и учебных проектов. Поддержка BLOB-полей для хранения описаний.</w:t>
            </w:r>
          </w:p>
        </w:tc>
      </w:tr>
      <w:tr>
        <w:trPr/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Hibernate</w:t>
            </w:r>
          </w:p>
        </w:tc>
        <w:tc>
          <w:tcPr>
            <w:tcW w:w="10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6.6.2.Final</w:t>
            </w:r>
          </w:p>
        </w:tc>
        <w:tc>
          <w:tcPr>
            <w:tcW w:w="19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ORM-фреймворк</w:t>
            </w:r>
          </w:p>
        </w:tc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EclipseLink, MyBatis</w:t>
            </w:r>
          </w:p>
        </w:tc>
        <w:tc>
          <w:tcPr>
            <w:tcW w:w="37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Реализация спецификации JPA 3.1. Автоматическое построение SQL-запросов, кеш первого и второго уровня, поддержка сложных маппингов (ManyToMany, OneToMany). Community Dialects обеспечивает работу с Firebird.</w:t>
            </w:r>
          </w:p>
        </w:tc>
      </w:tr>
      <w:tr>
        <w:trPr/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Jackson Databind</w:t>
            </w:r>
          </w:p>
        </w:tc>
        <w:tc>
          <w:tcPr>
            <w:tcW w:w="10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2.17.0</w:t>
            </w:r>
          </w:p>
        </w:tc>
        <w:tc>
          <w:tcPr>
            <w:tcW w:w="19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Работа с JSON</w:t>
            </w:r>
          </w:p>
        </w:tc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Gson, Moshi</w:t>
            </w:r>
          </w:p>
        </w:tc>
        <w:tc>
          <w:tcPr>
            <w:tcW w:w="37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Стандарт де-факто в экосистеме Spring. Глубокая интеграция со Spring Boot, мощные возможности кастомной сериализации/десериализации, поддержка полиморфных типов.</w:t>
            </w:r>
          </w:p>
        </w:tc>
      </w:tr>
      <w:tr>
        <w:trPr/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Thymeleaf</w:t>
            </w:r>
          </w:p>
        </w:tc>
        <w:tc>
          <w:tcPr>
            <w:tcW w:w="10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3.1+</w:t>
            </w:r>
          </w:p>
        </w:tc>
        <w:tc>
          <w:tcPr>
            <w:tcW w:w="19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Серверный шаблонизатор</w:t>
            </w:r>
          </w:p>
        </w:tc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React, Angular, Vue.js</w:t>
            </w:r>
          </w:p>
        </w:tc>
        <w:tc>
          <w:tcPr>
            <w:tcW w:w="37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Рендеринг HTML на стороне сервера (SSR) избавляет от необходимости писать отдельный REST API. «Натуральные» шаблоны (валидный HTML даже без серверной обработки). Тесная интеграция со Spring через Spring EL.</w:t>
            </w:r>
          </w:p>
        </w:tc>
      </w:tr>
      <w:tr>
        <w:trPr/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Spring Security</w:t>
            </w:r>
          </w:p>
        </w:tc>
        <w:tc>
          <w:tcPr>
            <w:tcW w:w="10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6.x</w:t>
            </w:r>
          </w:p>
        </w:tc>
        <w:tc>
          <w:tcPr>
            <w:tcW w:w="19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Безопасность и аутентификация</w:t>
            </w:r>
          </w:p>
        </w:tc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Apache Shiro, Keycloak</w:t>
            </w:r>
          </w:p>
        </w:tc>
        <w:tc>
          <w:tcPr>
            <w:tcW w:w="37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Глубокая интеграция со Spring Boot, поддержка современных стандартов (OAuth 2.0, OIDC), гибкая ролевая модель, защита от CSRF/XSS/Clickjacking «из коробки».</w:t>
            </w:r>
          </w:p>
        </w:tc>
      </w:tr>
      <w:tr>
        <w:trPr/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BCrypt</w:t>
            </w:r>
          </w:p>
        </w:tc>
        <w:tc>
          <w:tcPr>
            <w:tcW w:w="10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через Spring Security</w:t>
            </w:r>
          </w:p>
        </w:tc>
        <w:tc>
          <w:tcPr>
            <w:tcW w:w="19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Хеширование паролей</w:t>
            </w:r>
          </w:p>
        </w:tc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Argon2, PBKDF2</w:t>
            </w:r>
          </w:p>
        </w:tc>
        <w:tc>
          <w:tcPr>
            <w:tcW w:w="37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Адаптивная функция хеширования с настраиваемым коэффициентом стоимости. Устойчива к атакам по радужным таблицам и брутфорсу на GPU.</w:t>
            </w:r>
          </w:p>
        </w:tc>
      </w:tr>
      <w:tr>
        <w:trPr>
          <w:trHeight w:val="369" w:hRule="atLeast"/>
        </w:trPr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Gradle</w:t>
            </w:r>
          </w:p>
        </w:tc>
        <w:tc>
          <w:tcPr>
            <w:tcW w:w="10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8.5</w:t>
            </w:r>
          </w:p>
        </w:tc>
        <w:tc>
          <w:tcPr>
            <w:tcW w:w="19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Система сборки</w:t>
            </w:r>
          </w:p>
        </w:tc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Maven, Ant</w:t>
            </w:r>
          </w:p>
        </w:tc>
        <w:tc>
          <w:tcPr>
            <w:tcW w:w="37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Гибкий DSL на основе Groovy, инкрементальная сборка, встроенный dependency management, официальная поддержка Spring Boot plugin.</w:t>
            </w:r>
          </w:p>
        </w:tc>
      </w:tr>
      <w:tr>
        <w:trPr>
          <w:trHeight w:val="1739" w:hRule="atLeast"/>
        </w:trPr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JUnit 5 + Mockito + AssertJ</w:t>
            </w:r>
          </w:p>
        </w:tc>
        <w:tc>
          <w:tcPr>
            <w:tcW w:w="10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5.x / 5.x / 3.x</w:t>
            </w:r>
          </w:p>
        </w:tc>
        <w:tc>
          <w:tcPr>
            <w:tcW w:w="19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Модульное тестирование</w:t>
            </w:r>
          </w:p>
        </w:tc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TestNG, Spock</w:t>
            </w:r>
          </w:p>
        </w:tc>
        <w:tc>
          <w:tcPr>
            <w:tcW w:w="37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Современный стандарт тестирования в Java-экосистеме. Поддержка параметризованных тестов, fluent-assertions, мокирования зависимостей.</w:t>
            </w:r>
          </w:p>
        </w:tc>
      </w:tr>
      <w:tr>
        <w:trPr>
          <w:trHeight w:val="889" w:hRule="atLeast"/>
        </w:trPr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springdoc-openapi</w:t>
            </w:r>
          </w:p>
        </w:tc>
        <w:tc>
          <w:tcPr>
            <w:tcW w:w="10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2.3.0</w:t>
            </w:r>
          </w:p>
        </w:tc>
        <w:tc>
          <w:tcPr>
            <w:tcW w:w="19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API-документация</w:t>
            </w:r>
          </w:p>
        </w:tc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Springfox (устарел)</w:t>
            </w:r>
          </w:p>
        </w:tc>
        <w:tc>
          <w:tcPr>
            <w:tcW w:w="37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Автоматическая генерация OpenAPI 3.0 спецификации и Swagger UI из аннотаций. Активно поддерживается, в отличие от заброшенного Springfox.</w:t>
            </w:r>
          </w:p>
        </w:tc>
      </w:tr>
      <w:tr>
        <w:trPr/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Lombok</w:t>
            </w:r>
          </w:p>
        </w:tc>
        <w:tc>
          <w:tcPr>
            <w:tcW w:w="10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1.18.36</w:t>
            </w:r>
          </w:p>
        </w:tc>
        <w:tc>
          <w:tcPr>
            <w:tcW w:w="19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Сокращение boilerplate-кода</w:t>
            </w:r>
          </w:p>
        </w:tc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Record types (Java 14+)</w:t>
            </w:r>
          </w:p>
        </w:tc>
        <w:tc>
          <w:tcPr>
            <w:tcW w:w="37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Автоматическая генерация геттеров, сеттеров, конструкторов, equals/hashCode через аннотации (@Data, @AllArgsConstructor). Существенно сокращает объём шаблонного кода.</w:t>
            </w:r>
          </w:p>
        </w:tc>
      </w:tr>
    </w:tbl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rPr>
          <w:rFonts w:ascii="Times New Roman" w:hAnsi="Times New Roman" w:eastAsia="Times New Roman" w:cs="Times New Roman"/>
          <w:kern w:val="0"/>
          <w:sz w:val="28"/>
          <w:lang w:eastAsia="ru-RU" w:bidi="ar-SA"/>
        </w:rPr>
      </w:pPr>
      <w:r>
        <w:rPr>
          <w:rFonts w:eastAsia="Times New Roman" w:cs="Times New Roman"/>
          <w:kern w:val="0"/>
          <w:sz w:val="28"/>
          <w:lang w:eastAsia="ru-RU" w:bidi="ar-SA"/>
        </w:rPr>
        <w:t>Таким образом, выбранный технологический стек является сбалансированным: он сочетает зрелые промышленные технологии (Spring Boot, Hibernate, Spring Security) с легковесными решениями (Firebird, Thymeleaf), что делает приложение одновременно надёжным и простым в развёртывании.</w:t>
      </w:r>
    </w:p>
    <w:p>
      <w:pPr>
        <w:pStyle w:val="Caption"/>
        <w:numPr>
          <w:ilvl w:val="1"/>
          <w:numId w:val="9"/>
        </w:numPr>
        <w:spacing w:before="567" w:after="567"/>
        <w:ind w:firstLine="709" w:left="284" w:right="170"/>
        <w:contextualSpacing/>
        <w:rPr/>
      </w:pPr>
      <w:bookmarkStart w:id="10" w:name="_toc730"/>
      <w:bookmarkEnd w:id="10"/>
      <w:r>
        <w:rPr/>
        <w:t>Архитектура системы</w:t>
      </w:r>
    </w:p>
    <w:p>
      <w:pPr>
        <w:pStyle w:val="12341"/>
        <w:widowControl/>
        <w:bidi w:val="0"/>
        <w:spacing w:before="0" w:after="0"/>
        <w:contextualSpacing/>
        <w:rPr>
          <w:sz w:val="28"/>
        </w:rPr>
      </w:pPr>
      <w:r>
        <w:rPr>
          <w:sz w:val="28"/>
        </w:rPr>
        <w:t>Архитектура программного обеспечения — это фундаментальная организация системы, воплощённая в её компонентах, их отношениях друг к другу и к среде, а также принципы, направляющие её проектирование и эволюцию [3]. Выбор архитектуры определяет такие нефункциональные характеристики системы, как масштабируемость, сопровождаемость, тестируемость и расширяемость.</w:t>
      </w:r>
    </w:p>
    <w:p>
      <w:pPr>
        <w:pStyle w:val="12341"/>
        <w:widowControl/>
        <w:bidi w:val="0"/>
        <w:spacing w:before="0" w:after="0"/>
        <w:contextualSpacing/>
        <w:rPr>
          <w:sz w:val="28"/>
        </w:rPr>
      </w:pPr>
      <w:r>
        <w:rPr>
          <w:sz w:val="28"/>
        </w:rPr>
        <w:t>В современной практике веб-разработки выделяют несколько основных архитектурных паттернов:</w:t>
      </w:r>
    </w:p>
    <w:p>
      <w:pPr>
        <w:pStyle w:val="12341"/>
        <w:widowControl/>
        <w:numPr>
          <w:ilvl w:val="0"/>
          <w:numId w:val="7"/>
        </w:numPr>
        <w:bidi w:val="0"/>
        <w:spacing w:before="0" w:after="0"/>
        <w:ind w:firstLine="709" w:left="283" w:right="170"/>
        <w:contextualSpacing/>
        <w:rPr/>
      </w:pPr>
      <w:r>
        <w:rPr>
          <w:sz w:val="28"/>
        </w:rPr>
        <w:t>MVC (Model-View-Controller) — классический паттерн разделения ответственности, широко применяемый в Spring MVC. Недостаток: жёсткая связь между бизнес-логикой и механизмами хранения данных.</w:t>
      </w:r>
    </w:p>
    <w:p>
      <w:pPr>
        <w:pStyle w:val="12341"/>
        <w:widowControl/>
        <w:numPr>
          <w:ilvl w:val="0"/>
          <w:numId w:val="7"/>
        </w:numPr>
        <w:bidi w:val="0"/>
        <w:spacing w:before="0" w:after="0"/>
        <w:ind w:firstLine="709" w:left="283" w:right="170"/>
        <w:contextualSpacing/>
        <w:rPr/>
      </w:pPr>
      <w:r>
        <w:rPr>
          <w:sz w:val="28"/>
        </w:rPr>
        <w:t>Layered Architecture (слоёная архитектура) — разделение на Presentation, Business, Persistence, Database слои. Обеспечивает чёткую иерархию, но не решает проблему зависимости бизнес-логики от конкретных реализаций.</w:t>
      </w:r>
    </w:p>
    <w:p>
      <w:pPr>
        <w:pStyle w:val="12341"/>
        <w:widowControl/>
        <w:numPr>
          <w:ilvl w:val="0"/>
          <w:numId w:val="7"/>
        </w:numPr>
        <w:bidi w:val="0"/>
        <w:spacing w:before="0" w:after="0"/>
        <w:ind w:firstLine="709" w:left="283" w:right="170"/>
        <w:contextualSpacing/>
        <w:rPr/>
      </w:pPr>
      <w:r>
        <w:rPr>
          <w:sz w:val="28"/>
        </w:rPr>
        <w:t>Clean Architecture (чистая архитектура) Роберта Мартина — концентрическая модель, где бизнес-правила находятся в центре и не зависят от внешних слоёв.</w:t>
      </w:r>
    </w:p>
    <w:p>
      <w:pPr>
        <w:pStyle w:val="12341"/>
        <w:widowControl/>
        <w:numPr>
          <w:ilvl w:val="0"/>
          <w:numId w:val="7"/>
        </w:numPr>
        <w:bidi w:val="0"/>
        <w:spacing w:before="0" w:after="0"/>
        <w:ind w:firstLine="709" w:left="283" w:right="170"/>
        <w:contextualSpacing/>
        <w:rPr/>
      </w:pPr>
      <w:r>
        <w:rPr>
          <w:sz w:val="28"/>
        </w:rPr>
        <w:t>Hexagonal Architecture (гексагональная архитектура, Ports &amp; Adapters) Алистер Коуборн — развитие идей Clean Architecture с акцентом на инверсию зависимостей через порты и адаптеры [2].</w:t>
      </w:r>
    </w:p>
    <w:p>
      <w:pPr>
        <w:pStyle w:val="12341"/>
        <w:widowControl/>
        <w:bidi w:val="0"/>
        <w:spacing w:before="0" w:after="0"/>
        <w:contextualSpacing/>
        <w:rPr/>
      </w:pPr>
      <w:r>
        <w:rPr>
          <w:sz w:val="28"/>
        </w:rPr>
        <w:t>Для проекта CinemaHome была выбрана именно гексагональная архитектура, поскольку она наилучшим образом решает ключевую задачу проекта — динамическую смену хранилища данных. В этой архитектуре бизнес-логика зависит только от абстрактных интерфейсов (портов), а конкретные реализации (адаптеры) подключаются через механизм Dependency Injection.</w:t>
      </w:r>
    </w:p>
    <w:p>
      <w:pPr>
        <w:pStyle w:val="12341"/>
        <w:widowControl/>
        <w:bidi w:val="0"/>
        <w:spacing w:before="0" w:after="0"/>
        <w:contextualSpacing/>
        <w:rPr/>
      </w:pPr>
      <w:r>
        <w:rPr>
          <w:sz w:val="28"/>
        </w:rPr>
        <w:t>Port (порт) — Java-интерфейс, определяющий контракт доступа к данным. В проекте определены 8 портов: MoviePort, SeriesPort, ActorPort, GenrePort, DirectorPort, EpisodePort, SeasonPort, UserPort. Каждый порт описывает минимально необходимый набор операций (CRUD), достаточный для бизнес-логики, но не раскрывающий детали реализации.</w:t>
      </w:r>
    </w:p>
    <w:p>
      <w:pPr>
        <w:pStyle w:val="12341"/>
        <w:widowControl/>
        <w:bidi w:val="0"/>
        <w:spacing w:before="0" w:after="0"/>
        <w:contextualSpacing/>
        <w:rPr/>
      </w:pPr>
      <w:r>
        <w:rPr>
          <w:sz w:val="28"/>
        </w:rPr>
        <w:t>Adapter (адаптер) — конкретная реализация порта. Для каждого порта существуют две параллельные реализации:</w:t>
      </w:r>
    </w:p>
    <w:p>
      <w:pPr>
        <w:pStyle w:val="12341"/>
        <w:widowControl/>
        <w:numPr>
          <w:ilvl w:val="0"/>
          <w:numId w:val="7"/>
        </w:numPr>
        <w:bidi w:val="0"/>
        <w:spacing w:before="0" w:after="0"/>
        <w:ind w:firstLine="709" w:left="283" w:right="170"/>
        <w:contextualSpacing/>
        <w:rPr/>
      </w:pPr>
      <w:r>
        <w:rPr>
          <w:sz w:val="28"/>
        </w:rPr>
        <w:t>Db*Adapter — работа через Spring Data JPA с СУБД Firebird;</w:t>
      </w:r>
    </w:p>
    <w:p>
      <w:pPr>
        <w:pStyle w:val="12341"/>
        <w:widowControl/>
        <w:numPr>
          <w:ilvl w:val="0"/>
          <w:numId w:val="7"/>
        </w:numPr>
        <w:bidi w:val="0"/>
        <w:spacing w:before="0" w:after="0"/>
        <w:ind w:firstLine="709" w:left="283" w:right="170"/>
        <w:contextualSpacing/>
        <w:rPr/>
      </w:pPr>
      <w:r>
        <w:rPr>
          <w:sz w:val="28"/>
        </w:rPr>
        <w:t>Json*Adapter — работа через Jackson Databind с файлами *.json в директории /home/student/cinema-json/.</w:t>
      </w:r>
    </w:p>
    <w:p>
      <w:pPr>
        <w:pStyle w:val="12341"/>
        <w:widowControl/>
        <w:bidi w:val="0"/>
        <w:spacing w:before="0" w:after="0"/>
        <w:contextualSpacing/>
        <w:rPr/>
      </w:pPr>
      <w:r>
        <w:rPr>
          <w:sz w:val="28"/>
        </w:rPr>
        <w:t>Обе реализации имеют идентичный контракт, что позволяет взаимозаменять их без изменения вызывающего кода.</w:t>
      </w:r>
    </w:p>
    <w:p>
      <w:pPr>
        <w:pStyle w:val="12341"/>
        <w:widowControl/>
        <w:bidi w:val="0"/>
        <w:spacing w:before="0" w:after="0"/>
        <w:contextualSpacing/>
        <w:rPr/>
      </w:pPr>
      <w:r>
        <w:rPr>
          <w:sz w:val="28"/>
        </w:rPr>
        <w:t>Strategy (стратегия) — поведенческий паттерн, позволяющий выбирать алгоритм в runtime. В проекте он реализован через класс DataModeService, который хранит выбранный режим (DB или JSON) в HttpSession и предоставляет сервисам метод currentPort(), возвращающий нужный адаптер:</w:t>
      </w:r>
    </w:p>
    <w:p>
      <w:pPr>
        <w:pStyle w:val="12341"/>
        <w:widowControl/>
        <w:bidi w:val="0"/>
        <w:spacing w:before="0" w:after="0"/>
        <w:contextualSpacing/>
        <w:rPr>
          <w:sz w:val="28"/>
        </w:rPr>
      </w:pPr>
      <w:r>
        <w:rPr>
          <w:sz w:val="28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/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private MoviePort currentPort()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/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DataMode mode = dataModeService.getMode();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/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return (mode == DataMode.JSON) ? jsonMovieAdapter : dbMovieAdapter;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/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bidi w:val="0"/>
        <w:spacing w:before="0" w:after="0"/>
        <w:contextualSpacing/>
        <w:rPr/>
      </w:pPr>
      <w:r>
        <w:rPr>
          <w:sz w:val="28"/>
        </w:rPr>
        <w:t>Это решение обеспечивает соблюдение принципа Open/Closed Principle из SOLID: добавление нового хранилища (например, MongoDB или PostgreSQL) потребует лишь создания нового класса-адаптера и регистрации его в Spring-контексте — бизнес-логика останется неизменной.</w:t>
      </w:r>
    </w:p>
    <w:p>
      <w:pPr>
        <w:pStyle w:val="12341"/>
        <w:widowControl/>
        <w:bidi w:val="0"/>
        <w:spacing w:before="0" w:after="0"/>
        <w:contextualSpacing/>
        <w:rPr/>
      </w:pPr>
      <w:r>
        <w:rPr>
          <w:sz w:val="28"/>
        </w:rPr>
        <w:t>Observer (наблюдатель) — поведенческий паттерн, реализующий механизм подписки на события. В проекте он используется для системы уведомлений о релизах. Интерфейс ReleaseNotifier имеет три реализации:</w:t>
      </w:r>
    </w:p>
    <w:p>
      <w:pPr>
        <w:pStyle w:val="12341"/>
        <w:widowControl/>
        <w:numPr>
          <w:ilvl w:val="0"/>
          <w:numId w:val="7"/>
        </w:numPr>
        <w:bidi w:val="0"/>
        <w:spacing w:before="0" w:after="0"/>
        <w:ind w:firstLine="709" w:left="283" w:right="170"/>
        <w:contextualSpacing/>
        <w:rPr/>
      </w:pPr>
      <w:r>
        <w:rPr>
          <w:sz w:val="28"/>
        </w:rPr>
        <w:t>EmailNotifier (@Primary) — имитация отправки email;</w:t>
      </w:r>
    </w:p>
    <w:p>
      <w:pPr>
        <w:pStyle w:val="12341"/>
        <w:widowControl/>
        <w:numPr>
          <w:ilvl w:val="0"/>
          <w:numId w:val="7"/>
        </w:numPr>
        <w:bidi w:val="0"/>
        <w:spacing w:before="0" w:after="0"/>
        <w:ind w:firstLine="709" w:left="283" w:right="170"/>
        <w:contextualSpacing/>
        <w:rPr/>
      </w:pPr>
      <w:r>
        <w:rPr>
          <w:sz w:val="28"/>
        </w:rPr>
        <w:t>InAppNotifier — уведомление внутри приложения;</w:t>
      </w:r>
    </w:p>
    <w:p>
      <w:pPr>
        <w:pStyle w:val="12341"/>
        <w:widowControl/>
        <w:numPr>
          <w:ilvl w:val="0"/>
          <w:numId w:val="7"/>
        </w:numPr>
        <w:bidi w:val="0"/>
        <w:spacing w:before="0" w:after="0"/>
        <w:ind w:firstLine="709" w:left="283" w:right="170"/>
        <w:contextualSpacing/>
        <w:rPr/>
      </w:pPr>
      <w:r>
        <w:rPr>
          <w:sz w:val="28"/>
        </w:rPr>
        <w:t>MoodNotifier — персонализированное уведомление с учётом настроения пользователя.</w:t>
      </w:r>
    </w:p>
    <w:p>
      <w:pPr>
        <w:pStyle w:val="12341"/>
        <w:widowControl/>
        <w:bidi w:val="0"/>
        <w:spacing w:before="0" w:after="0"/>
        <w:contextualSpacing/>
        <w:rPr/>
      </w:pPr>
      <w:r>
        <w:rPr>
          <w:sz w:val="28"/>
        </w:rPr>
        <w:t>Сервис ReleaseNotifierService получает список всех наблюдателей через @Autowired List&lt;ReleaseNotifier&gt; и обходит его, вызывая sendNotification() у каждого. Добавление нового канала уведомлений (например, Telegram-бот) требует лишь создания нового класса, реализующего интерфейс ReleaseNotifier.</w:t>
      </w:r>
    </w:p>
    <w:p>
      <w:pPr>
        <w:pStyle w:val="12341"/>
        <w:widowControl/>
        <w:bidi w:val="0"/>
        <w:spacing w:before="0" w:after="0"/>
        <w:contextualSpacing/>
        <w:rPr>
          <w:sz w:val="28"/>
        </w:rPr>
      </w:pPr>
      <w:r>
        <w:rPr>
          <w:sz w:val="28"/>
        </w:rPr>
        <w:t>Layered Architecture (слоёная архитектура) — общее разделение приложения на 5 логических слоёв, каждый из которых имеет строго определённую ответственность:</w:t>
      </w:r>
    </w:p>
    <w:p>
      <w:pPr>
        <w:pStyle w:val="12341"/>
        <w:widowControl/>
        <w:numPr>
          <w:ilvl w:val="0"/>
          <w:numId w:val="7"/>
        </w:numPr>
        <w:bidi w:val="0"/>
        <w:spacing w:before="0" w:after="0"/>
        <w:ind w:firstLine="709" w:left="283" w:right="170"/>
        <w:contextualSpacing/>
        <w:rPr/>
      </w:pPr>
      <w:r>
        <w:rPr>
          <w:sz w:val="28"/>
        </w:rPr>
        <w:t>Controller Layer (@Controller, @RestController) — приём HTTP-запросов, валидация входных данных, подготовка модели для шаблонов Thymeleaf. Не содержит бизнес-логики.</w:t>
      </w:r>
    </w:p>
    <w:p>
      <w:pPr>
        <w:pStyle w:val="12341"/>
        <w:widowControl/>
        <w:numPr>
          <w:ilvl w:val="0"/>
          <w:numId w:val="7"/>
        </w:numPr>
        <w:bidi w:val="0"/>
        <w:spacing w:before="0" w:after="0"/>
        <w:ind w:firstLine="709" w:left="283" w:right="170"/>
        <w:contextualSpacing/>
        <w:rPr/>
      </w:pPr>
      <w:r>
        <w:rPr>
          <w:sz w:val="28"/>
        </w:rPr>
        <w:t>Service Layer (@Service) — инкапсуляция бизнес-правил, оркестрация портов, координация сложных операций.</w:t>
      </w:r>
    </w:p>
    <w:p>
      <w:pPr>
        <w:pStyle w:val="12341"/>
        <w:widowControl/>
        <w:numPr>
          <w:ilvl w:val="0"/>
          <w:numId w:val="7"/>
        </w:numPr>
        <w:bidi w:val="0"/>
        <w:spacing w:before="0" w:after="0"/>
        <w:ind w:firstLine="709" w:left="283" w:right="170"/>
        <w:contextualSpacing/>
        <w:rPr/>
      </w:pPr>
      <w:r>
        <w:rPr>
          <w:sz w:val="28"/>
        </w:rPr>
        <w:t>Port Layer (интерфейсы) — контракты доступа к данным.</w:t>
      </w:r>
    </w:p>
    <w:p>
      <w:pPr>
        <w:pStyle w:val="12341"/>
        <w:widowControl/>
        <w:numPr>
          <w:ilvl w:val="0"/>
          <w:numId w:val="7"/>
        </w:numPr>
        <w:bidi w:val="0"/>
        <w:spacing w:before="0" w:after="0"/>
        <w:ind w:firstLine="709" w:left="283" w:right="170"/>
        <w:contextualSpacing/>
        <w:rPr/>
      </w:pPr>
      <w:r>
        <w:rPr>
          <w:sz w:val="28"/>
        </w:rPr>
        <w:t>Adapter Layer (@Component) — реализации портов, работающие с конкретными механизмами хранения.</w:t>
      </w:r>
    </w:p>
    <w:p>
      <w:pPr>
        <w:pStyle w:val="12341"/>
        <w:widowControl/>
        <w:numPr>
          <w:ilvl w:val="0"/>
          <w:numId w:val="7"/>
        </w:numPr>
        <w:bidi w:val="0"/>
        <w:spacing w:before="0" w:after="0"/>
        <w:ind w:firstLine="709" w:left="283" w:right="170"/>
        <w:contextualSpacing/>
        <w:rPr/>
      </w:pPr>
      <w:r>
        <w:rPr>
          <w:sz w:val="28"/>
        </w:rPr>
        <w:t>Repository/Storage Layer — Spring Data JPA-репозитории (для DB) и файловое хранилище (для JSON).</w:t>
      </w:r>
    </w:p>
    <w:p>
      <w:pPr>
        <w:pStyle w:val="12341"/>
        <w:widowControl/>
        <w:bidi w:val="0"/>
        <w:spacing w:before="0" w:after="0"/>
        <w:contextualSpacing/>
        <w:rPr>
          <w:sz w:val="28"/>
        </w:rPr>
      </w:pPr>
      <w:r>
        <w:rPr>
          <w:sz w:val="28"/>
        </w:rPr>
        <w:t>Общая архитектурная схема представлена на рисунке 1.</w:t>
      </w:r>
    </w:p>
    <w:p>
      <w:pPr>
        <w:pStyle w:val="12341"/>
        <w:widowControl/>
        <w:bidi w:val="0"/>
        <w:spacing w:before="0" w:after="0"/>
        <w:contextualSpacing/>
        <w:jc w:val="center"/>
        <w:rPr>
          <w:sz w:val="28"/>
        </w:rPr>
      </w:pPr>
      <w:r>
        <w:rPr>
          <w:sz w:val="28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778510</wp:posOffset>
            </wp:positionH>
            <wp:positionV relativeFrom="paragraph">
              <wp:posOffset>299085</wp:posOffset>
            </wp:positionV>
            <wp:extent cx="5106670" cy="7411720"/>
            <wp:effectExtent l="0" t="0" r="0" b="0"/>
            <wp:wrapTopAndBottom/>
            <wp:docPr id="53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6670" cy="7411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12341"/>
        <w:widowControl/>
        <w:bidi w:val="0"/>
        <w:spacing w:before="0" w:after="0"/>
        <w:contextualSpacing/>
        <w:jc w:val="center"/>
        <w:rPr>
          <w:sz w:val="28"/>
        </w:rPr>
      </w:pPr>
      <w:r>
        <w:rPr>
          <w:sz w:val="28"/>
        </w:rPr>
        <w:t>Рисунок 1 – Общая архитектурная схема CinemaHome (Port–Adapter)</w:t>
      </w:r>
    </w:p>
    <w:p>
      <w:pPr>
        <w:pStyle w:val="12341"/>
        <w:widowControl/>
        <w:bidi w:val="0"/>
        <w:spacing w:before="0" w:after="0"/>
        <w:contextualSpacing/>
        <w:rPr>
          <w:sz w:val="28"/>
        </w:rPr>
      </w:pPr>
      <w:r>
        <w:rPr>
          <w:sz w:val="28"/>
        </w:rPr>
      </w:r>
    </w:p>
    <w:p>
      <w:pPr>
        <w:pStyle w:val="12341"/>
        <w:widowControl/>
        <w:bidi w:val="0"/>
        <w:spacing w:before="0" w:after="0"/>
        <w:contextualSpacing/>
        <w:rPr>
          <w:sz w:val="28"/>
        </w:rPr>
      </w:pPr>
      <w:r>
        <w:rPr>
          <w:sz w:val="28"/>
        </w:rPr>
        <w:t>Жизненный цикл данных в CinemaHome описывается следующими четырьмя этапами:</w:t>
      </w:r>
    </w:p>
    <w:p>
      <w:pPr>
        <w:pStyle w:val="12341"/>
        <w:widowControl/>
        <w:numPr>
          <w:ilvl w:val="0"/>
          <w:numId w:val="7"/>
        </w:numPr>
        <w:bidi w:val="0"/>
        <w:spacing w:before="0" w:after="0"/>
        <w:ind w:firstLine="709" w:left="283" w:right="170"/>
        <w:contextualSpacing/>
        <w:rPr/>
      </w:pPr>
      <w:r>
        <w:rPr>
          <w:sz w:val="28"/>
        </w:rPr>
        <w:t>Этап проектирования и создания — администратор или модератор через административную панель /admin/** добавляет фильмы, сериалы, жанры, актёров и режиссёров. Данные проходят валидацию на уровне контроллера и сохраняются в выбранное хранилище через соответствующий адаптер.</w:t>
      </w:r>
    </w:p>
    <w:p>
      <w:pPr>
        <w:pStyle w:val="12341"/>
        <w:widowControl/>
        <w:numPr>
          <w:ilvl w:val="0"/>
          <w:numId w:val="7"/>
        </w:numPr>
        <w:bidi w:val="0"/>
        <w:spacing w:before="0" w:after="0"/>
        <w:ind w:firstLine="709" w:left="283" w:right="170"/>
        <w:contextualSpacing/>
        <w:rPr/>
      </w:pPr>
      <w:r>
        <w:rPr>
          <w:sz w:val="28"/>
        </w:rPr>
        <w:t>Этап каталогизации — система индексирует добавленный контент, формирует связи между сущностями (фильм ↔ жанры, фильм ↔ актёры, сериал ↔ сезоны ↔ эпизоды) и сохраняет метаданные.</w:t>
      </w:r>
    </w:p>
    <w:p>
      <w:pPr>
        <w:pStyle w:val="12341"/>
        <w:widowControl/>
        <w:numPr>
          <w:ilvl w:val="0"/>
          <w:numId w:val="7"/>
        </w:numPr>
        <w:bidi w:val="0"/>
        <w:spacing w:before="0" w:after="0"/>
        <w:ind w:firstLine="709" w:left="283" w:right="170"/>
        <w:contextualSpacing/>
        <w:rPr/>
      </w:pPr>
      <w:r>
        <w:rPr>
          <w:sz w:val="28"/>
        </w:rPr>
        <w:t>Этап потребления — обычный пользователь (user) просматривает каталог через страницы /movies, /series, /genres, /actors и воспроизводит видео через HTML5-плеер (/player/movie/{id}, /player/series/{episodeId}).</w:t>
      </w:r>
    </w:p>
    <w:p>
      <w:pPr>
        <w:pStyle w:val="12341"/>
        <w:widowControl/>
        <w:numPr>
          <w:ilvl w:val="0"/>
          <w:numId w:val="7"/>
        </w:numPr>
        <w:bidi w:val="0"/>
        <w:spacing w:before="0" w:after="0"/>
        <w:ind w:firstLine="709" w:left="283" w:right="170"/>
        <w:contextualSpacing/>
        <w:rPr/>
      </w:pPr>
      <w:r>
        <w:rPr>
          <w:sz w:val="28"/>
        </w:rPr>
        <w:t>Этап рекомендаций — CurationService на основе каталога и настроения пользователя (через MoodAnalyzer) формирует персональные рекомендации на главной странице /.</w:t>
      </w:r>
    </w:p>
    <w:p>
      <w:pPr>
        <w:pStyle w:val="Caption"/>
        <w:numPr>
          <w:ilvl w:val="1"/>
          <w:numId w:val="9"/>
        </w:numPr>
        <w:spacing w:before="567" w:after="567"/>
        <w:ind w:firstLine="709" w:left="284" w:right="170"/>
        <w:contextualSpacing/>
        <w:rPr/>
      </w:pPr>
      <w:bookmarkStart w:id="11" w:name="_Hlk117774364_Копия_1"/>
      <w:bookmarkStart w:id="12" w:name="_toc770"/>
      <w:bookmarkEnd w:id="11"/>
      <w:bookmarkEnd w:id="12"/>
      <w:r>
        <w:rPr/>
        <w:t>Функциональные требования к системе</w:t>
      </w:r>
    </w:p>
    <w:p>
      <w:pPr>
        <w:pStyle w:val="12341"/>
        <w:rPr/>
      </w:pPr>
      <w:r>
        <w:rPr/>
        <w:t>Функциональные требования описывают конкретные возможности системы, которые должны быть реализованы для удовлетворения потребностей пользователей. В проекте CinemaHome выделены шесть подсистем, каждая из которых решает свой круг задач.</w:t>
      </w:r>
    </w:p>
    <w:p>
      <w:pPr>
        <w:pStyle w:val="12341"/>
        <w:rPr/>
      </w:pPr>
      <w:r>
        <w:rPr/>
        <w:t>1.3.1 Подсистема хранения данных</w:t>
      </w:r>
    </w:p>
    <w:p>
      <w:pPr>
        <w:pStyle w:val="12341"/>
        <w:rPr/>
      </w:pPr>
      <w:r>
        <w:rPr/>
        <w:t>Подсистема хранения данных является центральной для проекта, поскольку именно она обеспечивает ключевую особенность приложения — динамическую смену хранилища.</w:t>
      </w:r>
    </w:p>
    <w:p>
      <w:pPr>
        <w:pStyle w:val="12341"/>
        <w:rPr/>
      </w:pPr>
      <w:r>
        <w:rPr/>
        <w:t>Основными требованиями являются:</w:t>
      </w:r>
    </w:p>
    <w:p>
      <w:pPr>
        <w:pStyle w:val="12341"/>
        <w:numPr>
          <w:ilvl w:val="0"/>
          <w:numId w:val="11"/>
        </w:numPr>
        <w:ind w:firstLine="709" w:left="283" w:right="170"/>
        <w:rPr/>
      </w:pPr>
      <w:r>
        <w:rPr/>
        <w:t>Поддержка двух независимых режимов хранения: DB (Firebird через Spring Data JPA / Hibernate) и JSON (файлы в директории /home/student/cinema-json/).</w:t>
      </w:r>
    </w:p>
    <w:p>
      <w:pPr>
        <w:pStyle w:val="12341"/>
        <w:numPr>
          <w:ilvl w:val="0"/>
          <w:numId w:val="11"/>
        </w:numPr>
        <w:ind w:firstLine="709" w:left="283" w:right="170"/>
        <w:rPr/>
      </w:pPr>
      <w:r>
        <w:rPr/>
        <w:t>Переключение режимов через отдельную страницу /mode с сохранением выбора в HttpSession (каждый пользователь может работать в своём режиме независимо от других).</w:t>
      </w:r>
    </w:p>
    <w:p>
      <w:pPr>
        <w:pStyle w:val="12341"/>
        <w:numPr>
          <w:ilvl w:val="0"/>
          <w:numId w:val="11"/>
        </w:numPr>
        <w:ind w:firstLine="709" w:left="283" w:right="170"/>
        <w:rPr/>
      </w:pPr>
      <w:r>
        <w:rPr/>
        <w:t>Идентичный контракт доступа к данным в обоих режимах (обеспечивается через паттерн Port–Adapter).</w:t>
      </w:r>
    </w:p>
    <w:p>
      <w:pPr>
        <w:pStyle w:val="12341"/>
        <w:numPr>
          <w:ilvl w:val="0"/>
          <w:numId w:val="11"/>
        </w:numPr>
        <w:ind w:firstLine="709" w:left="283" w:right="170"/>
        <w:rPr/>
      </w:pPr>
      <w:r>
        <w:rPr/>
        <w:t>Автоматическое создание структуры БД при первом запуске (через spring.jpa.hibernate.ddl-auto=update).</w:t>
      </w:r>
    </w:p>
    <w:p>
      <w:pPr>
        <w:pStyle w:val="12341"/>
        <w:numPr>
          <w:ilvl w:val="0"/>
          <w:numId w:val="11"/>
        </w:numPr>
        <w:ind w:firstLine="709" w:left="283" w:right="170"/>
        <w:rPr/>
      </w:pPr>
      <w:r>
        <w:rPr/>
        <w:t>Автоматическое создание директории /home/student/cinema-json/ при первом переключении в режим JSON.</w:t>
      </w:r>
    </w:p>
    <w:p>
      <w:pPr>
        <w:pStyle w:val="12341"/>
        <w:rPr/>
      </w:pPr>
      <w:r>
        <w:rPr/>
        <w:t>1.3.2 Подсистема бизнес-логики (Backend)</w:t>
      </w:r>
    </w:p>
    <w:p>
      <w:pPr>
        <w:pStyle w:val="12341"/>
        <w:rPr/>
      </w:pPr>
      <w:r>
        <w:rPr/>
        <w:t>Подсистема бизнес-логики инкапсулирует все правила обработки данных и оркестрирует взаимодействие между компонентами.</w:t>
      </w:r>
    </w:p>
    <w:p>
      <w:pPr>
        <w:pStyle w:val="12341"/>
        <w:rPr/>
      </w:pPr>
      <w:r>
        <w:rPr/>
        <w:t>Основными требованиями являются:</w:t>
      </w:r>
    </w:p>
    <w:p>
      <w:pPr>
        <w:pStyle w:val="12341"/>
        <w:numPr>
          <w:ilvl w:val="0"/>
          <w:numId w:val="13"/>
        </w:numPr>
        <w:ind w:firstLine="709" w:left="283" w:right="170"/>
        <w:rPr/>
      </w:pPr>
      <w:r>
        <w:rPr/>
        <w:t>Управление тремя ролями пользователей: ADMIN, moderator, user с различным уровнем привилегий.</w:t>
      </w:r>
    </w:p>
    <w:p>
      <w:pPr>
        <w:pStyle w:val="12341"/>
        <w:numPr>
          <w:ilvl w:val="0"/>
          <w:numId w:val="13"/>
        </w:numPr>
        <w:ind w:firstLine="709" w:left="283" w:right="170"/>
        <w:rPr/>
      </w:pPr>
      <w:r>
        <w:rPr/>
        <w:t>CRUD-операции для фильмов и сериалов с каскадным созданием связанных сущностей (сезонов и эпизодов для сериалов).</w:t>
      </w:r>
    </w:p>
    <w:p>
      <w:pPr>
        <w:pStyle w:val="12341"/>
        <w:numPr>
          <w:ilvl w:val="0"/>
          <w:numId w:val="13"/>
        </w:numPr>
        <w:ind w:firstLine="709" w:left="283" w:right="170"/>
        <w:rPr/>
      </w:pPr>
      <w:r>
        <w:rPr/>
        <w:t>Автоматическое создание служебных пользователей admin/admin (роль ADMIN) и moderator/moderator (роль moderator) при старте приложения через AdminInitializer.</w:t>
      </w:r>
    </w:p>
    <w:p>
      <w:pPr>
        <w:pStyle w:val="12341"/>
        <w:numPr>
          <w:ilvl w:val="0"/>
          <w:numId w:val="13"/>
        </w:numPr>
        <w:ind w:firstLine="709" w:left="283" w:right="170"/>
        <w:rPr/>
      </w:pPr>
      <w:r>
        <w:rPr/>
        <w:t>Формирование персональных рекомендаций на основе случайного выбора из каталога с присвоением тега настроения.</w:t>
      </w:r>
    </w:p>
    <w:p>
      <w:pPr>
        <w:pStyle w:val="12341"/>
        <w:numPr>
          <w:ilvl w:val="0"/>
          <w:numId w:val="13"/>
        </w:numPr>
        <w:ind w:firstLine="709" w:left="283" w:right="170"/>
        <w:rPr/>
      </w:pPr>
      <w:r>
        <w:rPr/>
        <w:t>Система уведомлений о новых релизах через паттерн Observer с тремя каналами (Email, InApp, Mood).</w:t>
      </w:r>
    </w:p>
    <w:p>
      <w:pPr>
        <w:pStyle w:val="12341"/>
        <w:rPr/>
      </w:pPr>
      <w:r>
        <w:rPr/>
        <w:t>1.3.3 Подсистема представления (Frontend)</w:t>
      </w:r>
    </w:p>
    <w:p>
      <w:pPr>
        <w:pStyle w:val="12341"/>
        <w:rPr/>
      </w:pPr>
      <w:r>
        <w:rPr/>
        <w:t>Подсистема представления отвечает за визуализацию данных и взаимодействие с пользователем.</w:t>
      </w:r>
    </w:p>
    <w:p>
      <w:pPr>
        <w:pStyle w:val="12341"/>
        <w:rPr/>
      </w:pPr>
      <w:r>
        <w:rPr/>
        <w:t>Основными требованиями являются:</w:t>
      </w:r>
    </w:p>
    <w:p>
      <w:pPr>
        <w:pStyle w:val="12341"/>
        <w:numPr>
          <w:ilvl w:val="0"/>
          <w:numId w:val="12"/>
        </w:numPr>
        <w:ind w:firstLine="709" w:left="283" w:right="170"/>
        <w:rPr/>
      </w:pPr>
      <w:r>
        <w:rPr/>
        <w:t>Серверный рендеринг HTML-страниц через шаблонизатор Thymeleaf с поддержкой Spring Expression Language (Spring EL).</w:t>
      </w:r>
    </w:p>
    <w:p>
      <w:pPr>
        <w:pStyle w:val="12341"/>
        <w:numPr>
          <w:ilvl w:val="0"/>
          <w:numId w:val="12"/>
        </w:numPr>
        <w:ind w:firstLine="709" w:left="283" w:right="170"/>
        <w:rPr/>
      </w:pPr>
      <w:r>
        <w:rPr/>
        <w:t>Минималистичная CSS-вёрстка с использованием шрифта Inter и приглушённой цветовой палитры.</w:t>
      </w:r>
    </w:p>
    <w:p>
      <w:pPr>
        <w:pStyle w:val="12341"/>
        <w:numPr>
          <w:ilvl w:val="0"/>
          <w:numId w:val="12"/>
        </w:numPr>
        <w:ind w:firstLine="709" w:left="283" w:right="170"/>
        <w:rPr/>
      </w:pPr>
      <w:r>
        <w:rPr/>
        <w:t>Встроенный HTML5-видеоплеер с раздачей медиафайлов через WebConfig (/media/**).</w:t>
      </w:r>
    </w:p>
    <w:p>
      <w:pPr>
        <w:pStyle w:val="12341"/>
        <w:numPr>
          <w:ilvl w:val="0"/>
          <w:numId w:val="12"/>
        </w:numPr>
        <w:ind w:firstLine="709" w:left="283" w:right="170"/>
        <w:rPr/>
      </w:pPr>
      <w:r>
        <w:rPr/>
        <w:t>Навигация по эпизодам сериала: кнопки «Предыдущая серия» и «Следующая серия», а также визуальная панель со всеми эпизодами сезона (CSS-классы .episode-square, .current-ep).</w:t>
      </w:r>
    </w:p>
    <w:p>
      <w:pPr>
        <w:pStyle w:val="12341"/>
        <w:numPr>
          <w:ilvl w:val="0"/>
          <w:numId w:val="12"/>
        </w:numPr>
        <w:ind w:firstLine="709" w:left="283" w:right="170"/>
        <w:rPr/>
      </w:pPr>
      <w:r>
        <w:rPr/>
        <w:t>Адаптивная вёрстка, корректно отображающаяся на десктопных и мобильных устройствах.</w:t>
      </w:r>
    </w:p>
    <w:p>
      <w:pPr>
        <w:pStyle w:val="12341"/>
        <w:rPr/>
      </w:pPr>
      <w:r>
        <w:rPr/>
        <w:t>1.3.4 Регистрация и аутентификация</w:t>
      </w:r>
    </w:p>
    <w:p>
      <w:pPr>
        <w:pStyle w:val="12341"/>
        <w:rPr/>
      </w:pPr>
      <w:r>
        <w:rPr/>
        <w:t>Основными требованиями являются:</w:t>
      </w:r>
    </w:p>
    <w:p>
      <w:pPr>
        <w:pStyle w:val="12341"/>
        <w:numPr>
          <w:ilvl w:val="0"/>
          <w:numId w:val="14"/>
        </w:numPr>
        <w:ind w:firstLine="709" w:left="283" w:right="170"/>
        <w:rPr/>
      </w:pPr>
      <w:r>
        <w:rPr/>
        <w:t>Регистрация новых пользователей через форму /register с обязательными полями «имя пользователя» и «пароль».</w:t>
      </w:r>
    </w:p>
    <w:p>
      <w:pPr>
        <w:pStyle w:val="12341"/>
        <w:numPr>
          <w:ilvl w:val="0"/>
          <w:numId w:val="14"/>
        </w:numPr>
        <w:ind w:firstLine="709" w:left="283" w:right="170"/>
        <w:rPr/>
      </w:pPr>
      <w:r>
        <w:rPr/>
        <w:t>Вход в систему через форму /login с использованием стандартного механизма Spring Security.</w:t>
      </w:r>
    </w:p>
    <w:p>
      <w:pPr>
        <w:pStyle w:val="12341"/>
        <w:numPr>
          <w:ilvl w:val="0"/>
          <w:numId w:val="14"/>
        </w:numPr>
        <w:ind w:firstLine="709" w:left="283" w:right="170"/>
        <w:rPr/>
      </w:pPr>
      <w:r>
        <w:rPr/>
        <w:t>Хеширование паролей через BCryptPasswordEncoder перед сохранением в БД или JSON.</w:t>
      </w:r>
    </w:p>
    <w:p>
      <w:pPr>
        <w:pStyle w:val="12341"/>
        <w:numPr>
          <w:ilvl w:val="0"/>
          <w:numId w:val="14"/>
        </w:numPr>
        <w:ind w:firstLine="709" w:left="283" w:right="170"/>
        <w:rPr/>
      </w:pPr>
      <w:r>
        <w:rPr/>
        <w:t>Отображение сообщения «Неверный логин или пароль» при неудачной попытке входа (через редирект на /login?error=true с Thymeleaf-условием th:if="${param.error}").</w:t>
      </w:r>
    </w:p>
    <w:p>
      <w:pPr>
        <w:pStyle w:val="12341"/>
        <w:numPr>
          <w:ilvl w:val="0"/>
          <w:numId w:val="14"/>
        </w:numPr>
        <w:ind w:firstLine="709" w:left="283" w:right="170"/>
        <w:rPr/>
      </w:pPr>
      <w:r>
        <w:rPr/>
        <w:t>Интеграция с UserDetailsService через класс CustomUserDetailsService.</w:t>
      </w:r>
    </w:p>
    <w:p>
      <w:pPr>
        <w:pStyle w:val="12341"/>
        <w:rPr/>
      </w:pPr>
      <w:r>
        <w:rPr/>
        <w:t>1.3.5 Ролевая модель</w:t>
      </w:r>
    </w:p>
    <w:p>
      <w:pPr>
        <w:pStyle w:val="12341"/>
        <w:rPr/>
      </w:pPr>
      <w:r>
        <w:rPr/>
        <w:t>Роли и их привилегии представленны в таблице 3:</w:t>
      </w:r>
    </w:p>
    <w:p>
      <w:pPr>
        <w:pStyle w:val="12341"/>
        <w:rPr/>
      </w:pPr>
      <w:r>
        <w:rPr/>
        <w:t>Таблица 3 — Роли и их привилегии</w:t>
      </w:r>
    </w:p>
    <w:tbl>
      <w:tblPr>
        <w:tblW w:w="9575" w:type="dxa"/>
        <w:jc w:val="left"/>
        <w:tblInd w:w="289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350"/>
        <w:gridCol w:w="8224"/>
      </w:tblGrid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Роль</w:t>
            </w:r>
          </w:p>
        </w:tc>
        <w:tc>
          <w:tcPr>
            <w:tcW w:w="82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Привилегии</w:t>
            </w:r>
          </w:p>
        </w:tc>
      </w:tr>
      <w:tr>
        <w:trPr>
          <w:trHeight w:val="1017" w:hRule="atLeast"/>
        </w:trPr>
        <w:tc>
          <w:tcPr>
            <w:tcW w:w="135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ADMIN</w:t>
            </w:r>
          </w:p>
        </w:tc>
        <w:tc>
          <w:tcPr>
            <w:tcW w:w="82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Полный доступ ко всем разделам, включая управление пользователями. Автоматически создаётся при старте приложения.</w:t>
            </w:r>
          </w:p>
        </w:tc>
      </w:tr>
      <w:tr>
        <w:trPr/>
        <w:tc>
          <w:tcPr>
            <w:tcW w:w="135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moderator</w:t>
            </w:r>
          </w:p>
        </w:tc>
        <w:tc>
          <w:tcPr>
            <w:tcW w:w="82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Доступ ко всем пяти разделам административной панели: управление фильмами (/admin/movies), сериалами (/admin/series), жанрами (/admin/genres), актёрами (/admin/actors), режиссёрами (/admin/directors). Автоматически создаётся при старте.</w:t>
            </w:r>
          </w:p>
        </w:tc>
      </w:tr>
      <w:tr>
        <w:trPr/>
        <w:tc>
          <w:tcPr>
            <w:tcW w:w="135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user</w:t>
            </w:r>
          </w:p>
        </w:tc>
        <w:tc>
          <w:tcPr>
            <w:tcW w:w="82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Просмотр каталога, детальное описание фильмов/сериалов, воспроизведение видео. Назначается по умолчанию при регистрации.</w:t>
            </w:r>
          </w:p>
        </w:tc>
      </w:tr>
    </w:tbl>
    <w:p>
      <w:pPr>
        <w:pStyle w:val="12341"/>
        <w:rPr/>
      </w:pPr>
      <w:r>
        <w:rPr/>
        <w:t>Обработка ошибок доступа:</w:t>
      </w:r>
    </w:p>
    <w:p>
      <w:pPr>
        <w:pStyle w:val="12341"/>
        <w:numPr>
          <w:ilvl w:val="0"/>
          <w:numId w:val="7"/>
        </w:numPr>
        <w:ind w:firstLine="709" w:left="283" w:right="170"/>
        <w:rPr/>
      </w:pPr>
      <w:r>
        <w:rPr/>
        <w:t>При попытке доступа к защищённому ресурсу без соответствующей роли пользователь перенаправляется на отдельную страницу /access-denied (HTTP 403) через AccessDeniedController.</w:t>
      </w:r>
    </w:p>
    <w:p>
      <w:pPr>
        <w:pStyle w:val="12341"/>
        <w:numPr>
          <w:ilvl w:val="0"/>
          <w:numId w:val="7"/>
        </w:numPr>
        <w:ind w:firstLine="709" w:left="283" w:right="170"/>
        <w:rPr/>
      </w:pPr>
      <w:r>
        <w:rPr/>
        <w:t>Конфигурация Spring Security включает exceptionHandling(ex -&gt; ex.accessDeniedPage("/access-denied")).</w:t>
      </w:r>
    </w:p>
    <w:p>
      <w:pPr>
        <w:pStyle w:val="12341"/>
        <w:rPr/>
      </w:pPr>
      <w:r>
        <w:rPr/>
        <w:t>1.3.6 Обработка ошибок и исключительных ситуаций</w:t>
      </w:r>
    </w:p>
    <w:p>
      <w:pPr>
        <w:pStyle w:val="12341"/>
        <w:widowControl/>
        <w:numPr>
          <w:ilvl w:val="0"/>
          <w:numId w:val="7"/>
        </w:numPr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kern w:val="0"/>
          <w:sz w:val="28"/>
          <w:lang w:eastAsia="ru-RU" w:bidi="ar-SA"/>
        </w:rPr>
      </w:pPr>
      <w:r>
        <w:rPr>
          <w:rFonts w:eastAsia="Times New Roman" w:cs="Times New Roman"/>
          <w:kern w:val="0"/>
          <w:sz w:val="28"/>
          <w:lang w:eastAsia="ru-RU" w:bidi="ar-SA"/>
        </w:rPr>
        <w:t>Страница 404 (error.html) для несуществующих маршрутов с дружественным сообщением «Сцена не найдена».</w:t>
      </w:r>
    </w:p>
    <w:p>
      <w:pPr>
        <w:pStyle w:val="12341"/>
        <w:widowControl/>
        <w:numPr>
          <w:ilvl w:val="0"/>
          <w:numId w:val="7"/>
        </w:numPr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kern w:val="0"/>
          <w:sz w:val="28"/>
          <w:lang w:eastAsia="ru-RU" w:bidi="ar-SA"/>
        </w:rPr>
      </w:pPr>
      <w:r>
        <w:rPr>
          <w:rFonts w:eastAsia="Times New Roman" w:cs="Times New Roman"/>
          <w:kern w:val="0"/>
          <w:sz w:val="28"/>
          <w:lang w:eastAsia="ru-RU" w:bidi="ar-SA"/>
        </w:rPr>
        <w:t>Страница 403 (access-denied.html) для случаев отсутствия прав доступа.</w:t>
      </w:r>
    </w:p>
    <w:p>
      <w:pPr>
        <w:pStyle w:val="12341"/>
        <w:widowControl/>
        <w:numPr>
          <w:ilvl w:val="0"/>
          <w:numId w:val="7"/>
        </w:numPr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kern w:val="0"/>
          <w:sz w:val="28"/>
          <w:lang w:eastAsia="ru-RU" w:bidi="ar-SA"/>
        </w:rPr>
      </w:pPr>
      <w:r>
        <w:rPr>
          <w:rFonts w:eastAsia="Times New Roman" w:cs="Times New Roman"/>
          <w:kern w:val="0"/>
          <w:sz w:val="28"/>
          <w:lang w:eastAsia="ru-RU" w:bidi="ar-SA"/>
        </w:rPr>
        <w:t>Корректная обработка некорректных ID в URL (например, /movies/abc) — возврат на страницу 404.</w:t>
      </w:r>
    </w:p>
    <w:p>
      <w:pPr>
        <w:pStyle w:val="12341"/>
        <w:widowControl/>
        <w:numPr>
          <w:ilvl w:val="0"/>
          <w:numId w:val="7"/>
        </w:numPr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kern w:val="0"/>
          <w:sz w:val="28"/>
          <w:lang w:eastAsia="ru-RU" w:bidi="ar-SA"/>
        </w:rPr>
      </w:pPr>
      <w:r>
        <w:rPr>
          <w:rFonts w:eastAsia="Times New Roman" w:cs="Times New Roman"/>
          <w:kern w:val="0"/>
          <w:sz w:val="28"/>
          <w:lang w:eastAsia="ru-RU" w:bidi="ar-SA"/>
        </w:rPr>
        <w:t>Обработка пустых каталогов — отображение блока «Фильмов пока нет» с приглашением зайти в панель админа.</w:t>
      </w:r>
    </w:p>
    <w:p>
      <w:pPr>
        <w:pStyle w:val="Caption"/>
        <w:numPr>
          <w:ilvl w:val="1"/>
          <w:numId w:val="9"/>
        </w:numPr>
        <w:spacing w:before="567" w:after="567"/>
        <w:ind w:firstLine="709" w:left="284" w:right="170"/>
        <w:contextualSpacing/>
        <w:rPr/>
      </w:pPr>
      <w:bookmarkStart w:id="13" w:name="попуск14"/>
      <w:r>
        <w:rPr/>
        <w:t xml:space="preserve">Управление </w:t>
      </w:r>
      <w:bookmarkEnd w:id="13"/>
      <w:r>
        <w:rPr/>
        <w:t>медиаконтентом</w:t>
      </w:r>
    </w:p>
    <w:p>
      <w:pPr>
        <w:pStyle w:val="12341"/>
        <w:rPr/>
      </w:pPr>
      <w:r>
        <w:rPr/>
        <w:t>1.4.1 Поддерживаемые типы контента</w:t>
      </w:r>
    </w:p>
    <w:p>
      <w:pPr>
        <w:pStyle w:val="12341"/>
        <w:rPr/>
      </w:pPr>
      <w:r>
        <w:rPr/>
        <w:t>В проекте CinemaHome реализована поддержка восьми типов сущностей, образующих иерархическую структуру медиакаталога.</w:t>
      </w:r>
    </w:p>
    <w:p>
      <w:pPr>
        <w:pStyle w:val="12341"/>
        <w:numPr>
          <w:ilvl w:val="0"/>
          <w:numId w:val="21"/>
        </w:numPr>
        <w:ind w:firstLine="709" w:left="283" w:right="170"/>
        <w:rPr/>
      </w:pPr>
      <w:r>
        <w:rPr/>
        <w:t>Фильм (Movie) — базовая сущность для одиночного видеоконтента.</w:t>
      </w:r>
    </w:p>
    <w:p>
      <w:pPr>
        <w:pStyle w:val="12341"/>
        <w:numPr>
          <w:ilvl w:val="0"/>
          <w:numId w:val="21"/>
        </w:numPr>
        <w:ind w:firstLine="1417" w:left="283" w:right="170"/>
        <w:rPr/>
      </w:pPr>
      <w:r>
        <w:rPr/>
        <w:t>Атрибуты: ID (Long, автоинкремент), Title (VARCHAR(255), обязательное), Description (BLOB, текстовое описание неограниченной длины), FilePath (VARCHAR(500), обязательное, путь к видеофайлу), CoverPath (VARCHAR(500), опциональное, путь к постеру), ReleaseYear (INTEGER), Status (VARCHAR(20) с CHECK-ограничением: released/upcoming), Duration (INTEGER, минуты), IsWatched (BOOLEAN, по умолчанию FALSE).</w:t>
      </w:r>
    </w:p>
    <w:p>
      <w:pPr>
        <w:pStyle w:val="12341"/>
        <w:numPr>
          <w:ilvl w:val="0"/>
          <w:numId w:val="21"/>
        </w:numPr>
        <w:ind w:firstLine="1417" w:left="283" w:right="170"/>
        <w:rPr/>
      </w:pPr>
      <w:r>
        <w:rPr/>
        <w:t>Связи: ManyToOne с Director (режиссёр), ManyToMany с Genre (жанры), ManyToMany с Actor (актёры).</w:t>
      </w:r>
    </w:p>
    <w:p>
      <w:pPr>
        <w:pStyle w:val="12341"/>
        <w:numPr>
          <w:ilvl w:val="0"/>
          <w:numId w:val="21"/>
        </w:numPr>
        <w:ind w:firstLine="1417" w:left="283" w:right="170"/>
        <w:rPr/>
      </w:pPr>
      <w:r>
        <w:rPr/>
        <w:t>Бизнес-правило: фильм должен иметь как минимум название и путь к файлу.</w:t>
      </w:r>
    </w:p>
    <w:p>
      <w:pPr>
        <w:pStyle w:val="12341"/>
        <w:numPr>
          <w:ilvl w:val="0"/>
          <w:numId w:val="21"/>
        </w:numPr>
        <w:ind w:firstLine="709" w:left="283" w:right="170"/>
        <w:rPr/>
      </w:pPr>
      <w:r>
        <w:rPr/>
        <w:t>Сериал (Series) — сущность для многосерийного контента.</w:t>
      </w:r>
    </w:p>
    <w:p>
      <w:pPr>
        <w:pStyle w:val="12341"/>
        <w:numPr>
          <w:ilvl w:val="0"/>
          <w:numId w:val="21"/>
        </w:numPr>
        <w:ind w:firstLine="1417" w:left="283" w:right="170"/>
        <w:rPr/>
      </w:pPr>
      <w:r>
        <w:rPr/>
        <w:t>Атрибуты: ID, Title, Description (BLOB), FilePath, CoverPath, Status (CHECK: released/ongoing), SeasonsCount, EpisodesCount, IsWatched.</w:t>
      </w:r>
    </w:p>
    <w:p>
      <w:pPr>
        <w:pStyle w:val="12341"/>
        <w:numPr>
          <w:ilvl w:val="0"/>
          <w:numId w:val="21"/>
        </w:numPr>
        <w:ind w:firstLine="1417" w:left="283" w:right="170"/>
        <w:rPr/>
      </w:pPr>
      <w:r>
        <w:rPr/>
        <w:t>Связи: ManyToOne с Director, OneToMany с Season (каскадное удаление).</w:t>
      </w:r>
    </w:p>
    <w:p>
      <w:pPr>
        <w:pStyle w:val="12341"/>
        <w:numPr>
          <w:ilvl w:val="0"/>
          <w:numId w:val="21"/>
        </w:numPr>
        <w:ind w:firstLine="1417" w:left="283" w:right="170"/>
        <w:rPr/>
      </w:pPr>
      <w:r>
        <w:rPr/>
        <w:t>Бизнес-правило: при создании сериала автоматически создаётся как минимум один сезон и один эпизод.</w:t>
      </w:r>
    </w:p>
    <w:p>
      <w:pPr>
        <w:pStyle w:val="12341"/>
        <w:numPr>
          <w:ilvl w:val="0"/>
          <w:numId w:val="21"/>
        </w:numPr>
        <w:ind w:firstLine="709" w:left="283" w:right="170"/>
        <w:rPr/>
      </w:pPr>
      <w:r>
        <w:rPr/>
        <w:t>Сезон (Season) — логическая группировка эпизодов в рамках сериала.</w:t>
      </w:r>
    </w:p>
    <w:p>
      <w:pPr>
        <w:pStyle w:val="12341"/>
        <w:numPr>
          <w:ilvl w:val="0"/>
          <w:numId w:val="21"/>
        </w:numPr>
        <w:ind w:firstLine="1417" w:left="283" w:right="170"/>
        <w:rPr/>
      </w:pPr>
      <w:r>
        <w:rPr/>
        <w:t>Атрибуты: ID, SeasonNumber (обязательное), EpisodesCount, Status, FilePath, Duration, ReleaseYear, Title, IsWatched.</w:t>
      </w:r>
    </w:p>
    <w:p>
      <w:pPr>
        <w:pStyle w:val="12341"/>
        <w:numPr>
          <w:ilvl w:val="0"/>
          <w:numId w:val="21"/>
        </w:numPr>
        <w:ind w:firstLine="1417" w:left="283" w:right="170"/>
        <w:rPr/>
      </w:pPr>
      <w:r>
        <w:rPr/>
        <w:t>Связи: ManyToOne с Series (ON DELETE CASCADE), ManyToOne с Director, OneToMany с Episode (каскадное удаление).</w:t>
      </w:r>
    </w:p>
    <w:p>
      <w:pPr>
        <w:pStyle w:val="12341"/>
        <w:numPr>
          <w:ilvl w:val="0"/>
          <w:numId w:val="21"/>
        </w:numPr>
        <w:ind w:firstLine="709" w:left="283" w:right="170"/>
        <w:rPr/>
      </w:pPr>
      <w:r>
        <w:rPr/>
        <w:t>Эпизод (Episode) — минимальная единица видеоконтента в сериале.</w:t>
      </w:r>
    </w:p>
    <w:p>
      <w:pPr>
        <w:pStyle w:val="12341"/>
        <w:numPr>
          <w:ilvl w:val="0"/>
          <w:numId w:val="21"/>
        </w:numPr>
        <w:ind w:firstLine="1417" w:left="283" w:right="170"/>
        <w:rPr/>
      </w:pPr>
      <w:r>
        <w:rPr/>
        <w:t>Атрибуты: ID, EpisodeNumber (обязательное), Title, Duration, FilePath, IsWatched.</w:t>
      </w:r>
    </w:p>
    <w:p>
      <w:pPr>
        <w:pStyle w:val="12341"/>
        <w:numPr>
          <w:ilvl w:val="0"/>
          <w:numId w:val="21"/>
        </w:numPr>
        <w:ind w:firstLine="1417" w:left="283" w:right="170"/>
        <w:rPr/>
      </w:pPr>
      <w:r>
        <w:rPr/>
        <w:t>Связи: ManyToOne с Season (ON DELETE CASCADE).</w:t>
      </w:r>
    </w:p>
    <w:p>
      <w:pPr>
        <w:pStyle w:val="12341"/>
        <w:numPr>
          <w:ilvl w:val="0"/>
          <w:numId w:val="21"/>
        </w:numPr>
        <w:ind w:firstLine="1417" w:left="283" w:right="170"/>
        <w:rPr/>
      </w:pPr>
      <w:r>
        <w:rPr/>
        <w:t>Бизнес-правило: путь к файлу формируется автоматически по шаблону {folder}/{seasonNumber} сезон/{episodeNumber} серия.mp4.</w:t>
      </w:r>
    </w:p>
    <w:p>
      <w:pPr>
        <w:pStyle w:val="12341"/>
        <w:numPr>
          <w:ilvl w:val="0"/>
          <w:numId w:val="21"/>
        </w:numPr>
        <w:ind w:firstLine="709" w:left="283" w:right="170"/>
        <w:rPr/>
      </w:pPr>
      <w:r>
        <w:rPr/>
        <w:t>Актёр (Actor) — справочная сущность.</w:t>
      </w:r>
    </w:p>
    <w:p>
      <w:pPr>
        <w:pStyle w:val="12341"/>
        <w:numPr>
          <w:ilvl w:val="0"/>
          <w:numId w:val="21"/>
        </w:numPr>
        <w:ind w:firstLine="1417" w:left="283" w:right="170"/>
        <w:rPr/>
      </w:pPr>
      <w:r>
        <w:rPr/>
        <w:t>Атрибуты: ID, FirstName, LastName, Bio (обязательное).</w:t>
      </w:r>
    </w:p>
    <w:p>
      <w:pPr>
        <w:pStyle w:val="12341"/>
        <w:numPr>
          <w:ilvl w:val="0"/>
          <w:numId w:val="21"/>
        </w:numPr>
        <w:ind w:firstLine="1417" w:left="283" w:right="170"/>
        <w:rPr/>
      </w:pPr>
      <w:r>
        <w:rPr/>
        <w:t>Связи: ManyToMany с Movie через связующую таблицу MovieActors (с дополнительным атрибутом CharacterName).</w:t>
      </w:r>
    </w:p>
    <w:p>
      <w:pPr>
        <w:pStyle w:val="12341"/>
        <w:numPr>
          <w:ilvl w:val="0"/>
          <w:numId w:val="21"/>
        </w:numPr>
        <w:ind w:firstLine="709" w:left="283" w:right="170"/>
        <w:rPr/>
      </w:pPr>
      <w:r>
        <w:rPr/>
        <w:t>Жанр (Genre) — справочная сущность.</w:t>
      </w:r>
    </w:p>
    <w:p>
      <w:pPr>
        <w:pStyle w:val="12341"/>
        <w:numPr>
          <w:ilvl w:val="0"/>
          <w:numId w:val="21"/>
        </w:numPr>
        <w:ind w:firstLine="1417" w:left="283" w:right="170"/>
        <w:rPr/>
      </w:pPr>
      <w:r>
        <w:rPr/>
        <w:t>Атрибуты: ID, Name (UNIQUE, обязательное), Description (BLOB).</w:t>
      </w:r>
    </w:p>
    <w:p>
      <w:pPr>
        <w:pStyle w:val="12341"/>
        <w:numPr>
          <w:ilvl w:val="0"/>
          <w:numId w:val="21"/>
        </w:numPr>
        <w:ind w:firstLine="1417" w:left="283" w:right="170"/>
        <w:rPr/>
      </w:pPr>
      <w:r>
        <w:rPr/>
        <w:t>Связи: ManyToMany с Movie через связующую таблицу MovieGenres.</w:t>
      </w:r>
    </w:p>
    <w:p>
      <w:pPr>
        <w:pStyle w:val="12341"/>
        <w:numPr>
          <w:ilvl w:val="0"/>
          <w:numId w:val="21"/>
        </w:numPr>
        <w:ind w:firstLine="709" w:left="283" w:right="170"/>
        <w:rPr/>
      </w:pPr>
      <w:r>
        <w:rPr/>
        <w:t>Режиссёр (Director) — справочная сущность.</w:t>
      </w:r>
    </w:p>
    <w:p>
      <w:pPr>
        <w:pStyle w:val="12341"/>
        <w:numPr>
          <w:ilvl w:val="0"/>
          <w:numId w:val="21"/>
        </w:numPr>
        <w:ind w:firstLine="1417" w:left="283" w:right="170"/>
        <w:rPr/>
      </w:pPr>
      <w:r>
        <w:rPr/>
        <w:t>Атрибуты: ID, Name (UNIQUE, обязательное).</w:t>
      </w:r>
    </w:p>
    <w:p>
      <w:pPr>
        <w:pStyle w:val="12341"/>
        <w:numPr>
          <w:ilvl w:val="0"/>
          <w:numId w:val="21"/>
        </w:numPr>
        <w:ind w:firstLine="1417" w:left="283" w:right="170"/>
        <w:rPr/>
      </w:pPr>
      <w:r>
        <w:rPr/>
        <w:t>Связи: используется в полях DirectorID таблиц Movies и Seasons.</w:t>
      </w:r>
    </w:p>
    <w:p>
      <w:pPr>
        <w:pStyle w:val="12341"/>
        <w:numPr>
          <w:ilvl w:val="0"/>
          <w:numId w:val="21"/>
        </w:numPr>
        <w:ind w:firstLine="709" w:left="283" w:right="170"/>
        <w:rPr/>
      </w:pPr>
      <w:r>
        <w:rPr/>
        <w:t>Пользователь (User) — сущность системы безопасности.</w:t>
      </w:r>
    </w:p>
    <w:p>
      <w:pPr>
        <w:pStyle w:val="12341"/>
        <w:numPr>
          <w:ilvl w:val="0"/>
          <w:numId w:val="21"/>
        </w:numPr>
        <w:ind w:firstLine="1417" w:left="283" w:right="170"/>
        <w:rPr/>
      </w:pPr>
      <w:r>
        <w:rPr/>
        <w:t>Атрибуты: ID, Username (UNIQUE, обязательное), Password (хешированный), CreatedAt (LocalDateTime), RoleName (CHECK: ADMIN/moderator/user).</w:t>
      </w:r>
    </w:p>
    <w:p>
      <w:pPr>
        <w:pStyle w:val="12341"/>
        <w:numPr>
          <w:ilvl w:val="0"/>
          <w:numId w:val="21"/>
        </w:numPr>
        <w:ind w:firstLine="1417" w:left="283" w:right="170"/>
        <w:rPr/>
      </w:pPr>
      <w:r>
        <w:rPr/>
        <w:t>Бизнес-правило: при сохранении нового пользователя через @PrePersist автоматически устанавливается createdAt = LocalDateTime.now() и roleName = "user", если роль не указана явно.</w:t>
      </w:r>
    </w:p>
    <w:p>
      <w:pPr>
        <w:pStyle w:val="12341"/>
        <w:rPr/>
      </w:pPr>
      <w:r>
        <w:rPr/>
        <w:t>1.4.2 Поддерживаемые типы контента</w:t>
      </w:r>
    </w:p>
    <w:p>
      <w:pPr>
        <w:pStyle w:val="12341"/>
        <w:rPr/>
      </w:pPr>
      <w:r>
        <w:rPr/>
        <w:t>Административная панель включает пять разделов, которые представленны в таблице 4, доступных только пользователям с ролями MODERATOR и ADMIN (через аннотацию @PreAuthorize("hasRole('MODERATOR') or hasRole('ADMIN')")):</w:t>
      </w:r>
    </w:p>
    <w:p>
      <w:pPr>
        <w:pStyle w:val="12341"/>
        <w:rPr/>
      </w:pPr>
      <w:r>
        <w:rPr/>
        <w:t>Таблица 4 — Панели разделов</w:t>
      </w:r>
    </w:p>
    <w:tbl>
      <w:tblPr>
        <w:tblW w:w="9912" w:type="dxa"/>
        <w:jc w:val="left"/>
        <w:tblInd w:w="232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266"/>
        <w:gridCol w:w="3460"/>
        <w:gridCol w:w="3186"/>
      </w:tblGrid>
      <w:tr>
        <w:trPr/>
        <w:tc>
          <w:tcPr>
            <w:tcW w:w="3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URL</w:t>
            </w:r>
          </w:p>
        </w:tc>
        <w:tc>
          <w:tcPr>
            <w:tcW w:w="3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Назначение</w:t>
            </w:r>
          </w:p>
        </w:tc>
        <w:tc>
          <w:tcPr>
            <w:tcW w:w="3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Шаблон</w:t>
            </w:r>
          </w:p>
        </w:tc>
      </w:tr>
      <w:tr>
        <w:trPr/>
        <w:tc>
          <w:tcPr>
            <w:tcW w:w="32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/admin/movies</w:t>
            </w:r>
          </w:p>
        </w:tc>
        <w:tc>
          <w:tcPr>
            <w:tcW w:w="346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Управление фильмами</w:t>
            </w:r>
          </w:p>
        </w:tc>
        <w:tc>
          <w:tcPr>
            <w:tcW w:w="31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admin/form.html</w:t>
            </w:r>
          </w:p>
        </w:tc>
      </w:tr>
      <w:tr>
        <w:trPr/>
        <w:tc>
          <w:tcPr>
            <w:tcW w:w="32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/admin/series</w:t>
            </w:r>
          </w:p>
        </w:tc>
        <w:tc>
          <w:tcPr>
            <w:tcW w:w="346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Управление сериалами</w:t>
            </w:r>
          </w:p>
        </w:tc>
        <w:tc>
          <w:tcPr>
            <w:tcW w:w="31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admin/series-form.html</w:t>
            </w:r>
          </w:p>
        </w:tc>
      </w:tr>
      <w:tr>
        <w:trPr/>
        <w:tc>
          <w:tcPr>
            <w:tcW w:w="32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/admin/genres</w:t>
            </w:r>
          </w:p>
        </w:tc>
        <w:tc>
          <w:tcPr>
            <w:tcW w:w="346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Управление жанрами</w:t>
            </w:r>
          </w:p>
        </w:tc>
        <w:tc>
          <w:tcPr>
            <w:tcW w:w="31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admin/genre-form.html</w:t>
            </w:r>
          </w:p>
        </w:tc>
      </w:tr>
      <w:tr>
        <w:trPr/>
        <w:tc>
          <w:tcPr>
            <w:tcW w:w="32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/admin/actors</w:t>
            </w:r>
          </w:p>
        </w:tc>
        <w:tc>
          <w:tcPr>
            <w:tcW w:w="346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Управление актёрами</w:t>
            </w:r>
          </w:p>
        </w:tc>
        <w:tc>
          <w:tcPr>
            <w:tcW w:w="31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admin/actor-form.html</w:t>
            </w:r>
          </w:p>
        </w:tc>
      </w:tr>
      <w:tr>
        <w:trPr/>
        <w:tc>
          <w:tcPr>
            <w:tcW w:w="32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/admin/directors</w:t>
            </w:r>
          </w:p>
        </w:tc>
        <w:tc>
          <w:tcPr>
            <w:tcW w:w="346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Управление режиссёрами</w:t>
            </w:r>
          </w:p>
        </w:tc>
        <w:tc>
          <w:tcPr>
            <w:tcW w:w="31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admin/director-form.html</w:t>
            </w:r>
          </w:p>
        </w:tc>
      </w:tr>
    </w:tbl>
    <w:p>
      <w:pPr>
        <w:pStyle w:val="12341"/>
        <w:rPr/>
      </w:pPr>
      <w:r>
        <w:rPr/>
        <w:t>На главной странице / реализован блок быстрого перехода к админ-формам с выпадающим списком из 5 пунктов (Фильм, Сериал, Жанр, Актёр, Режиссёр) и JavaScript-обработчиком goToAddPage(), использующим конструкцию switch для навигации.</w:t>
      </w:r>
    </w:p>
    <w:p>
      <w:pPr>
        <w:pStyle w:val="12341"/>
        <w:rPr/>
      </w:pPr>
      <w:r>
        <w:rPr/>
        <w:t>1.4.3 Просмотр и фильтрация</w:t>
      </w:r>
    </w:p>
    <w:p>
      <w:pPr>
        <w:pStyle w:val="12341"/>
        <w:rPr/>
      </w:pPr>
      <w:r>
        <w:rPr/>
        <w:t>Главная страница /:</w:t>
      </w:r>
    </w:p>
    <w:p>
      <w:pPr>
        <w:pStyle w:val="12341"/>
        <w:numPr>
          <w:ilvl w:val="0"/>
          <w:numId w:val="7"/>
        </w:numPr>
        <w:ind w:firstLine="709" w:left="283" w:right="170"/>
        <w:rPr/>
      </w:pPr>
      <w:r>
        <w:rPr/>
        <w:t>Отображает «фильм дня» — случайно выбранный из каталога фильм с тегом настроения от MoodAnalyzer.</w:t>
      </w:r>
    </w:p>
    <w:p>
      <w:pPr>
        <w:pStyle w:val="12341"/>
        <w:numPr>
          <w:ilvl w:val="0"/>
          <w:numId w:val="7"/>
        </w:numPr>
        <w:ind w:firstLine="709" w:left="283" w:right="170"/>
        <w:rPr/>
      </w:pPr>
      <w:r>
        <w:rPr/>
        <w:t>Если каталог пуст, отображается блок-приглашение «Фильмов пока нет».</w:t>
      </w:r>
    </w:p>
    <w:p>
      <w:pPr>
        <w:pStyle w:val="12341"/>
        <w:numPr>
          <w:ilvl w:val="0"/>
          <w:numId w:val="7"/>
        </w:numPr>
        <w:ind w:firstLine="709" w:left="283" w:right="170"/>
        <w:rPr/>
      </w:pPr>
      <w:r>
        <w:rPr/>
        <w:t>Содержит панель управления контентом (см. 1.d.2).</w:t>
      </w:r>
    </w:p>
    <w:p>
      <w:pPr>
        <w:pStyle w:val="12341"/>
        <w:rPr/>
      </w:pPr>
      <w:r>
        <w:rPr/>
        <w:t>Списковые страницы:</w:t>
      </w:r>
    </w:p>
    <w:p>
      <w:pPr>
        <w:pStyle w:val="12341"/>
        <w:numPr>
          <w:ilvl w:val="0"/>
          <w:numId w:val="7"/>
        </w:numPr>
        <w:ind w:firstLine="709" w:left="283" w:right="170"/>
        <w:rPr/>
      </w:pPr>
      <w:r>
        <w:rPr/>
        <w:t>/movies — сетка карточек фильмов с постерами и тегами настроения.</w:t>
      </w:r>
    </w:p>
    <w:p>
      <w:pPr>
        <w:pStyle w:val="12341"/>
        <w:numPr>
          <w:ilvl w:val="0"/>
          <w:numId w:val="7"/>
        </w:numPr>
        <w:ind w:firstLine="709" w:left="283" w:right="170"/>
        <w:rPr/>
      </w:pPr>
      <w:r>
        <w:rPr/>
        <w:t>/series — список сериалов с описаниями и кнопкой «Смотреть».</w:t>
      </w:r>
    </w:p>
    <w:p>
      <w:pPr>
        <w:pStyle w:val="12341"/>
        <w:numPr>
          <w:ilvl w:val="0"/>
          <w:numId w:val="7"/>
        </w:numPr>
        <w:ind w:firstLine="709" w:left="283" w:right="170"/>
        <w:rPr/>
      </w:pPr>
      <w:r>
        <w:rPr/>
        <w:t>/genres — список жанров.</w:t>
      </w:r>
    </w:p>
    <w:p>
      <w:pPr>
        <w:pStyle w:val="12341"/>
        <w:numPr>
          <w:ilvl w:val="0"/>
          <w:numId w:val="7"/>
        </w:numPr>
        <w:ind w:firstLine="709" w:left="283" w:right="170"/>
        <w:rPr/>
      </w:pPr>
      <w:r>
        <w:rPr/>
        <w:t>/actors — список актёров с указанием имени и фамилии.</w:t>
      </w:r>
    </w:p>
    <w:p>
      <w:pPr>
        <w:pStyle w:val="12341"/>
        <w:rPr/>
      </w:pPr>
      <w:r>
        <w:rPr/>
        <w:t>Детальные страницы:</w:t>
      </w:r>
    </w:p>
    <w:p>
      <w:pPr>
        <w:pStyle w:val="12341"/>
        <w:numPr>
          <w:ilvl w:val="0"/>
          <w:numId w:val="7"/>
        </w:numPr>
        <w:ind w:firstLine="709" w:left="283" w:right="170"/>
        <w:rPr/>
      </w:pPr>
      <w:r>
        <w:rPr/>
        <w:t>/movies/{id} — детальная страница фильма с описанием, жанрами, актёрами и кнопкой «Смотреть».</w:t>
      </w:r>
    </w:p>
    <w:p>
      <w:pPr>
        <w:pStyle w:val="12341"/>
        <w:numPr>
          <w:ilvl w:val="0"/>
          <w:numId w:val="7"/>
        </w:numPr>
        <w:ind w:firstLine="709" w:left="283" w:right="170"/>
        <w:rPr/>
      </w:pPr>
      <w:r>
        <w:rPr/>
        <w:t>/series/{id}/episodes — список эпизодов первого сезона выбранного сериала.</w:t>
      </w:r>
    </w:p>
    <w:p>
      <w:pPr>
        <w:pStyle w:val="12341"/>
        <w:numPr>
          <w:ilvl w:val="0"/>
          <w:numId w:val="7"/>
        </w:numPr>
        <w:ind w:firstLine="709" w:left="283" w:right="170"/>
        <w:rPr/>
      </w:pPr>
      <w:r>
        <w:rPr/>
        <w:t>/player/movie/{id} — HTML5-плеер для фильмов.</w:t>
      </w:r>
    </w:p>
    <w:p>
      <w:pPr>
        <w:pStyle w:val="12341"/>
        <w:numPr>
          <w:ilvl w:val="0"/>
          <w:numId w:val="7"/>
        </w:numPr>
        <w:ind w:firstLine="709" w:left="283" w:right="170"/>
        <w:rPr/>
      </w:pPr>
      <w:r>
        <w:rPr/>
        <w:t>/player/series/{episodeId} — HTML5-плеер для эпизодов с навигацией prev/next и панелью сезона.</w:t>
      </w:r>
    </w:p>
    <w:p>
      <w:pPr>
        <w:pStyle w:val="12341"/>
        <w:rPr/>
      </w:pPr>
      <w:r>
        <w:rPr/>
        <w:t>1.4.4 Просмотр и фильтрация</w:t>
      </w:r>
    </w:p>
    <w:p>
      <w:pPr>
        <w:pStyle w:val="12341"/>
        <w:rPr/>
      </w:pPr>
      <w:r>
        <w:rPr/>
        <w:t>Воспроизведение видео реализовано через стандартный HTML5-тег &lt;video&gt; с атрибутом controls: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&lt;video width="800" controls&gt;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&lt;source th:src="@{'/media/' + ${movie.filePath}}" type="video/mp4"&gt;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Ваш браузер не поддерживает воспроизведение видео.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&lt;/video&gt;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rPr/>
      </w:pPr>
      <w:r>
        <w:rPr/>
        <w:t>Раздача медиафайлов обеспечивается конфигурацией WebConfig:</w:t>
      </w:r>
    </w:p>
    <w:p>
      <w:pPr>
        <w:pStyle w:val="12341"/>
        <w:rPr/>
      </w:pPr>
      <w:r>
        <w:rPr/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@Configuration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WebConfig implements WebMvcConfigurer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void addResourceHandlers(ResourceHandlerRegistry registry)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String videoLocation = "file:/home/student/videos/";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registry.addResourceHandler("/media/**")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.addResourceLocations(videoLocation);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rPr/>
      </w:pPr>
      <w:r>
        <w:rPr/>
      </w:r>
    </w:p>
    <w:p>
      <w:pPr>
        <w:pStyle w:val="12341"/>
        <w:rPr/>
      </w:pPr>
      <w:r>
        <w:rPr/>
        <w:t>Это позволяет обращаться к видеофайлам по URL /media/{filePath}, где filePath — относительный путь внутри директории /home/student/videos/.</w:t>
      </w:r>
    </w:p>
    <w:p>
      <w:pPr>
        <w:pStyle w:val="12341"/>
        <w:rPr/>
      </w:pPr>
      <w:r>
        <w:rPr/>
        <w:t>1.4.5 Просмотр и фильтрация</w:t>
      </w:r>
    </w:p>
    <w:p>
      <w:pPr>
        <w:pStyle w:val="12341"/>
        <w:rPr/>
      </w:pPr>
      <w:r>
        <w:rPr/>
        <w:t>Для сериалов реализована полноценная навигация:</w:t>
      </w:r>
    </w:p>
    <w:p>
      <w:pPr>
        <w:pStyle w:val="12341"/>
        <w:numPr>
          <w:ilvl w:val="0"/>
          <w:numId w:val="7"/>
        </w:numPr>
        <w:ind w:firstLine="709" w:left="283" w:right="170"/>
        <w:rPr/>
      </w:pPr>
      <w:r>
        <w:rPr/>
        <w:t>Кнопка «Предыдущая серия» — доступна, если текущий эпизод не является первым (реализована через метод findPrevious() в EpisodePort).</w:t>
      </w:r>
    </w:p>
    <w:p>
      <w:pPr>
        <w:pStyle w:val="12341"/>
        <w:numPr>
          <w:ilvl w:val="0"/>
          <w:numId w:val="7"/>
        </w:numPr>
        <w:ind w:firstLine="709" w:left="283" w:right="170"/>
        <w:rPr/>
      </w:pPr>
      <w:r>
        <w:rPr/>
        <w:t>Кнопка «Следующая серия» — доступна, если текущий эпизод не является последним (метод findNext()).</w:t>
      </w:r>
    </w:p>
    <w:p>
      <w:pPr>
        <w:pStyle w:val="12341"/>
        <w:numPr>
          <w:ilvl w:val="0"/>
          <w:numId w:val="7"/>
        </w:numPr>
        <w:ind w:firstLine="709" w:left="283" w:right="170"/>
        <w:rPr/>
      </w:pPr>
      <w:r>
        <w:rPr/>
        <w:t>Панель навигации по сезону — визуальный ряд квадратных кнопок с номерами эпизодов (CSS-класс .episode-square), где текущий эпизод выделяется акцентным цветом (CSS-класс .current-ep).</w:t>
      </w:r>
    </w:p>
    <w:p>
      <w:pPr>
        <w:pStyle w:val="12341"/>
        <w:rPr/>
      </w:pPr>
      <w:r>
        <w:rPr/>
        <w:t>Данная логика поддерживается обоими адаптерами:</w:t>
      </w:r>
    </w:p>
    <w:p>
      <w:pPr>
        <w:pStyle w:val="12341"/>
        <w:numPr>
          <w:ilvl w:val="0"/>
          <w:numId w:val="7"/>
        </w:numPr>
        <w:ind w:firstLine="709" w:left="283" w:right="170"/>
        <w:rPr/>
      </w:pPr>
      <w:r>
        <w:rPr/>
        <w:t>DB-адаптер: использует Spring Data-методы findBySeason_IdAndEpisodeNumber(seasonId, episodeNumber ± 1).</w:t>
      </w:r>
    </w:p>
    <w:p>
      <w:pPr>
        <w:pStyle w:val="12341"/>
        <w:numPr>
          <w:ilvl w:val="0"/>
          <w:numId w:val="7"/>
        </w:numPr>
        <w:ind w:firstLine="709" w:left="283" w:right="170"/>
        <w:rPr/>
      </w:pPr>
      <w:r>
        <w:rPr/>
        <w:t>JSON-адаптер: выполняет фильтрацию по seasonId и episodeNumber через Stream API.</w:t>
      </w:r>
      <w:r>
        <w:br w:type="page"/>
      </w:r>
    </w:p>
    <w:p>
      <w:pPr>
        <w:pStyle w:val="Heading1"/>
        <w:numPr>
          <w:ilvl w:val="0"/>
          <w:numId w:val="9"/>
        </w:numPr>
        <w:spacing w:before="0" w:after="567"/>
        <w:ind w:hanging="0" w:left="992" w:right="170"/>
        <w:contextualSpacing w:val="false"/>
        <w:rPr/>
      </w:pPr>
      <w:bookmarkStart w:id="14" w:name="_Проектирование_программы"/>
      <w:bookmarkEnd w:id="14"/>
      <w:r>
        <w:rPr/>
        <w:t>Проектирование программы</w:t>
      </w:r>
    </w:p>
    <w:p>
      <w:pPr>
        <w:pStyle w:val="Caption"/>
        <w:numPr>
          <w:ilvl w:val="1"/>
          <w:numId w:val="9"/>
        </w:numPr>
        <w:spacing w:before="0" w:after="567"/>
        <w:ind w:firstLine="709" w:left="284" w:right="170"/>
        <w:contextualSpacing w:val="false"/>
        <w:rPr/>
      </w:pPr>
      <w:bookmarkStart w:id="15" w:name="попуск21"/>
      <w:r>
        <w:rPr/>
        <w:t>Проектирование архитектуры и структуры данных системы</w:t>
      </w:r>
      <w:bookmarkEnd w:id="15"/>
    </w:p>
    <w:p>
      <w:pPr>
        <w:pStyle w:val="12341"/>
        <w:rPr/>
      </w:pPr>
      <w:r>
        <w:rPr/>
        <w:t>На начальном этапе разработки была проведена детальная формализация задач проекта. Программа должна решать комплекс задач: от динамического построения структуры медиакаталога администратором до обеспечения защищённого доступа пользователей и последующего воспроизведения видеоконтента. Ключевым требованием стала необходимость создания гибкой системы хранения данных, способной переключаться между реляционной СУБД и файловым хранилищем без перезапуска приложения и без модификации бизнес-логики.</w:t>
      </w:r>
    </w:p>
    <w:p>
      <w:pPr>
        <w:pStyle w:val="12341"/>
        <w:rPr/>
      </w:pPr>
      <w:r>
        <w:rPr/>
        <w:t>Дополнительно требовалось обеспечить расширяемость архитектуры, чтобы в будущем можно было интегрировать новые типы хранилищ (например, MongoDB, PostgreSQL или облачные решения S3) без изменения существующего ядра системы. Этот аспект особенно важен в контексте учебного проекта, где демонстрируемая архитектура должна служить наглядным примером современных промышленных практик.</w:t>
      </w:r>
    </w:p>
    <w:p>
      <w:pPr>
        <w:pStyle w:val="12341"/>
        <w:rPr/>
      </w:pPr>
      <w:r>
        <w:rPr/>
        <w:t>Сравнительный анализ архитектурных подходов</w:t>
      </w:r>
    </w:p>
    <w:p>
      <w:pPr>
        <w:pStyle w:val="12341"/>
        <w:rPr/>
      </w:pPr>
      <w:r>
        <w:rPr/>
        <w:t>Для решения поставленных задач был проведён сравнительный анализ нескольких архитектурных подходов, представленных в таблице 5.</w:t>
      </w:r>
    </w:p>
    <w:p>
      <w:pPr>
        <w:pStyle w:val="12341"/>
        <w:rPr/>
      </w:pPr>
      <w:r>
        <w:rPr/>
        <w:t>Таблица 5 — Сравнительный анализ архитектурных подходов</w:t>
      </w:r>
    </w:p>
    <w:tbl>
      <w:tblPr>
        <w:tblW w:w="9865" w:type="dxa"/>
        <w:jc w:val="left"/>
        <w:tblInd w:w="279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753"/>
        <w:gridCol w:w="2036"/>
        <w:gridCol w:w="2203"/>
        <w:gridCol w:w="2209"/>
        <w:gridCol w:w="1664"/>
      </w:tblGrid>
      <w:tr>
        <w:trPr/>
        <w:tc>
          <w:tcPr>
            <w:tcW w:w="17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Архитектурный подход</w:t>
            </w:r>
          </w:p>
        </w:tc>
        <w:tc>
          <w:tcPr>
            <w:tcW w:w="2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Описание</w:t>
            </w:r>
          </w:p>
        </w:tc>
        <w:tc>
          <w:tcPr>
            <w:tcW w:w="2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Преимущества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Недостатки</w:t>
            </w: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Применимость к проекту</w:t>
            </w:r>
          </w:p>
        </w:tc>
      </w:tr>
      <w:tr>
        <w:trPr>
          <w:trHeight w:val="2612" w:hRule="atLeast"/>
        </w:trPr>
        <w:tc>
          <w:tcPr>
            <w:tcW w:w="175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MVC (Model-View-Controller)</w:t>
            </w:r>
          </w:p>
        </w:tc>
        <w:tc>
          <w:tcPr>
            <w:tcW w:w="20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Классический паттерн разделения ответственности на модель данных, представление и контроллер [5]</w:t>
            </w:r>
          </w:p>
        </w:tc>
        <w:tc>
          <w:tcPr>
            <w:tcW w:w="22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Простота понимания, широкая распространённость</w:t>
            </w:r>
          </w:p>
        </w:tc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Жёсткая связь между бизнес-логикой и механизмами хранения</w:t>
            </w:r>
          </w:p>
        </w:tc>
        <w:tc>
          <w:tcPr>
            <w:tcW w:w="166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Частично (используется в Controller Layer)</w:t>
            </w:r>
          </w:p>
        </w:tc>
      </w:tr>
      <w:tr>
        <w:trPr/>
        <w:tc>
          <w:tcPr>
            <w:tcW w:w="175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Layered Architecture (слоёная архитектура)</w:t>
            </w:r>
          </w:p>
        </w:tc>
        <w:tc>
          <w:tcPr>
            <w:tcW w:w="20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Разделение на Presentation, Business, Persistence, Database слои</w:t>
            </w:r>
          </w:p>
        </w:tc>
        <w:tc>
          <w:tcPr>
            <w:tcW w:w="22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Чёткая иерархия, простота тестирования</w:t>
            </w:r>
          </w:p>
        </w:tc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Не решает проблему зависимости бизнес-логики от конкретных реализаций</w:t>
            </w:r>
          </w:p>
        </w:tc>
        <w:tc>
          <w:tcPr>
            <w:tcW w:w="166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Используется как основа</w:t>
            </w:r>
          </w:p>
        </w:tc>
      </w:tr>
      <w:tr>
        <w:trPr/>
        <w:tc>
          <w:tcPr>
            <w:tcW w:w="175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Clean Architecture (чистая архитектура) Р. Мартина</w:t>
            </w:r>
          </w:p>
        </w:tc>
        <w:tc>
          <w:tcPr>
            <w:tcW w:w="20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Концентрическая модель, где бизнес-правила находятся в центре и не зависят от внешних слоёв [6]</w:t>
            </w:r>
          </w:p>
        </w:tc>
        <w:tc>
          <w:tcPr>
            <w:tcW w:w="22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Строгое соблюдение DIP, высокая тестируемость</w:t>
            </w:r>
          </w:p>
        </w:tc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Избыточная сложность для учебного проекта</w:t>
            </w:r>
          </w:p>
        </w:tc>
        <w:tc>
          <w:tcPr>
            <w:tcW w:w="166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Частично заимствованы идеи</w:t>
            </w:r>
          </w:p>
        </w:tc>
      </w:tr>
      <w:tr>
        <w:trPr/>
        <w:tc>
          <w:tcPr>
            <w:tcW w:w="175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Hexagonal Architecture (Ports &amp; Adapters) А. Коуборна</w:t>
            </w:r>
          </w:p>
        </w:tc>
        <w:tc>
          <w:tcPr>
            <w:tcW w:w="20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Бизнес-логика зависит только от абстрактных портов, конкретные реализации подключаются через адаптеры [2]</w:t>
            </w:r>
          </w:p>
        </w:tc>
        <w:tc>
          <w:tcPr>
            <w:tcW w:w="22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Идеально для задачи динамической смены хранилища, высокая расширяемость</w:t>
            </w:r>
          </w:p>
        </w:tc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Требует дисциплины при проектировании</w:t>
            </w:r>
          </w:p>
        </w:tc>
        <w:tc>
          <w:tcPr>
            <w:tcW w:w="166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Выбрана как основная</w:t>
            </w:r>
          </w:p>
        </w:tc>
      </w:tr>
      <w:tr>
        <w:trPr/>
        <w:tc>
          <w:tcPr>
            <w:tcW w:w="175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Onion Architecture</w:t>
            </w:r>
          </w:p>
        </w:tc>
        <w:tc>
          <w:tcPr>
            <w:tcW w:w="20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Развитие Clean Architecture с акцентом на инверсию зависимостей</w:t>
            </w:r>
          </w:p>
        </w:tc>
        <w:tc>
          <w:tcPr>
            <w:tcW w:w="22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Строгая изоляция доменной модели</w:t>
            </w:r>
          </w:p>
        </w:tc>
        <w:tc>
          <w:tcPr>
            <w:tcW w:w="22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Сложность для небольших проектов</w:t>
            </w:r>
          </w:p>
        </w:tc>
        <w:tc>
          <w:tcPr>
            <w:tcW w:w="166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Не выбрана из-за избыточности</w:t>
            </w:r>
          </w:p>
        </w:tc>
      </w:tr>
    </w:tbl>
    <w:p>
      <w:pPr>
        <w:pStyle w:val="12341"/>
        <w:rPr>
          <w:rFonts w:ascii="Times New Roman" w:hAnsi="Times New Roman" w:eastAsia="Times New Roman" w:cs="Times New Roman"/>
          <w:kern w:val="0"/>
          <w:sz w:val="28"/>
          <w:lang w:eastAsia="ru-RU" w:bidi="ar-SA"/>
        </w:rPr>
      </w:pPr>
      <w:r>
        <w:rPr>
          <w:rFonts w:eastAsia="Times New Roman" w:cs="Times New Roman"/>
          <w:kern w:val="0"/>
          <w:sz w:val="28"/>
          <w:lang w:eastAsia="ru-RU" w:bidi="ar-SA"/>
        </w:rPr>
        <w:t>На основе проведённого анализа была выбрана гексагональная архитектура (Ports &amp; Adapters), предложенная Алистером Коуборном в 2005 году [2]. Данный выбор обоснован следующими факторами:</w:t>
      </w:r>
    </w:p>
    <w:p>
      <w:pPr>
        <w:pStyle w:val="12341"/>
        <w:numPr>
          <w:ilvl w:val="0"/>
          <w:numId w:val="6"/>
        </w:numPr>
        <w:ind w:firstLine="709" w:left="283" w:right="170"/>
        <w:rPr>
          <w:rFonts w:ascii="Times New Roman" w:hAnsi="Times New Roman" w:eastAsia="Times New Roman" w:cs="Times New Roman"/>
          <w:kern w:val="0"/>
          <w:sz w:val="28"/>
          <w:lang w:eastAsia="ru-RU" w:bidi="ar-SA"/>
        </w:rPr>
      </w:pPr>
      <w:r>
        <w:rPr>
          <w:rFonts w:eastAsia="Times New Roman" w:cs="Times New Roman"/>
          <w:kern w:val="0"/>
          <w:sz w:val="28"/>
          <w:lang w:eastAsia="ru-RU" w:bidi="ar-SA"/>
        </w:rPr>
        <w:t>Прямое решение ключевой задачи проекта — паттерн Port–Adapter естественным образом обеспечивает возможность переключения между хранилищами без изменения бизнес-логики.</w:t>
      </w:r>
    </w:p>
    <w:p>
      <w:pPr>
        <w:pStyle w:val="12341"/>
        <w:numPr>
          <w:ilvl w:val="0"/>
          <w:numId w:val="6"/>
        </w:numPr>
        <w:ind w:firstLine="709" w:left="283" w:right="170"/>
        <w:rPr>
          <w:rFonts w:ascii="Times New Roman" w:hAnsi="Times New Roman" w:eastAsia="Times New Roman" w:cs="Times New Roman"/>
          <w:kern w:val="0"/>
          <w:sz w:val="28"/>
          <w:lang w:eastAsia="ru-RU" w:bidi="ar-SA"/>
        </w:rPr>
      </w:pPr>
      <w:r>
        <w:rPr>
          <w:rFonts w:eastAsia="Times New Roman" w:cs="Times New Roman"/>
          <w:kern w:val="0"/>
          <w:sz w:val="28"/>
          <w:lang w:eastAsia="ru-RU" w:bidi="ar-SA"/>
        </w:rPr>
        <w:t>Соответствие принципам SOLID, в частности Dependency Inversion Principle (DIP) и Open/Closed Principle (OCP).</w:t>
      </w:r>
    </w:p>
    <w:p>
      <w:pPr>
        <w:pStyle w:val="12341"/>
        <w:numPr>
          <w:ilvl w:val="0"/>
          <w:numId w:val="6"/>
        </w:numPr>
        <w:ind w:firstLine="709" w:left="283" w:right="170"/>
        <w:rPr>
          <w:rFonts w:ascii="Times New Roman" w:hAnsi="Times New Roman" w:eastAsia="Times New Roman" w:cs="Times New Roman"/>
          <w:kern w:val="0"/>
          <w:sz w:val="28"/>
          <w:lang w:eastAsia="ru-RU" w:bidi="ar-SA"/>
        </w:rPr>
      </w:pPr>
      <w:r>
        <w:rPr>
          <w:rFonts w:eastAsia="Times New Roman" w:cs="Times New Roman"/>
          <w:kern w:val="0"/>
          <w:sz w:val="28"/>
          <w:lang w:eastAsia="ru-RU" w:bidi="ar-SA"/>
        </w:rPr>
        <w:t>Высокая тестируемость — бизнес-логика может быть протестирована изолированно с использованием mock-адаптеров.</w:t>
      </w:r>
    </w:p>
    <w:p>
      <w:pPr>
        <w:pStyle w:val="12341"/>
        <w:numPr>
          <w:ilvl w:val="0"/>
          <w:numId w:val="6"/>
        </w:numPr>
        <w:ind w:firstLine="709" w:left="283" w:right="170"/>
        <w:rPr>
          <w:rFonts w:ascii="Times New Roman" w:hAnsi="Times New Roman" w:eastAsia="Times New Roman" w:cs="Times New Roman"/>
          <w:kern w:val="0"/>
          <w:sz w:val="28"/>
          <w:lang w:eastAsia="ru-RU" w:bidi="ar-SA"/>
        </w:rPr>
      </w:pPr>
      <w:r>
        <w:rPr>
          <w:rFonts w:eastAsia="Times New Roman" w:cs="Times New Roman"/>
          <w:kern w:val="0"/>
          <w:sz w:val="28"/>
          <w:lang w:eastAsia="ru-RU" w:bidi="ar-SA"/>
        </w:rPr>
        <w:t>Низкий порог вхождения — архитектура проста для понимания и реализации в рамках учебного проекта.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rPr/>
      </w:pPr>
      <w:r>
        <w:rPr/>
        <w:t>Проектирование архитектуры строго следует принципам SOLID, сформулированным Робертом Мартином [6]: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rPr/>
      </w:pPr>
      <w:r>
        <w:rPr/>
        <w:t>Single Responsibility Principle (SRP) — каждый класс имеет единственную ответственность:</w:t>
      </w:r>
    </w:p>
    <w:p>
      <w:pPr>
        <w:pStyle w:val="12341"/>
        <w:widowControl/>
        <w:numPr>
          <w:ilvl w:val="0"/>
          <w:numId w:val="6"/>
        </w:numPr>
        <w:suppressAutoHyphens w:val="true"/>
        <w:overflowPunct w:val="false"/>
        <w:bidi w:val="0"/>
        <w:spacing w:before="0" w:after="0"/>
        <w:ind w:firstLine="709" w:left="283" w:right="170"/>
        <w:contextualSpacing/>
        <w:rPr/>
      </w:pPr>
      <w:r>
        <w:rPr/>
        <w:t>MovieService — оркестрирует бизнес-логику фильмов;</w:t>
      </w:r>
    </w:p>
    <w:p>
      <w:pPr>
        <w:pStyle w:val="12341"/>
        <w:widowControl/>
        <w:numPr>
          <w:ilvl w:val="0"/>
          <w:numId w:val="6"/>
        </w:numPr>
        <w:suppressAutoHyphens w:val="true"/>
        <w:overflowPunct w:val="false"/>
        <w:bidi w:val="0"/>
        <w:spacing w:before="0" w:after="0"/>
        <w:ind w:firstLine="709" w:left="283" w:right="170"/>
        <w:contextualSpacing/>
        <w:rPr/>
      </w:pPr>
      <w:r>
        <w:rPr/>
        <w:t>MoviePort — определяет контракт доступа к данным фильмов;</w:t>
      </w:r>
    </w:p>
    <w:p>
      <w:pPr>
        <w:pStyle w:val="12341"/>
        <w:widowControl/>
        <w:numPr>
          <w:ilvl w:val="0"/>
          <w:numId w:val="6"/>
        </w:numPr>
        <w:suppressAutoHyphens w:val="true"/>
        <w:overflowPunct w:val="false"/>
        <w:bidi w:val="0"/>
        <w:spacing w:before="0" w:after="0"/>
        <w:ind w:firstLine="709" w:left="283" w:right="170"/>
        <w:contextualSpacing/>
        <w:rPr/>
      </w:pPr>
      <w:r>
        <w:rPr/>
        <w:t>DbMovieAdapter — реализует доступ через Spring Data JPA;</w:t>
      </w:r>
    </w:p>
    <w:p>
      <w:pPr>
        <w:pStyle w:val="12341"/>
        <w:widowControl/>
        <w:numPr>
          <w:ilvl w:val="0"/>
          <w:numId w:val="6"/>
        </w:numPr>
        <w:suppressAutoHyphens w:val="true"/>
        <w:overflowPunct w:val="false"/>
        <w:bidi w:val="0"/>
        <w:spacing w:before="0" w:after="0"/>
        <w:ind w:firstLine="709" w:left="283" w:right="170"/>
        <w:contextualSpacing/>
        <w:rPr/>
      </w:pPr>
      <w:r>
        <w:rPr/>
        <w:t>JsonMovieAdapter — реализует доступ через файловое хранилище.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rPr/>
      </w:pPr>
      <w:r>
        <w:rPr/>
        <w:t>Open/Closed Principle (OCP) — система открыта для расширения, но закрыта для модификации. Добавление нового хранилища (например, MongoDB) требует лишь создания класса MongoMovieAdapter, реализующего MoviePort, без изменения сервисного слоя.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rPr/>
      </w:pPr>
      <w:r>
        <w:rPr/>
        <w:t>Liskov Substitution Principle (LSP) — любой адаптер может быть подставлен вместо другого без нарушения корректности программы. Все реализации MoviePort имеют идентичный контракт.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rPr/>
      </w:pPr>
      <w:r>
        <w:rPr/>
        <w:t>Interface Segregation Principle (ISP) — интерфейсы портов минималистичны и содержат только необходимые методы. MoviePort определяет всего три операции: findAll(), findById(), save().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rPr/>
      </w:pPr>
      <w:r>
        <w:rPr/>
        <w:t>Dependency Inversion Principle (DIP) — бизнес-логика зависит от абстракций (портов), а не от конкретных реализаций (адаптеров). Конкретные адаптеры внедряются через @Autowired + @Qualifier.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rPr/>
      </w:pPr>
      <w:r>
        <w:rPr/>
        <w:t>Архитектурная модель системы может быть представлена в виде UML-диаграммы классов, иллюстрирующей взаимоотношения между основными компонентами (рисунок 2).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rPr/>
      </w:pPr>
      <w:r>
        <w:rPr/>
      </w:r>
    </w:p>
    <w:p>
      <w:pPr>
        <w:pStyle w:val="12341"/>
        <w:jc w:val="center"/>
        <w:rPr/>
      </w:pPr>
      <w:r>
        <w:rPr/>
        <w:t>Рисуно</w:t>
      </w: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1361440</wp:posOffset>
            </wp:positionH>
            <wp:positionV relativeFrom="paragraph">
              <wp:posOffset>31750</wp:posOffset>
            </wp:positionV>
            <wp:extent cx="3847465" cy="4237990"/>
            <wp:effectExtent l="0" t="0" r="0" b="0"/>
            <wp:wrapTopAndBottom/>
            <wp:docPr id="54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7465" cy="42379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к 2 — Схема взаимодействия программных Java-интерфейсов и слоёв</w:t>
      </w:r>
    </w:p>
    <w:p>
      <w:pPr>
        <w:pStyle w:val="12341"/>
        <w:jc w:val="left"/>
        <w:rPr/>
      </w:pPr>
      <w:r>
        <w:rPr/>
      </w:r>
    </w:p>
    <w:p>
      <w:pPr>
        <w:pStyle w:val="12341"/>
        <w:rPr/>
      </w:pPr>
      <w:r>
        <w:rPr/>
        <w:t>Аналогичная структура применяется ко всем 8 сущностям системы: Movie, Series, Season, Episode, Actor, Genre, Director, User. Каждая сущность имеет собственный порт и две параллельные реализации адаптеров.</w:t>
      </w:r>
    </w:p>
    <w:p>
      <w:pPr>
        <w:pStyle w:val="12341"/>
        <w:rPr/>
      </w:pPr>
      <w:r>
        <w:rPr/>
        <w:t>Для иллюстрации взаимодействия компонентов рассмотрим сценарий добавления нового фильма через административную панель. Диаграмма последовательностей представлена на рисунке 3.</w:t>
      </w:r>
    </w:p>
    <w:p>
      <w:pPr>
        <w:pStyle w:val="12341"/>
        <w:jc w:val="center"/>
        <w:rPr/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147955</wp:posOffset>
            </wp:positionH>
            <wp:positionV relativeFrom="paragraph">
              <wp:posOffset>154305</wp:posOffset>
            </wp:positionV>
            <wp:extent cx="6282055" cy="4585335"/>
            <wp:effectExtent l="0" t="0" r="0" b="0"/>
            <wp:wrapTopAndBottom/>
            <wp:docPr id="55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2055" cy="4585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Рисунок 3 — Диаграмма последовательностей: добавление фильма</w:t>
      </w:r>
    </w:p>
    <w:p>
      <w:pPr>
        <w:pStyle w:val="12341"/>
        <w:rPr/>
      </w:pPr>
      <w:r>
        <w:rPr/>
      </w:r>
    </w:p>
    <w:p>
      <w:pPr>
        <w:pStyle w:val="12341"/>
        <w:rPr/>
      </w:pPr>
      <w:r>
        <w:rPr/>
        <w:t>Из диаграммы видно, что бизнес-логика (MovieService) не имеет прямого доступа к хранилищу — она взаимодействует исключительно через абстракцию MoviePort. Конкретный адаптер выбирается динамически на основе значения DataMode в HttpSession.</w:t>
      </w:r>
    </w:p>
    <w:p>
      <w:pPr>
        <w:pStyle w:val="12341"/>
        <w:rPr/>
      </w:pPr>
      <w:r>
        <w:rPr/>
        <w:t>Для сущностей Movie и Series были спроектированы диаграммы состояний (state machine), описывающие жизненный цикл контента (рисунок 4).</w:t>
      </w:r>
    </w:p>
    <w:p>
      <w:pPr>
        <w:pStyle w:val="12341"/>
        <w:jc w:val="center"/>
        <w:rPr/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327025</wp:posOffset>
            </wp:positionH>
            <wp:positionV relativeFrom="paragraph">
              <wp:posOffset>105410</wp:posOffset>
            </wp:positionV>
            <wp:extent cx="5902960" cy="3602990"/>
            <wp:effectExtent l="0" t="0" r="0" b="0"/>
            <wp:wrapTopAndBottom/>
            <wp:docPr id="56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2960" cy="36029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Рисунок 4 — Диаграмма состояний: жизненный цикл фильма</w:t>
      </w:r>
    </w:p>
    <w:p>
      <w:pPr>
        <w:pStyle w:val="12341"/>
        <w:rPr/>
      </w:pPr>
      <w:r>
        <w:rPr/>
      </w:r>
    </w:p>
    <w:p>
      <w:pPr>
        <w:pStyle w:val="12341"/>
        <w:rPr/>
      </w:pPr>
      <w:r>
        <w:rPr/>
        <w:t>Для сериалов используется статус ongoing вместо upcoming, что отражает специфику многосерийного контента. Состояния released и ongoing проверяются на уровне БД через CHECK-ограничения:</w:t>
      </w:r>
    </w:p>
    <w:p>
      <w:pPr>
        <w:pStyle w:val="12341"/>
        <w:rPr/>
      </w:pPr>
      <w:r>
        <w:rPr/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Status VARCHAR(20) CHECK (Status IN ('released', 'upcoming'))  -- для Movies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Status VARCHAR(20) CHECK (Status IN ('released', 'ongoing'))   -- для Series</w:t>
      </w:r>
    </w:p>
    <w:p>
      <w:pPr>
        <w:pStyle w:val="12341"/>
        <w:rPr/>
      </w:pPr>
      <w:r>
        <w:rPr/>
      </w:r>
    </w:p>
    <w:p>
      <w:pPr>
        <w:pStyle w:val="12341"/>
        <w:rPr/>
      </w:pPr>
      <w:r>
        <w:rPr/>
        <w:t>Общая диаграмма компонентов системы представлена на рисунке 5.</w:t>
      </w:r>
    </w:p>
    <w:p>
      <w:pPr>
        <w:pStyle w:val="12341"/>
        <w:jc w:val="center"/>
        <w:rPr/>
      </w:pP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167005</wp:posOffset>
            </wp:positionV>
            <wp:extent cx="5991860" cy="4536440"/>
            <wp:effectExtent l="0" t="0" r="0" b="0"/>
            <wp:wrapTopAndBottom/>
            <wp:docPr id="57" name="Изображение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Изображение6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1860" cy="4536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Рисунок 5 — Диаграмма компонентов системы CinemaHome</w:t>
      </w:r>
    </w:p>
    <w:p>
      <w:pPr>
        <w:pStyle w:val="12341"/>
        <w:jc w:val="left"/>
        <w:rPr/>
      </w:pPr>
      <w:r>
        <w:rPr/>
      </w:r>
    </w:p>
    <w:p>
      <w:pPr>
        <w:pStyle w:val="12341"/>
        <w:jc w:val="left"/>
        <w:rPr/>
      </w:pPr>
      <w:r>
        <w:rPr/>
        <w:t>В проекте применяются несколько классических паттернов проектирования, каждый из которых решает свою специфическую задачу:</w:t>
      </w:r>
    </w:p>
    <w:p>
      <w:pPr>
        <w:pStyle w:val="12341"/>
        <w:numPr>
          <w:ilvl w:val="0"/>
          <w:numId w:val="22"/>
        </w:numPr>
        <w:ind w:firstLine="709" w:left="283" w:right="170"/>
        <w:jc w:val="left"/>
        <w:rPr/>
      </w:pPr>
      <w:r>
        <w:rPr/>
        <w:t>Port–Adapter (Hexagonal Architecture) — центральный паттерн проекта. Обеспечивает инверсию зависимостей и возможность динамической смены хранилища. Ключевые интерфейсы: MoviePort, SeriesPort, EpisodePort, SeasonPort, ActorPort, GenrePort, DirectorPort, UserPort.</w:t>
      </w:r>
    </w:p>
    <w:p>
      <w:pPr>
        <w:pStyle w:val="12341"/>
        <w:numPr>
          <w:ilvl w:val="0"/>
          <w:numId w:val="22"/>
        </w:numPr>
        <w:ind w:firstLine="709" w:left="283" w:right="170"/>
        <w:jc w:val="left"/>
        <w:rPr/>
      </w:pPr>
      <w:r>
        <w:rPr/>
        <w:t>Strategy (Стратегия) — поведенческий паттерн, позволяющий выбирать алгоритм в runtime. Реализован через класс DataModeService, который хранит выбранный режим (DB или JSON) в HttpSession и предоставляет сервисам метод currentPort(), возвращающий нужный адаптер. Это обеспечивает соблюдение принципа OCP.</w:t>
      </w:r>
    </w:p>
    <w:p>
      <w:pPr>
        <w:pStyle w:val="12341"/>
        <w:numPr>
          <w:ilvl w:val="0"/>
          <w:numId w:val="22"/>
        </w:numPr>
        <w:ind w:firstLine="709" w:left="283" w:right="170"/>
        <w:jc w:val="left"/>
        <w:rPr/>
      </w:pPr>
      <w:r>
        <w:rPr/>
        <w:t>Observer (Наблюдатель) — поведенческий паттерн, реализующий механизм подписки на события. Используется для системы уведомлений о релизах. Интерфейс ReleaseNotifier имеет три реализации:</w:t>
      </w:r>
    </w:p>
    <w:p>
      <w:pPr>
        <w:pStyle w:val="12341"/>
        <w:numPr>
          <w:ilvl w:val="0"/>
          <w:numId w:val="5"/>
        </w:numPr>
        <w:ind w:firstLine="709" w:left="283" w:right="170"/>
        <w:jc w:val="left"/>
        <w:rPr/>
      </w:pPr>
      <w:r>
        <w:rPr/>
        <w:t>EmailNotifier (основной, помечен @Primary) — имитация отправки email;</w:t>
      </w:r>
    </w:p>
    <w:p>
      <w:pPr>
        <w:pStyle w:val="12341"/>
        <w:numPr>
          <w:ilvl w:val="0"/>
          <w:numId w:val="5"/>
        </w:numPr>
        <w:ind w:firstLine="709" w:left="283" w:right="170"/>
        <w:jc w:val="left"/>
        <w:rPr/>
      </w:pPr>
      <w:r>
        <w:rPr/>
        <w:t>InAppNotifier — уведомление внутри приложения;</w:t>
      </w:r>
    </w:p>
    <w:p>
      <w:pPr>
        <w:pStyle w:val="12341"/>
        <w:numPr>
          <w:ilvl w:val="0"/>
          <w:numId w:val="5"/>
        </w:numPr>
        <w:ind w:firstLine="709" w:left="283" w:right="170"/>
        <w:jc w:val="left"/>
        <w:rPr/>
      </w:pPr>
      <w:r>
        <w:rPr/>
        <w:t>MoodNotifier — персонализированное уведомление с учётом настроения пользователя через MoodAnalyzer.</w:t>
      </w:r>
    </w:p>
    <w:p>
      <w:pPr>
        <w:pStyle w:val="12341"/>
        <w:numPr>
          <w:ilvl w:val="0"/>
          <w:numId w:val="22"/>
        </w:numPr>
        <w:ind w:firstLine="709" w:left="283" w:right="170"/>
        <w:jc w:val="left"/>
        <w:rPr/>
      </w:pPr>
      <w:r>
        <w:rPr/>
        <w:t>Dependency Injection / IoC — все компоненты получают зависимости через контейнер Spring, что обеспечивает слабую связанность и высокую тестируемость.</w:t>
      </w:r>
    </w:p>
    <w:p>
      <w:pPr>
        <w:pStyle w:val="12341"/>
        <w:numPr>
          <w:ilvl w:val="0"/>
          <w:numId w:val="22"/>
        </w:numPr>
        <w:ind w:firstLine="709" w:left="283" w:right="170"/>
        <w:jc w:val="left"/>
        <w:rPr/>
      </w:pPr>
      <w:r>
        <w:rPr/>
        <w:t>Template Method (через Spring Data) — общий шаблон CRUD-операций реализуется базовым интерфейсом JpaRepository&lt;T, ID&gt;, а конкретные репозитории добавляют лишь специфические методы запросов (например, findBySeason_IdAndEpisodeNumber в EpisodeRepository).</w:t>
      </w:r>
    </w:p>
    <w:p>
      <w:pPr>
        <w:pStyle w:val="12341"/>
        <w:ind w:firstLine="709" w:left="283" w:right="170"/>
        <w:jc w:val="left"/>
        <w:rPr/>
      </w:pPr>
      <w:r>
        <w:rPr/>
        <w:t>Presentation Layer (Controller Layer):</w:t>
      </w:r>
    </w:p>
    <w:p>
      <w:pPr>
        <w:pStyle w:val="12341"/>
        <w:numPr>
          <w:ilvl w:val="0"/>
          <w:numId w:val="5"/>
        </w:numPr>
        <w:ind w:firstLine="709" w:left="283" w:right="170"/>
        <w:jc w:val="left"/>
        <w:rPr/>
      </w:pPr>
      <w:r>
        <w:rPr/>
        <w:t>Обрабатывает HTTP-запросы и готовит модель для шаблонов Thymeleaf.</w:t>
      </w:r>
    </w:p>
    <w:p>
      <w:pPr>
        <w:pStyle w:val="12341"/>
        <w:numPr>
          <w:ilvl w:val="0"/>
          <w:numId w:val="5"/>
        </w:numPr>
        <w:ind w:firstLine="709" w:left="283" w:right="170"/>
        <w:jc w:val="left"/>
        <w:rPr/>
      </w:pPr>
      <w:r>
        <w:rPr/>
        <w:t>Использует аннотации @Controller, @GetMapping, @PostMapping, @PathVariable, @RequestParam.</w:t>
      </w:r>
    </w:p>
    <w:p>
      <w:pPr>
        <w:pStyle w:val="12341"/>
        <w:numPr>
          <w:ilvl w:val="0"/>
          <w:numId w:val="5"/>
        </w:numPr>
        <w:ind w:firstLine="709" w:left="283" w:right="170"/>
        <w:jc w:val="left"/>
        <w:rPr/>
      </w:pPr>
      <w:r>
        <w:rPr/>
        <w:t>Применяет @PreAuthorize для декларативной проверки ролей.</w:t>
      </w:r>
    </w:p>
    <w:p>
      <w:pPr>
        <w:pStyle w:val="12341"/>
        <w:numPr>
          <w:ilvl w:val="0"/>
          <w:numId w:val="5"/>
        </w:numPr>
        <w:ind w:firstLine="709" w:left="283" w:right="170"/>
        <w:jc w:val="left"/>
        <w:rPr/>
      </w:pPr>
      <w:r>
        <w:rPr/>
        <w:t>Не содержит бизнес-логики, только валидация входных данных и маршрутизация.</w:t>
      </w:r>
    </w:p>
    <w:p>
      <w:pPr>
        <w:pStyle w:val="12341"/>
        <w:ind w:firstLine="709" w:left="283" w:right="170"/>
        <w:jc w:val="left"/>
        <w:rPr/>
      </w:pPr>
      <w:r>
        <w:rPr/>
        <w:t>Service Layer:</w:t>
      </w:r>
    </w:p>
    <w:p>
      <w:pPr>
        <w:pStyle w:val="12341"/>
        <w:numPr>
          <w:ilvl w:val="0"/>
          <w:numId w:val="5"/>
        </w:numPr>
        <w:ind w:firstLine="709" w:left="283" w:right="170"/>
        <w:jc w:val="left"/>
        <w:rPr/>
      </w:pPr>
      <w:r>
        <w:rPr/>
        <w:t>Инкапсулирует всю бизнес-логику.</w:t>
      </w:r>
    </w:p>
    <w:p>
      <w:pPr>
        <w:pStyle w:val="12341"/>
        <w:numPr>
          <w:ilvl w:val="0"/>
          <w:numId w:val="5"/>
        </w:numPr>
        <w:ind w:firstLine="709" w:left="283" w:right="170"/>
        <w:jc w:val="left"/>
        <w:rPr/>
      </w:pPr>
      <w:r>
        <w:rPr/>
        <w:t>Оркестрирует взаимодействие между портами.</w:t>
      </w:r>
    </w:p>
    <w:p>
      <w:pPr>
        <w:pStyle w:val="12341"/>
        <w:numPr>
          <w:ilvl w:val="0"/>
          <w:numId w:val="5"/>
        </w:numPr>
        <w:ind w:firstLine="709" w:left="283" w:right="170"/>
        <w:jc w:val="left"/>
        <w:rPr/>
      </w:pPr>
      <w:r>
        <w:rPr/>
        <w:t>Содержит вспомогательные компоненты (MoodAnalyzer, CurationService).</w:t>
      </w:r>
    </w:p>
    <w:p>
      <w:pPr>
        <w:pStyle w:val="12341"/>
        <w:numPr>
          <w:ilvl w:val="0"/>
          <w:numId w:val="5"/>
        </w:numPr>
        <w:ind w:firstLine="709" w:left="283" w:right="170"/>
        <w:jc w:val="left"/>
        <w:rPr/>
      </w:pPr>
      <w:r>
        <w:rPr/>
        <w:t>Каждый сервис имеет метод currentPort(), возвращающий нужный адаптер на основе DataMode.</w:t>
      </w:r>
    </w:p>
    <w:p>
      <w:pPr>
        <w:pStyle w:val="12341"/>
        <w:ind w:firstLine="709" w:left="283" w:right="170"/>
        <w:jc w:val="left"/>
        <w:rPr/>
      </w:pPr>
      <w:r>
        <w:rPr/>
        <w:t>Port Layer:</w:t>
      </w:r>
    </w:p>
    <w:p>
      <w:pPr>
        <w:pStyle w:val="12341"/>
        <w:numPr>
          <w:ilvl w:val="0"/>
          <w:numId w:val="5"/>
        </w:numPr>
        <w:ind w:firstLine="709" w:left="283" w:right="170"/>
        <w:jc w:val="left"/>
        <w:rPr/>
      </w:pPr>
      <w:r>
        <w:rPr/>
        <w:t>Java-интерфейсы, определяющие минимально необходимый контракт доступа к данным.</w:t>
      </w:r>
    </w:p>
    <w:p>
      <w:pPr>
        <w:pStyle w:val="12341"/>
        <w:numPr>
          <w:ilvl w:val="0"/>
          <w:numId w:val="5"/>
        </w:numPr>
        <w:ind w:firstLine="709" w:left="283" w:right="170"/>
        <w:jc w:val="left"/>
        <w:rPr/>
      </w:pPr>
      <w:r>
        <w:rPr/>
        <w:t>Не содержат никакой реализации — только сигнатуры методов.</w:t>
      </w:r>
    </w:p>
    <w:p>
      <w:pPr>
        <w:pStyle w:val="12341"/>
        <w:numPr>
          <w:ilvl w:val="0"/>
          <w:numId w:val="5"/>
        </w:numPr>
        <w:ind w:firstLine="709" w:left="283" w:right="170"/>
        <w:jc w:val="left"/>
        <w:rPr/>
      </w:pPr>
      <w:r>
        <w:rPr/>
        <w:t>Обеспечивают инверсию зависимостей (DIP).</w:t>
      </w:r>
    </w:p>
    <w:p>
      <w:pPr>
        <w:pStyle w:val="12341"/>
        <w:ind w:firstLine="709" w:left="283" w:right="170"/>
        <w:jc w:val="left"/>
        <w:rPr/>
      </w:pPr>
      <w:r>
        <w:rPr/>
        <w:t>Adapter Layer:</w:t>
      </w:r>
    </w:p>
    <w:p>
      <w:pPr>
        <w:pStyle w:val="12341"/>
        <w:numPr>
          <w:ilvl w:val="0"/>
          <w:numId w:val="5"/>
        </w:numPr>
        <w:ind w:firstLine="709" w:left="283" w:right="170"/>
        <w:jc w:val="left"/>
        <w:rPr/>
      </w:pPr>
      <w:r>
        <w:rPr/>
        <w:t>Конкретные реализации портов.</w:t>
      </w:r>
    </w:p>
    <w:p>
      <w:pPr>
        <w:pStyle w:val="12341"/>
        <w:numPr>
          <w:ilvl w:val="0"/>
          <w:numId w:val="5"/>
        </w:numPr>
        <w:ind w:firstLine="709" w:left="283" w:right="170"/>
        <w:jc w:val="left"/>
        <w:rPr/>
      </w:pPr>
      <w:r>
        <w:rPr/>
        <w:t>Db*Adapter — работа через Spring Data JPA с Firebird.</w:t>
      </w:r>
    </w:p>
    <w:p>
      <w:pPr>
        <w:pStyle w:val="12341"/>
        <w:numPr>
          <w:ilvl w:val="0"/>
          <w:numId w:val="5"/>
        </w:numPr>
        <w:ind w:firstLine="709" w:left="283" w:right="170"/>
        <w:jc w:val="left"/>
        <w:rPr/>
      </w:pPr>
      <w:r>
        <w:rPr/>
        <w:t>Json*Adapter — работа через Jackson Databind с файлами *.json в директории /home/student/cinema-json/.</w:t>
      </w:r>
    </w:p>
    <w:p>
      <w:pPr>
        <w:pStyle w:val="12341"/>
        <w:numPr>
          <w:ilvl w:val="0"/>
          <w:numId w:val="5"/>
        </w:numPr>
        <w:ind w:firstLine="709" w:left="283" w:right="170"/>
        <w:jc w:val="left"/>
        <w:rPr/>
      </w:pPr>
      <w:r>
        <w:rPr/>
        <w:t>Оба типа адаптеров имеют идентичный контракт, что позволяет взаимозаменять их без изменения вызывающего кода.</w:t>
      </w:r>
    </w:p>
    <w:p>
      <w:pPr>
        <w:pStyle w:val="12341"/>
        <w:ind w:firstLine="709" w:left="283" w:right="170"/>
        <w:jc w:val="left"/>
        <w:rPr/>
      </w:pPr>
      <w:r>
        <w:rPr/>
        <w:t>Repository / Storage Layer:</w:t>
      </w:r>
    </w:p>
    <w:p>
      <w:pPr>
        <w:pStyle w:val="12341"/>
        <w:numPr>
          <w:ilvl w:val="0"/>
          <w:numId w:val="5"/>
        </w:numPr>
        <w:ind w:firstLine="709" w:left="283" w:right="170"/>
        <w:jc w:val="left"/>
        <w:rPr/>
      </w:pPr>
      <w:r>
        <w:rPr/>
        <w:t>Spring Data JPA-репозитории для БД-режима.</w:t>
      </w:r>
    </w:p>
    <w:p>
      <w:pPr>
        <w:pStyle w:val="12341"/>
        <w:numPr>
          <w:ilvl w:val="0"/>
          <w:numId w:val="5"/>
        </w:numPr>
        <w:ind w:firstLine="709" w:left="283" w:right="170"/>
        <w:jc w:val="left"/>
        <w:rPr/>
      </w:pPr>
      <w:r>
        <w:rPr/>
        <w:t>Файловое хранилище для JSON-режима.</w:t>
      </w:r>
    </w:p>
    <w:p>
      <w:pPr>
        <w:pStyle w:val="12341"/>
        <w:numPr>
          <w:ilvl w:val="0"/>
          <w:numId w:val="5"/>
        </w:numPr>
        <w:ind w:firstLine="709" w:left="283" w:right="170"/>
        <w:jc w:val="left"/>
        <w:rPr/>
      </w:pPr>
      <w:r>
        <w:rPr/>
        <w:t>Обеспечивают низкоуровневый доступ к данным.</w:t>
      </w:r>
    </w:p>
    <w:p>
      <w:pPr>
        <w:pStyle w:val="12341"/>
        <w:ind w:firstLine="709" w:left="283" w:right="170"/>
        <w:jc w:val="left"/>
        <w:rPr/>
      </w:pPr>
      <w:r>
        <w:rPr/>
        <w:t>Security Layer:</w:t>
      </w:r>
    </w:p>
    <w:p>
      <w:pPr>
        <w:pStyle w:val="12341"/>
        <w:numPr>
          <w:ilvl w:val="0"/>
          <w:numId w:val="5"/>
        </w:numPr>
        <w:ind w:firstLine="709" w:left="283" w:right="170"/>
        <w:jc w:val="left"/>
        <w:rPr/>
      </w:pPr>
      <w:r>
        <w:rPr/>
        <w:t>Spring Security для аутентификации и авторизации.</w:t>
      </w:r>
    </w:p>
    <w:p>
      <w:pPr>
        <w:pStyle w:val="12341"/>
        <w:numPr>
          <w:ilvl w:val="0"/>
          <w:numId w:val="5"/>
        </w:numPr>
        <w:ind w:firstLine="709" w:left="283" w:right="170"/>
        <w:jc w:val="left"/>
        <w:rPr/>
      </w:pPr>
      <w:r>
        <w:rPr/>
        <w:t>BCryptPasswordEncoder для хеширования паролей.</w:t>
      </w:r>
    </w:p>
    <w:p>
      <w:pPr>
        <w:pStyle w:val="12341"/>
        <w:numPr>
          <w:ilvl w:val="0"/>
          <w:numId w:val="5"/>
        </w:numPr>
        <w:ind w:firstLine="709" w:left="283" w:right="170"/>
        <w:jc w:val="left"/>
        <w:rPr/>
      </w:pPr>
      <w:r>
        <w:rPr/>
        <w:t>CustomUserDetailsService для интеграции с репозиторием пользователей.</w:t>
      </w:r>
    </w:p>
    <w:p>
      <w:pPr>
        <w:pStyle w:val="12341"/>
        <w:numPr>
          <w:ilvl w:val="0"/>
          <w:numId w:val="5"/>
        </w:numPr>
        <w:ind w:firstLine="709" w:left="283" w:right="170"/>
        <w:jc w:val="left"/>
        <w:rPr/>
      </w:pPr>
      <w:r>
        <w:rPr/>
        <w:t>Декларативная проверка ролей через @PreAuthorize.</w:t>
      </w:r>
    </w:p>
    <w:p>
      <w:pPr>
        <w:pStyle w:val="12341"/>
        <w:ind w:firstLine="709" w:left="283" w:right="170"/>
        <w:jc w:val="left"/>
        <w:rPr/>
      </w:pPr>
      <w:r>
        <w:rPr/>
        <w:t>Config Layer:</w:t>
      </w:r>
    </w:p>
    <w:p>
      <w:pPr>
        <w:pStyle w:val="12341"/>
        <w:numPr>
          <w:ilvl w:val="0"/>
          <w:numId w:val="5"/>
        </w:numPr>
        <w:ind w:firstLine="709" w:left="283" w:right="170"/>
        <w:jc w:val="left"/>
        <w:rPr/>
      </w:pPr>
      <w:r>
        <w:rPr/>
        <w:t>DbConfig — конфигурация DataSource для Firebird с аннотацией @ConditionalOnMissingBean для корректной работы тестов.</w:t>
      </w:r>
    </w:p>
    <w:p>
      <w:pPr>
        <w:pStyle w:val="12341"/>
        <w:numPr>
          <w:ilvl w:val="0"/>
          <w:numId w:val="5"/>
        </w:numPr>
        <w:ind w:firstLine="709" w:left="283" w:right="170"/>
        <w:jc w:val="left"/>
        <w:rPr/>
      </w:pPr>
      <w:r>
        <w:rPr/>
        <w:t>WebConfig — раздача медиафайлов через /media/**.</w:t>
      </w:r>
    </w:p>
    <w:p>
      <w:pPr>
        <w:pStyle w:val="12341"/>
        <w:numPr>
          <w:ilvl w:val="0"/>
          <w:numId w:val="5"/>
        </w:numPr>
        <w:ind w:firstLine="709" w:left="283" w:right="170"/>
        <w:jc w:val="left"/>
        <w:rPr/>
      </w:pPr>
      <w:r>
        <w:rPr/>
        <w:t>SecurityConfig — настройка цепочки фильтров безопасности.</w:t>
      </w:r>
    </w:p>
    <w:p>
      <w:pPr>
        <w:pStyle w:val="12341"/>
        <w:numPr>
          <w:ilvl w:val="0"/>
          <w:numId w:val="5"/>
        </w:numPr>
        <w:ind w:firstLine="709" w:left="283" w:right="170"/>
        <w:jc w:val="left"/>
        <w:rPr/>
      </w:pPr>
      <w:r>
        <w:rPr/>
        <w:t>OpenApiConfig — генерация OpenAPI-спецификации для Swagger UI.</w:t>
      </w:r>
    </w:p>
    <w:p>
      <w:pPr>
        <w:pStyle w:val="12341"/>
        <w:numPr>
          <w:ilvl w:val="0"/>
          <w:numId w:val="5"/>
        </w:numPr>
        <w:ind w:firstLine="709" w:left="283" w:right="170"/>
        <w:jc w:val="left"/>
        <w:rPr/>
      </w:pPr>
      <w:r>
        <w:rPr/>
        <w:t>AdminInitializer — автоматическое создание служебных пользователей при старте.</w:t>
      </w:r>
    </w:p>
    <w:p>
      <w:pPr>
        <w:pStyle w:val="12341"/>
        <w:numPr>
          <w:ilvl w:val="0"/>
          <w:numId w:val="5"/>
        </w:numPr>
        <w:ind w:firstLine="709" w:left="283" w:right="170"/>
        <w:jc w:val="left"/>
        <w:rPr/>
      </w:pPr>
      <w:r>
        <w:rPr/>
        <w:t>DataModeService — управление режимом хранения.</w:t>
      </w:r>
    </w:p>
    <w:p>
      <w:pPr>
        <w:pStyle w:val="12341"/>
        <w:ind w:firstLine="709" w:left="283" w:right="170"/>
        <w:jc w:val="left"/>
        <w:rPr/>
      </w:pPr>
      <w:r>
        <w:rPr/>
        <w:t>Таким образом, в основе архитектуры проектируемой программы лежит система интерфейсов и слоёв, через которые взаимодействуют все компоненты. Благодаря такой модульной архитектуре каждый компонент выполняет строго ограниченную задачу, что позволяет системе быть гибкой, отказоустойчивой и готовой к дальнейшему масштабированию.</w:t>
      </w:r>
    </w:p>
    <w:p>
      <w:pPr>
        <w:pStyle w:val="Caption"/>
        <w:numPr>
          <w:ilvl w:val="1"/>
          <w:numId w:val="9"/>
        </w:numPr>
        <w:spacing w:before="567" w:after="567"/>
        <w:ind w:firstLine="709" w:left="284" w:right="170"/>
        <w:contextualSpacing/>
        <w:rPr/>
      </w:pPr>
      <w:bookmarkStart w:id="16" w:name="попуск22"/>
      <w:r>
        <w:rPr/>
        <w:t>Проектирование информационной модели и базы данных</w:t>
      </w:r>
      <w:bookmarkEnd w:id="16"/>
    </w:p>
    <w:p>
      <w:pPr>
        <w:pStyle w:val="12341"/>
        <w:rPr/>
      </w:pPr>
      <w:r>
        <w:rPr/>
        <w:t>В качестве модели хранения была выбрана реляционная модель [3], обеспечивающая целостность, непротиворечивость и минимальную избыточность.</w:t>
      </w:r>
    </w:p>
    <w:p>
      <w:pPr>
        <w:pStyle w:val="12341"/>
        <w:rPr/>
      </w:pPr>
      <w:r>
        <w:rPr/>
        <w:t>2.2.1 Сущность «Фильм» (Movies)</w:t>
      </w:r>
    </w:p>
    <w:p>
      <w:pPr>
        <w:pStyle w:val="12341"/>
        <w:rPr/>
      </w:pPr>
      <w:r>
        <w:rPr/>
        <w:t>Центральный объект системы. Атрибуты: ID (VARCHAR(50), PK), Title, Description (BLOB), FilePath (NOT NULL), CoverPath, ReleaseYear, Status (CHECK: released/upcoming), Duration, IsWatched, DirectorID (FK → Directors).</w:t>
      </w:r>
    </w:p>
    <w:p>
      <w:pPr>
        <w:pStyle w:val="12341"/>
        <w:rPr/>
      </w:pPr>
      <w:r>
        <w:rPr/>
        <w:t>2.2.2 Сущность «Сериал» (Series)</w:t>
      </w:r>
    </w:p>
    <w:p>
      <w:pPr>
        <w:pStyle w:val="12341"/>
        <w:rPr/>
      </w:pPr>
      <w:r>
        <w:rPr/>
        <w:t>Содержит метаданные о многосерийном контенте. Атрибуты: ID, Title, Description (BLOB), FilePath, CoverPath, Status (CHECK: released/ongoing), SeasonsCount, EpisodesCount, IsWatched.</w:t>
      </w:r>
    </w:p>
    <w:p>
      <w:pPr>
        <w:pStyle w:val="12341"/>
        <w:rPr/>
      </w:pPr>
      <w:r>
        <w:rPr/>
        <w:t>2.2.3 Сущности «Сезон» (Seasons) и «Эпизод» (Episodes)</w:t>
      </w:r>
    </w:p>
    <w:p>
      <w:pPr>
        <w:pStyle w:val="12341"/>
        <w:rPr/>
      </w:pPr>
      <w:r>
        <w:rPr/>
        <w:t>Реализуют иерархию «Сериал → Сезон → Эпизод» со связями ON DELETE CASCADE.</w:t>
      </w:r>
    </w:p>
    <w:p>
      <w:pPr>
        <w:pStyle w:val="12341"/>
        <w:rPr/>
      </w:pPr>
      <w:r>
        <w:rPr/>
        <w:t>2.2.4 Справочники: Genres, Actors, Directors</w:t>
      </w:r>
    </w:p>
    <w:p>
      <w:pPr>
        <w:pStyle w:val="12341"/>
        <w:numPr>
          <w:ilvl w:val="0"/>
          <w:numId w:val="15"/>
        </w:numPr>
        <w:ind w:firstLine="709" w:left="283" w:right="170"/>
        <w:rPr/>
      </w:pPr>
      <w:r>
        <w:rPr/>
        <w:t>Genres — ID (IDENTITY), Name (UNIQUE).</w:t>
      </w:r>
    </w:p>
    <w:p>
      <w:pPr>
        <w:pStyle w:val="12341"/>
        <w:numPr>
          <w:ilvl w:val="0"/>
          <w:numId w:val="15"/>
        </w:numPr>
        <w:ind w:firstLine="709" w:left="283" w:right="170"/>
        <w:rPr/>
      </w:pPr>
      <w:r>
        <w:rPr/>
        <w:t>Actors — ID, first_name, last_name, bio.</w:t>
      </w:r>
    </w:p>
    <w:p>
      <w:pPr>
        <w:pStyle w:val="12341"/>
        <w:numPr>
          <w:ilvl w:val="0"/>
          <w:numId w:val="15"/>
        </w:numPr>
        <w:ind w:firstLine="709" w:left="283" w:right="170"/>
        <w:rPr/>
      </w:pPr>
      <w:r>
        <w:rPr/>
        <w:t>Directors — ID, Name (UNIQUE).</w:t>
      </w:r>
    </w:p>
    <w:p>
      <w:pPr>
        <w:pStyle w:val="12341"/>
        <w:rPr/>
      </w:pPr>
      <w:r>
        <w:rPr/>
        <w:t>2.2.5 Связующие таблицы</w:t>
      </w:r>
    </w:p>
    <w:p>
      <w:pPr>
        <w:pStyle w:val="12341"/>
        <w:numPr>
          <w:ilvl w:val="0"/>
          <w:numId w:val="16"/>
        </w:numPr>
        <w:ind w:firstLine="709" w:left="283" w:right="170"/>
        <w:rPr/>
      </w:pPr>
      <w:r>
        <w:rPr/>
        <w:t>MovieGenres (MovieID, GenreID) — многие-ко-многим.</w:t>
      </w:r>
    </w:p>
    <w:p>
      <w:pPr>
        <w:pStyle w:val="12341"/>
        <w:numPr>
          <w:ilvl w:val="0"/>
          <w:numId w:val="16"/>
        </w:numPr>
        <w:ind w:firstLine="709" w:left="283" w:right="170"/>
        <w:rPr/>
      </w:pPr>
      <w:r>
        <w:rPr/>
        <w:t>MovieActors (MovieID, ActorID, CharacterName) — многие-ко-многим с дополнительным атрибутом.</w:t>
      </w:r>
    </w:p>
    <w:p>
      <w:pPr>
        <w:pStyle w:val="12341"/>
        <w:rPr/>
      </w:pPr>
      <w:r>
        <w:rPr/>
        <w:t>2.2.6 Сущность «Пользователь» (Users)</w:t>
      </w:r>
    </w:p>
    <w:p>
      <w:pPr>
        <w:pStyle w:val="12341"/>
        <w:numPr>
          <w:ilvl w:val="0"/>
          <w:numId w:val="17"/>
        </w:numPr>
        <w:ind w:firstLine="709" w:left="283" w:right="170"/>
        <w:rPr/>
      </w:pPr>
      <w:r>
        <w:rPr/>
        <w:t>ID, Username (UNIQUE), RoleName (CHECK: ADMIN/moderator/user), PasswordHash, Email.</w:t>
      </w:r>
    </w:p>
    <w:p>
      <w:pPr>
        <w:pStyle w:val="12341"/>
        <w:rPr/>
      </w:pPr>
      <w:r>
        <w:rPr/>
        <w:t>2.2.7 История и избранное</w:t>
      </w:r>
    </w:p>
    <w:p>
      <w:pPr>
        <w:pStyle w:val="12341"/>
        <w:numPr>
          <w:ilvl w:val="0"/>
          <w:numId w:val="18"/>
        </w:numPr>
        <w:ind w:firstLine="709" w:left="283" w:right="170"/>
        <w:rPr/>
      </w:pPr>
      <w:r>
        <w:rPr>
          <w:color w:val="auto"/>
        </w:rPr>
        <w:t>UserMovieHistory, UserSeriesHistory, UserEpisodeHistory — история просмотров с рейтингом.</w:t>
      </w:r>
    </w:p>
    <w:p>
      <w:pPr>
        <w:pStyle w:val="12341"/>
        <w:numPr>
          <w:ilvl w:val="0"/>
          <w:numId w:val="18"/>
        </w:numPr>
        <w:ind w:firstLine="709" w:left="283" w:right="170"/>
        <w:rPr>
          <w:color w:val="auto"/>
        </w:rPr>
      </w:pPr>
      <w:r>
        <w:rPr>
          <w:color w:val="auto"/>
        </w:rPr>
        <w:t>UserFavorites, UserFavoriteSeries — избранное.</w:t>
      </w:r>
    </w:p>
    <w:p>
      <w:pPr>
        <w:pStyle w:val="12341"/>
        <w:rPr>
          <w:color w:val="auto"/>
        </w:rPr>
      </w:pPr>
      <w:r>
        <w:rPr>
          <w:color w:val="auto"/>
        </w:rPr>
        <w:t>2.2.8 Целостность данных и индексы</w:t>
      </w:r>
    </w:p>
    <w:p>
      <w:pPr>
        <w:pStyle w:val="12341"/>
        <w:numPr>
          <w:ilvl w:val="0"/>
          <w:numId w:val="19"/>
        </w:numPr>
        <w:ind w:firstLine="709" w:left="283" w:right="170"/>
        <w:rPr>
          <w:color w:val="auto"/>
        </w:rPr>
      </w:pPr>
      <w:r>
        <w:rPr>
          <w:color w:val="auto"/>
        </w:rPr>
        <w:t>ON DELETE CASCADE для всех дочерних связей.</w:t>
      </w:r>
    </w:p>
    <w:p>
      <w:pPr>
        <w:pStyle w:val="12341"/>
        <w:numPr>
          <w:ilvl w:val="0"/>
          <w:numId w:val="19"/>
        </w:numPr>
        <w:ind w:firstLine="709" w:left="283" w:right="170"/>
        <w:rPr>
          <w:color w:val="auto"/>
        </w:rPr>
      </w:pPr>
      <w:r>
        <w:rPr>
          <w:color w:val="auto"/>
        </w:rPr>
        <w:t>Индексы по полям Title, ReleaseYear, Status, IsWatched, внешним ключам и полям поиска.</w:t>
      </w:r>
    </w:p>
    <w:p>
      <w:pPr>
        <w:pStyle w:val="12341"/>
        <w:rPr/>
      </w:pPr>
      <w:r>
        <w:rPr>
          <w:color w:val="auto"/>
          <w:szCs w:val="28"/>
        </w:rPr>
        <w:t xml:space="preserve">Финальная ER-диаграмма представлена на </w:t>
      </w:r>
      <w:hyperlink w:anchor="рисунок6">
        <w:r>
          <w:rPr>
            <w:rStyle w:val="Hyperlink"/>
            <w:color w:val="auto"/>
            <w:szCs w:val="28"/>
            <w:u w:val="none"/>
          </w:rPr>
          <w:t xml:space="preserve">рисунке </w:t>
        </w:r>
      </w:hyperlink>
      <w:r>
        <w:rPr>
          <w:rStyle w:val="InternetLink1"/>
          <w:color w:val="auto"/>
          <w:szCs w:val="28"/>
          <w:u w:val="none"/>
          <w:lang w:val="en-US"/>
        </w:rPr>
        <w:t>6</w:t>
      </w:r>
      <w:r>
        <w:rPr>
          <w:szCs w:val="28"/>
        </w:rPr>
        <w:t>.</w:t>
      </w:r>
    </w:p>
    <w:p>
      <w:pPr>
        <w:pStyle w:val="Style28"/>
        <w:rPr>
          <w:szCs w:val="28"/>
        </w:rPr>
      </w:pPr>
      <w:r>
        <w:rPr>
          <w:szCs w:val="28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238760</wp:posOffset>
            </wp:positionH>
            <wp:positionV relativeFrom="paragraph">
              <wp:posOffset>306705</wp:posOffset>
            </wp:positionV>
            <wp:extent cx="6092825" cy="4230370"/>
            <wp:effectExtent l="0" t="0" r="0" b="0"/>
            <wp:wrapTopAndBottom/>
            <wp:docPr id="58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2825" cy="4230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Style28"/>
        <w:rPr>
          <w:szCs w:val="28"/>
        </w:rPr>
      </w:pPr>
      <w:bookmarkStart w:id="17" w:name="рисунок6"/>
      <w:bookmarkEnd w:id="17"/>
      <w:r>
        <w:rPr/>
        <w:t>Рисунок 6</w:t>
      </w:r>
      <w:r>
        <w:rPr>
          <w:lang w:val="en-US"/>
        </w:rPr>
        <w:t xml:space="preserve"> </w:t>
      </w:r>
      <w:r>
        <w:rPr>
          <w:rFonts w:eastAsia="Symbol" w:cs="Symbol" w:ascii="Symbol" w:hAnsi="Symbol"/>
        </w:rPr>
        <w:sym w:font="Symbol" w:char="f02d"/>
      </w:r>
      <w:r>
        <w:rPr>
          <w:szCs w:val="28"/>
        </w:rPr>
        <w:t xml:space="preserve"> ER-диаграмма</w:t>
      </w:r>
    </w:p>
    <w:p>
      <w:pPr>
        <w:pStyle w:val="Heading1"/>
        <w:numPr>
          <w:ilvl w:val="0"/>
          <w:numId w:val="9"/>
        </w:numPr>
        <w:spacing w:before="0" w:after="567"/>
        <w:ind w:hanging="0" w:left="992" w:right="170"/>
        <w:contextualSpacing w:val="false"/>
        <w:rPr/>
      </w:pPr>
      <w:bookmarkStart w:id="18" w:name="_Разработка_приложения"/>
      <w:bookmarkEnd w:id="18"/>
      <w:r>
        <w:rPr/>
        <w:t>Разработка приложения</w:t>
      </w:r>
    </w:p>
    <w:p>
      <w:pPr>
        <w:pStyle w:val="Caption"/>
        <w:numPr>
          <w:ilvl w:val="1"/>
          <w:numId w:val="9"/>
        </w:numPr>
        <w:spacing w:before="567" w:after="567"/>
        <w:ind w:firstLine="709" w:left="284" w:right="170"/>
        <w:contextualSpacing w:val="false"/>
        <w:rPr/>
      </w:pPr>
      <w:bookmarkStart w:id="19" w:name="Выбор_и_обоснование_технологического_сте"/>
      <w:bookmarkStart w:id="20" w:name="_toc712"/>
      <w:bookmarkEnd w:id="20"/>
      <w:r>
        <w:rPr/>
        <w:t>Выбор и обоснование технологического стека</w:t>
      </w:r>
      <w:bookmarkEnd w:id="19"/>
    </w:p>
    <w:p>
      <w:pPr>
        <w:pStyle w:val="12341"/>
        <w:rPr/>
      </w:pPr>
      <w:r>
        <w:rPr/>
        <w:t>3.1.1 Обоснование выбора языка программирования</w:t>
      </w:r>
    </w:p>
    <w:p>
      <w:pPr>
        <w:pStyle w:val="12341"/>
        <w:rPr/>
      </w:pPr>
      <w:r>
        <w:rPr/>
        <w:t>В качестве основного языка программирования была выбрана Java 21 — актуальный LTS-релиз с долгосрочной поддержкой до сентября 2031 года. Данный выбор обусловлен несколькими факторами:</w:t>
      </w:r>
    </w:p>
    <w:p>
      <w:pPr>
        <w:pStyle w:val="12341"/>
        <w:numPr>
          <w:ilvl w:val="0"/>
          <w:numId w:val="5"/>
        </w:numPr>
        <w:ind w:firstLine="709" w:left="283" w:right="170"/>
        <w:rPr/>
      </w:pPr>
      <w:r>
        <w:rPr/>
        <w:t>Долгосрочная поддержка (LTS): версия 21 будет получать обновления безопасности и исправления ошибок в течение 8 лет, что критично для промышленного применения.</w:t>
      </w:r>
    </w:p>
    <w:p>
      <w:pPr>
        <w:pStyle w:val="12341"/>
        <w:numPr>
          <w:ilvl w:val="0"/>
          <w:numId w:val="5"/>
        </w:numPr>
        <w:ind w:firstLine="709" w:left="283" w:right="170"/>
        <w:rPr/>
      </w:pPr>
      <w:r>
        <w:rPr/>
        <w:t>Современные языковые конструкции: доступ к record patterns, pattern matching for switch, sealed classes, virtual threads (Project Loom) — всё это повышает выразительность и производительность кода.</w:t>
      </w:r>
    </w:p>
    <w:p>
      <w:pPr>
        <w:pStyle w:val="12341"/>
        <w:numPr>
          <w:ilvl w:val="0"/>
          <w:numId w:val="5"/>
        </w:numPr>
        <w:ind w:firstLine="709" w:left="283" w:right="170"/>
        <w:rPr/>
      </w:pPr>
      <w:r>
        <w:rPr/>
        <w:t>Строгая статическая типизация: позволяет выявлять ошибки на этапе компиляции, а не во время выполнения.</w:t>
      </w:r>
    </w:p>
    <w:p>
      <w:pPr>
        <w:pStyle w:val="12341"/>
        <w:numPr>
          <w:ilvl w:val="0"/>
          <w:numId w:val="5"/>
        </w:numPr>
        <w:ind w:firstLine="709" w:left="283" w:right="170"/>
        <w:rPr/>
      </w:pPr>
      <w:r>
        <w:rPr/>
        <w:t>Кроссплатформенность: принцип WORA (Write Once, Run Anywhere) обеспечивает работу приложения на любой ОС с установленной JVM.</w:t>
      </w:r>
    </w:p>
    <w:p>
      <w:pPr>
        <w:pStyle w:val="12341"/>
        <w:numPr>
          <w:ilvl w:val="0"/>
          <w:numId w:val="5"/>
        </w:numPr>
        <w:ind w:firstLine="709" w:left="283" w:right="170"/>
        <w:rPr/>
      </w:pPr>
      <w:r>
        <w:rPr/>
        <w:t>Зрелая экосистема: тысячи готовых библиотек, фреймворков и инструментов разработки.</w:t>
      </w:r>
    </w:p>
    <w:p>
      <w:pPr>
        <w:pStyle w:val="12341"/>
        <w:rPr/>
      </w:pPr>
      <w:r>
        <w:rPr/>
        <w:t>3.1.2 Фреймворк Spring Boot 3.4.0</w:t>
      </w:r>
    </w:p>
    <w:p>
      <w:pPr>
        <w:pStyle w:val="12341"/>
        <w:rPr/>
      </w:pPr>
      <w:r>
        <w:rPr/>
        <w:t>Приложение построено на базе Spring Boot 3.4.0 — актуальной версии фреймворка с полной поддержкой спецификации Jakarta EE 10. Ключевые преимущества:</w:t>
      </w:r>
    </w:p>
    <w:p>
      <w:pPr>
        <w:pStyle w:val="12341"/>
        <w:numPr>
          <w:ilvl w:val="0"/>
          <w:numId w:val="5"/>
        </w:numPr>
        <w:ind w:firstLine="709" w:left="283" w:right="170"/>
        <w:rPr/>
      </w:pPr>
      <w:r>
        <w:rPr/>
        <w:t>Автоконфигурация: Spring Boot автоматически настраивает компоненты на основе обнаруженных в classpath зависимостей.</w:t>
      </w:r>
    </w:p>
    <w:p>
      <w:pPr>
        <w:pStyle w:val="12341"/>
        <w:numPr>
          <w:ilvl w:val="0"/>
          <w:numId w:val="5"/>
        </w:numPr>
        <w:ind w:firstLine="709" w:left="283" w:right="170"/>
        <w:rPr/>
      </w:pPr>
      <w:r>
        <w:rPr/>
        <w:t>Стартеры: готовые модули spring-boot-starter-web, spring-boot-starter-data-jpa, spring-boot-starter-security, spring-boot-starter-thymeleaf значительно ускоряют разработку.</w:t>
      </w:r>
    </w:p>
    <w:p>
      <w:pPr>
        <w:pStyle w:val="12341"/>
        <w:numPr>
          <w:ilvl w:val="0"/>
          <w:numId w:val="5"/>
        </w:numPr>
        <w:ind w:firstLine="709" w:left="283" w:right="170"/>
        <w:rPr/>
      </w:pPr>
      <w:r>
        <w:rPr/>
        <w:t>Embedded-сервер: Tomcat 10.1 встроен в приложение, что позволяет запускать его одной командой без предварительной установки веб-сервера.</w:t>
      </w:r>
    </w:p>
    <w:p>
      <w:pPr>
        <w:pStyle w:val="12341"/>
        <w:numPr>
          <w:ilvl w:val="0"/>
          <w:numId w:val="5"/>
        </w:numPr>
        <w:ind w:firstLine="709" w:left="283" w:right="170"/>
        <w:rPr/>
      </w:pPr>
      <w:r>
        <w:rPr/>
        <w:t>Actuator: встроенные эндпоинты для мониторинга состояния приложения (/actuator/health, /actuator/info).</w:t>
      </w:r>
    </w:p>
    <w:p>
      <w:pPr>
        <w:pStyle w:val="12341"/>
        <w:rPr/>
      </w:pPr>
      <w:r>
        <w:rPr/>
        <w:t>3.1.3. Сборка и управление зависимостями</w:t>
      </w:r>
    </w:p>
    <w:p>
      <w:pPr>
        <w:pStyle w:val="12341"/>
        <w:rPr/>
      </w:pPr>
      <w:r>
        <w:rPr/>
        <w:t>Управление зависимостями и сборка делегированы Gradle 8.5 с официальным Spring Plugin версии 3.4.0. Ключевые преимущества Gradle перед Maven:</w:t>
      </w:r>
    </w:p>
    <w:p>
      <w:pPr>
        <w:pStyle w:val="12341"/>
        <w:numPr>
          <w:ilvl w:val="0"/>
          <w:numId w:val="5"/>
        </w:numPr>
        <w:ind w:firstLine="709" w:left="283" w:right="170"/>
        <w:rPr/>
      </w:pPr>
      <w:r>
        <w:rPr/>
        <w:t>Гибкий DSL: на базе Groovy/Kotlin, позволяющий писать декларативные скрипты сборки.</w:t>
      </w:r>
    </w:p>
    <w:p>
      <w:pPr>
        <w:pStyle w:val="12341"/>
        <w:numPr>
          <w:ilvl w:val="0"/>
          <w:numId w:val="5"/>
        </w:numPr>
        <w:ind w:firstLine="709" w:left="283" w:right="170"/>
        <w:rPr/>
      </w:pPr>
      <w:r>
        <w:rPr/>
        <w:t>Инкрементальная сборка: Gradle отслеживает изменения файлов и пересобирает только изменённые модули.</w:t>
      </w:r>
    </w:p>
    <w:p>
      <w:pPr>
        <w:pStyle w:val="12341"/>
        <w:numPr>
          <w:ilvl w:val="0"/>
          <w:numId w:val="5"/>
        </w:numPr>
        <w:ind w:firstLine="709" w:left="283" w:right="170"/>
        <w:rPr/>
      </w:pPr>
      <w:r>
        <w:rPr/>
        <w:t>Gradle Wrapper: включён в репозиторий (gradlew, gradlew.bat), что обеспечивает воспроизводимость сборки на любых машинах без предварительной установки Gradle.</w:t>
      </w:r>
    </w:p>
    <w:p>
      <w:pPr>
        <w:pStyle w:val="12341"/>
        <w:rPr/>
      </w:pPr>
      <w:r>
        <w:rPr/>
        <w:t>3.1.4. Работа с базой данных</w:t>
      </w:r>
    </w:p>
    <w:p>
      <w:pPr>
        <w:pStyle w:val="12341"/>
        <w:rPr/>
      </w:pPr>
      <w:r>
        <w:rPr/>
        <w:t>Для работы с реляционной СУБД используется Firebird 3.0+ с нативным JDBC-драйвером Jaybird 5.0.11. Данная СУБД выбрана по следующим причинам:</w:t>
      </w:r>
    </w:p>
    <w:p>
      <w:pPr>
        <w:pStyle w:val="12341"/>
        <w:numPr>
          <w:ilvl w:val="0"/>
          <w:numId w:val="5"/>
        </w:numPr>
        <w:ind w:firstLine="709" w:left="283" w:right="170"/>
        <w:rPr/>
      </w:pPr>
      <w:r>
        <w:rPr/>
        <w:t>Легковесность: установочный пакет ~15 МБ, не требует выделенного серверного процесса в embedded-режиме.</w:t>
      </w:r>
    </w:p>
    <w:p>
      <w:pPr>
        <w:pStyle w:val="12341"/>
        <w:numPr>
          <w:ilvl w:val="0"/>
          <w:numId w:val="5"/>
        </w:numPr>
        <w:ind w:firstLine="709" w:left="283" w:right="170"/>
        <w:rPr/>
      </w:pPr>
      <w:r>
        <w:rPr/>
        <w:t>Кроссплатформенность: работает на Linux, Windows, macOS.</w:t>
      </w:r>
    </w:p>
    <w:p>
      <w:pPr>
        <w:pStyle w:val="12341"/>
        <w:numPr>
          <w:ilvl w:val="0"/>
          <w:numId w:val="5"/>
        </w:numPr>
        <w:ind w:firstLine="709" w:left="283" w:right="170"/>
        <w:rPr/>
      </w:pPr>
      <w:r>
        <w:rPr/>
        <w:t>Поддержка BLOB-полей: критично для хранения объёмных текстовых описаний фильмов и сериалов.</w:t>
      </w:r>
    </w:p>
    <w:p>
      <w:pPr>
        <w:pStyle w:val="12341"/>
        <w:numPr>
          <w:ilvl w:val="0"/>
          <w:numId w:val="5"/>
        </w:numPr>
        <w:ind w:firstLine="709" w:left="283" w:right="170"/>
        <w:rPr/>
      </w:pPr>
      <w:r>
        <w:rPr/>
        <w:t>Простота администрирования: минимальные требования к квалификации DBA.</w:t>
      </w:r>
    </w:p>
    <w:p>
      <w:pPr>
        <w:pStyle w:val="12341"/>
        <w:rPr/>
      </w:pPr>
      <w:r>
        <w:rPr/>
        <w:t>Взаимодействие с БД организовано через Hibernate 6.6.2.Final в связке с Community Dialects, что обеспечивает корректную генерацию SQL-запросов под специфичный диалект Firebird. Конфигурация подключения задаётся в файле application.properties:</w:t>
      </w:r>
    </w:p>
    <w:p>
      <w:pPr>
        <w:pStyle w:val="12341"/>
        <w:rPr/>
      </w:pPr>
      <w:r>
        <w:rPr/>
        <w:t>3.1.5. Сериализация JSON</w:t>
      </w:r>
    </w:p>
    <w:p>
      <w:pPr>
        <w:pStyle w:val="12341"/>
        <w:rPr/>
      </w:pPr>
      <w:r>
        <w:rPr/>
        <w:t>Сериализация и десериализация данных в формате JSON осуществляется с помощью Jackson Databind 2.17.0 — де-факто стандарта в экосистеме Spring. Ключевые возможности:</w:t>
      </w:r>
    </w:p>
    <w:p>
      <w:pPr>
        <w:pStyle w:val="12341"/>
        <w:numPr>
          <w:ilvl w:val="0"/>
          <w:numId w:val="5"/>
        </w:numPr>
        <w:ind w:firstLine="709" w:left="283" w:right="170"/>
        <w:rPr/>
      </w:pPr>
      <w:r>
        <w:rPr/>
        <w:t>Глубокая интеграция со Spring Boot — автоматическая настройка ObjectMapper.</w:t>
      </w:r>
    </w:p>
    <w:p>
      <w:pPr>
        <w:pStyle w:val="12341"/>
        <w:numPr>
          <w:ilvl w:val="0"/>
          <w:numId w:val="5"/>
        </w:numPr>
        <w:ind w:firstLine="709" w:left="283" w:right="170"/>
        <w:rPr/>
      </w:pPr>
      <w:r>
        <w:rPr/>
        <w:t>Поддержка полиморфных типов через аннотации @JsonTypeInfo, @JsonSubTypes.</w:t>
      </w:r>
    </w:p>
    <w:p>
      <w:pPr>
        <w:pStyle w:val="12341"/>
        <w:numPr>
          <w:ilvl w:val="0"/>
          <w:numId w:val="5"/>
        </w:numPr>
        <w:ind w:firstLine="709" w:left="283" w:right="170"/>
        <w:rPr/>
      </w:pPr>
      <w:r>
        <w:rPr/>
        <w:t>Кастомные сериализаторы/десериализаторы для сложных типов данных.</w:t>
      </w:r>
    </w:p>
    <w:p>
      <w:pPr>
        <w:pStyle w:val="12341"/>
        <w:numPr>
          <w:ilvl w:val="0"/>
          <w:numId w:val="5"/>
        </w:numPr>
        <w:ind w:firstLine="709" w:left="283" w:right="170"/>
        <w:rPr/>
      </w:pPr>
      <w:r>
        <w:rPr/>
        <w:t>Pretty-printer (writerWithDefaultPrettyPrinter()) для удобочитаемого вывода JSON-файлов.</w:t>
      </w:r>
    </w:p>
    <w:p>
      <w:pPr>
        <w:pStyle w:val="12341"/>
        <w:rPr/>
      </w:pPr>
      <w:r>
        <w:rPr/>
        <w:t>3.1.6. Шаблонизатор Thymeleaf</w:t>
      </w:r>
    </w:p>
    <w:p>
      <w:pPr>
        <w:pStyle w:val="12341"/>
        <w:rPr/>
      </w:pPr>
      <w:r>
        <w:rPr/>
        <w:t>Для рендеринга серверных страниц применяется Thymeleaf, позволяющий использовать «натуральные» HTML-шаблоны с поддержкой Spring Expression Language (Spring EL). Преимущества:</w:t>
      </w:r>
    </w:p>
    <w:p>
      <w:pPr>
        <w:pStyle w:val="12341"/>
        <w:numPr>
          <w:ilvl w:val="0"/>
          <w:numId w:val="5"/>
        </w:numPr>
        <w:ind w:firstLine="709" w:left="283" w:right="170"/>
        <w:rPr/>
      </w:pPr>
      <w:r>
        <w:rPr/>
        <w:t>Валидный HTML: шаблоны остаются корректными HTML-файлами даже без серверной обработки.</w:t>
      </w:r>
    </w:p>
    <w:p>
      <w:pPr>
        <w:pStyle w:val="12341"/>
        <w:numPr>
          <w:ilvl w:val="0"/>
          <w:numId w:val="5"/>
        </w:numPr>
        <w:ind w:firstLine="709" w:left="283" w:right="170"/>
        <w:rPr/>
      </w:pPr>
      <w:r>
        <w:rPr/>
        <w:t>Тесная интеграция со Spring MVC и Spring Security через пространство имён sec:.</w:t>
      </w:r>
    </w:p>
    <w:p>
      <w:pPr>
        <w:pStyle w:val="12341"/>
        <w:numPr>
          <w:ilvl w:val="0"/>
          <w:numId w:val="5"/>
        </w:numPr>
        <w:ind w:firstLine="709" w:left="283" w:right="170"/>
        <w:rPr/>
      </w:pPr>
      <w:r>
        <w:rPr/>
        <w:t>Fragment Layouts: возможность переиспользовать общие части страницы (шапку, подвал, навигацию).</w:t>
      </w:r>
    </w:p>
    <w:p>
      <w:pPr>
        <w:pStyle w:val="12341"/>
        <w:rPr/>
      </w:pPr>
      <w:r>
        <w:rPr/>
        <w:t>3.1.7. Безопасность</w:t>
      </w:r>
    </w:p>
    <w:p>
      <w:pPr>
        <w:pStyle w:val="12341"/>
        <w:rPr/>
      </w:pPr>
      <w:r>
        <w:rPr/>
        <w:t>Безопасность приложения реализована на базе Spring Security совместно с BCrypt. Настроена:</w:t>
      </w:r>
    </w:p>
    <w:p>
      <w:pPr>
        <w:pStyle w:val="12341"/>
        <w:numPr>
          <w:ilvl w:val="0"/>
          <w:numId w:val="5"/>
        </w:numPr>
        <w:ind w:firstLine="709" w:left="283" w:right="170"/>
        <w:rPr/>
      </w:pPr>
      <w:r>
        <w:rPr/>
        <w:t>Ролевая модель авторизации (ADMIN, moderator, user).</w:t>
      </w:r>
    </w:p>
    <w:p>
      <w:pPr>
        <w:pStyle w:val="12341"/>
        <w:numPr>
          <w:ilvl w:val="0"/>
          <w:numId w:val="5"/>
        </w:numPr>
        <w:ind w:firstLine="709" w:left="283" w:right="170"/>
        <w:rPr/>
      </w:pPr>
      <w:r>
        <w:rPr/>
        <w:t>Защита от CSRF-атак (временно отключена для упрощения POST-запросов на /mode).</w:t>
      </w:r>
    </w:p>
    <w:p>
      <w:pPr>
        <w:pStyle w:val="12341"/>
        <w:numPr>
          <w:ilvl w:val="0"/>
          <w:numId w:val="5"/>
        </w:numPr>
        <w:ind w:firstLine="709" w:left="283" w:right="170"/>
        <w:rPr/>
      </w:pPr>
      <w:r>
        <w:rPr/>
        <w:t>Управление пользовательскими сессиями через HttpSession.</w:t>
      </w:r>
    </w:p>
    <w:p>
      <w:pPr>
        <w:pStyle w:val="12341"/>
        <w:numPr>
          <w:ilvl w:val="0"/>
          <w:numId w:val="5"/>
        </w:numPr>
        <w:ind w:firstLine="709" w:left="283" w:right="170"/>
        <w:rPr/>
      </w:pPr>
      <w:r>
        <w:rPr/>
        <w:t>Хеширование паролей с адаптивной функцией BCrypt.</w:t>
      </w:r>
    </w:p>
    <w:p>
      <w:pPr>
        <w:pStyle w:val="12341"/>
        <w:rPr/>
      </w:pPr>
      <w:r>
        <w:rPr/>
        <w:t>3.1.8. Сокращение boilerplate-кода</w:t>
      </w:r>
    </w:p>
    <w:p>
      <w:pPr>
        <w:pStyle w:val="12341"/>
        <w:rPr/>
      </w:pPr>
      <w:r>
        <w:rPr/>
        <w:t>Для сокращения шаблонного кода (геттеров, сеттеров, конструкторов, equals, hashCode, toString) активно используется Lombok 1.18.36. Аннотации @Data, @NoArgsConstructor, @AllArgsConstructor, @Getter, @Setter позволяют заменить десятки строк шаблонного кода одной аннотацией над классом.</w:t>
      </w:r>
    </w:p>
    <w:p>
      <w:pPr>
        <w:pStyle w:val="12341"/>
        <w:rPr/>
      </w:pPr>
      <w:r>
        <w:rPr/>
        <w:t>3.1.9. API-документация</w:t>
      </w:r>
    </w:p>
    <w:p>
      <w:pPr>
        <w:pStyle w:val="12341"/>
        <w:rPr/>
      </w:pPr>
      <w:r>
        <w:rPr/>
        <w:t>Документация REST API генерируется автоматически через springdoc-openapi 2.3.0. Интерактивный Swagger UI доступен по пути /swagger-ui.html, а OpenAPI-спецификация в формате JSON — по пути /api-docs.</w:t>
      </w:r>
    </w:p>
    <w:p>
      <w:pPr>
        <w:pStyle w:val="12341"/>
        <w:rPr/>
      </w:pPr>
      <w:r>
        <w:rPr/>
        <w:t>3.1.10. Тестирование</w:t>
      </w:r>
    </w:p>
    <w:p>
      <w:pPr>
        <w:pStyle w:val="12341"/>
        <w:rPr/>
      </w:pPr>
      <w:r>
        <w:rPr/>
        <w:t>Тестовое покрытие обеспечивается связкой:</w:t>
      </w:r>
    </w:p>
    <w:p>
      <w:pPr>
        <w:pStyle w:val="12341"/>
        <w:numPr>
          <w:ilvl w:val="0"/>
          <w:numId w:val="5"/>
        </w:numPr>
        <w:ind w:firstLine="709" w:left="283" w:right="170"/>
        <w:rPr/>
      </w:pPr>
      <w:r>
        <w:rPr/>
        <w:t>JUnit 5 — современный стандарт модульного тестирования в Java.</w:t>
      </w:r>
    </w:p>
    <w:p>
      <w:pPr>
        <w:pStyle w:val="12341"/>
        <w:numPr>
          <w:ilvl w:val="0"/>
          <w:numId w:val="5"/>
        </w:numPr>
        <w:ind w:firstLine="709" w:left="283" w:right="170"/>
        <w:rPr/>
      </w:pPr>
      <w:r>
        <w:rPr/>
        <w:t>Mockito 5+ — мокирование зависимостей.</w:t>
      </w:r>
    </w:p>
    <w:p>
      <w:pPr>
        <w:pStyle w:val="12341"/>
        <w:numPr>
          <w:ilvl w:val="0"/>
          <w:numId w:val="5"/>
        </w:numPr>
        <w:ind w:firstLine="709" w:left="283" w:right="170"/>
        <w:rPr/>
      </w:pPr>
      <w:r>
        <w:rPr/>
        <w:t>AssertJ — fluent-стиль утверждений (assertThat(...).isEqualTo(...)).</w:t>
      </w:r>
    </w:p>
    <w:p>
      <w:pPr>
        <w:pStyle w:val="12341"/>
        <w:numPr>
          <w:ilvl w:val="0"/>
          <w:numId w:val="5"/>
        </w:numPr>
        <w:ind w:firstLine="709" w:left="283" w:right="170"/>
        <w:rPr/>
      </w:pPr>
      <w:r>
        <w:rPr/>
        <w:t>Spring Boot Test — интеграционные тесты с загрузкой полного контекста.</w:t>
      </w:r>
    </w:p>
    <w:p>
      <w:pPr>
        <w:pStyle w:val="Caption"/>
        <w:numPr>
          <w:ilvl w:val="1"/>
          <w:numId w:val="9"/>
        </w:numPr>
        <w:spacing w:before="567" w:after="567"/>
        <w:ind w:firstLine="709" w:left="284" w:right="170"/>
        <w:contextualSpacing/>
        <w:rPr/>
      </w:pPr>
      <w:bookmarkStart w:id="21" w:name="_toc721"/>
      <w:bookmarkEnd w:id="21"/>
      <w:r>
        <w:rPr/>
        <w:t>Реализация системы адаптеров хранилища (Port–Adapter)</w:t>
      </w:r>
    </w:p>
    <w:p>
      <w:pPr>
        <w:pStyle w:val="TableParagraph"/>
        <w:spacing w:lineRule="auto" w:line="360"/>
        <w:ind w:firstLine="709" w:left="284" w:right="170"/>
        <w:jc w:val="both"/>
        <w:rPr>
          <w:sz w:val="28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Центральным элементом архитектуры CinemaHome является гексагональная архитектура (Ports &amp; Adapters), обеспечивающая возможность динамической смены хранилища данных без изменения бизнес-логики. Для каждой из 8 сущностей системы (Movie, Series, Season, Episode, Actor, Genre, Director, User) реализована пара адаптеров — DB и JSON.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3.2.1. Интерфейсы-порты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Порты определяют минимально необходимый контракт доступа к данным. Все порты находятся в пакете org.example.cinemahome.port и являются обычными Java-интерфейсами.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package org.example.cinemahome.port;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org.example.cinemahome.dto.MovieDto;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java.util.List;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interface MoviePort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List&lt;MovieDto&gt; findAll();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MovieDto findById(Long id);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void save(MovieDto movie);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package org.example.cinemahome.port;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org.example.cinemahome.dto.EpisodeDto;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java.util.List;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interface EpisodePort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EpisodeDto findById(Long id);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EpisodeDto findNext(EpisodeDto current);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EpisodeDto findPrevious(EpisodeDto current);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EpisodeDto findFirstOfSeries(Long seriesId);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List&lt;EpisodeDto&gt; findBySeasonId(Long seasonId);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Особенностью порта EpisodePort является наличие методов findNext() и findPrevious(), которые используются для навигации между эпизодами сериала. Эти методы реализованы как в DB-, так и в JSON-адаптерах, что обеспечивает одинаковое поведение системы независимо от выбранного режима хранения.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3.2.2. DB-адаптеры (Spring Data JPA)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DB-адаптеры работают с СУБД Firebird через Spring Data JPA. Каждый адаптер помечен аннотацией @Component с явным указанием имени бина через параметр ("db*Port") — это необходимо для последующего внедрения через @Qualifier.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package org.example.cinemahome.adapter.db;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org.example.cinemahome.dto.MovieDto;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org.example.cinemahome.pojo.Movie;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org.example.cinemahome.port.MoviePort;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org.example.cinemahome.repository.*;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org.springframework.beans.factory.annotation.Autowired;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org.springframework.stereotype.Component;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java.util.List;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java.util.stream.Collectors;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@Component("dbMoviePort")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DbMovieAdapter implements MoviePort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@Autowired private MovieRepository movieRepository;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@Autowired private GenreRepository genreRepository;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@Autowired private ActorRepository actorRepository;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List&lt;MovieDto&gt; findAll()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movieRepository.findAll().stream()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.map(this::toDto)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.collect(Collectors.toList());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MovieDto findById(Long id)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movieRepository.findById(id)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.map(this::toDto)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.orElse(null);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void save(MovieDto dto)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Movie m = new Movie();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if (dto.getId() != null) m.setId(dto.getId());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m.setTitle(dto.getTitle());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m.setDescription(dto.getDescription());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m.setFilePath(dto.getFilePath());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if (dto.getGenreIds() != null)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m.setGenres(genreRepository.findAllById(dto.getGenreIds()));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if (dto.getActorIds() != null)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m.setActors(actorRepository.findAllById(dto.getActorIds()));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movieRepository.save(m);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private MovieDto toDto(Movie movie)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MovieDto dto = new MovieDto();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dto.setId(movie.getId());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dto.setTitle(movie.getTitle());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dto.setDescription(movie.getDescription());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dto.setFilePath(movie.getFilePath());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dto.setGenreIds(movie.getGenres().stream()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.map(g -&gt; g.getId()).collect(Collectors.toList()));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dto.setActorIds(movie.getActors().stream()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.map(a -&gt; a.getId()).collect(Collectors.toList()));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dto;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package org.example.cinemahome.adapter.db;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org.example.cinemahome.dto.EpisodeDto;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org.example.cinemahome.pojo.Episode;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org.example.cinemahome.port.EpisodePort;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org.example.cinemahome.repository.EpisodeRepository;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org.springframework.beans.factory.annotation.Autowired;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org.springframework.stereotype.Component;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java.util.List;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@Component("dbEpisodePort")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DbEpisodeAdapter implements EpisodePort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@Autowired private EpisodeRepository episodeRepository;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private EpisodeDto toDto(Episode e)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new EpisodeDto(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e.getId(), e.getTitle(), e.getFilePath(),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e.getEpisodeNumber(), e.getSeason().getId()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EpisodeDto findNext(EpisodeDto current)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 xml:space="preserve">if (current == null || current.getSeasonId() == null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|| current.getEpisodeNumber() == null) return null;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episodeRepository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.findBySeason_IdAndEpisodeNumber(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 xml:space="preserve">current.getSeasonId(),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current.getEpisodeNumber() + 1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.map(this::toDto).orElse(null);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EpisodeDto findPrevious(EpisodeDto current)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 xml:space="preserve">if (current == null || current.getSeasonId() == null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 xml:space="preserve">|| current.getEpisodeNumber() == null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|| current.getEpisodeNumber() &lt;= 1) return null;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episodeRepository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.findBySeason_IdAndEpisodeNumber(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 xml:space="preserve">current.getSeasonId(),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current.getEpisodeNumber() - 1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.map(this::toDto).orElse(null);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// ... остальные методы (findById, findFirstOfSeries, findBySeasonId)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Методы findBySeason_IdAndEpisodeNumber используют механизм derived queries Spring Data JPA — фреймворк автоматически строит SQL-запрос на основе имени метода, обходясь без явного написания @Query.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package org.example.cinemahome.adapter.db;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org.example.cinemahome.dto.DirectorDto;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org.example.cinemahome.pojo.Director;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org.example.cinemahome.port.DirectorPort;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org.example.cinemahome.repository.DirectorRepository;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org.springframework.beans.factory.annotation.Autowired;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org.springframework.stereotype.Component;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java.util.List;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java.util.stream.Collectors;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@Component("dbDirectorPort")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DbDirectorAdapter implements DirectorPort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@Autowired private DirectorRepository directorRepository;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List&lt;DirectorDto&gt; findAll()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directorRepository.findAll().stream()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.map(d -&gt; new DirectorDto(d.getId(), d.getName()))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.collect(Collectors.toList());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void save(DirectorDto dto)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Director d = new Director();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if (dto.getId() != null) d.setId(dto.getId());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d.setName(dto.getName());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directorRepository.save(d);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3.2.3. JSON-адаптеры (файловое хранилище)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JSON-адаптеры работают с файлами в директории /home/student/cinema-json/. Каждый адаптер:</w:t>
      </w:r>
    </w:p>
    <w:p>
      <w:pPr>
        <w:pStyle w:val="TableParagraph"/>
        <w:numPr>
          <w:ilvl w:val="0"/>
          <w:numId w:val="5"/>
        </w:numPr>
        <w:suppressAutoHyphens w:val="true"/>
        <w:overflowPunct w:val="false"/>
        <w:bidi w:val="0"/>
        <w:spacing w:lineRule="auto" w:line="360" w:before="0" w:after="0"/>
        <w:ind w:firstLine="709" w:left="283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Помечен аннотацией @Component("json*Port").</w:t>
      </w:r>
    </w:p>
    <w:p>
      <w:pPr>
        <w:pStyle w:val="TableParagraph"/>
        <w:numPr>
          <w:ilvl w:val="0"/>
          <w:numId w:val="5"/>
        </w:numPr>
        <w:suppressAutoHyphens w:val="true"/>
        <w:overflowPunct w:val="false"/>
        <w:bidi w:val="0"/>
        <w:spacing w:lineRule="auto" w:line="360" w:before="0" w:after="0"/>
        <w:ind w:firstLine="709" w:left="283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Хранит путь к JSON-файлу в приватном поле.</w:t>
      </w:r>
    </w:p>
    <w:p>
      <w:pPr>
        <w:pStyle w:val="TableParagraph"/>
        <w:numPr>
          <w:ilvl w:val="0"/>
          <w:numId w:val="5"/>
        </w:numPr>
        <w:suppressAutoHyphens w:val="true"/>
        <w:overflowPunct w:val="false"/>
        <w:bidi w:val="0"/>
        <w:spacing w:lineRule="auto" w:line="360" w:before="0" w:after="0"/>
        <w:ind w:firstLine="709" w:left="283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Использует ObjectMapper из Jackson для сериализации/десериализации.</w:t>
      </w:r>
    </w:p>
    <w:p>
      <w:pPr>
        <w:pStyle w:val="TableParagraph"/>
        <w:numPr>
          <w:ilvl w:val="0"/>
          <w:numId w:val="5"/>
        </w:numPr>
        <w:suppressAutoHyphens w:val="true"/>
        <w:overflowPunct w:val="false"/>
        <w:bidi w:val="0"/>
        <w:spacing w:lineRule="auto" w:line="360" w:before="0" w:after="0"/>
        <w:ind w:firstLine="709" w:left="283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Автоматически создаёт родительские директории при первом запуске.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package org.example.cinemahome.adapter.json;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com.fasterxml.jackson.core.type.TypeReference;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com.fasterxml.jackson.databind.ObjectMapper;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org.example.cinemahome.dto.MovieDto;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org.example.cinemahome.port.MoviePort;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org.springframework.stereotype.Component;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java.io.File;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java.util.ArrayList;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java.util.List;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@Component("jsonMoviePort")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JsonMovieAdapter implements MoviePort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// Намеренно без final — для подмены в тестах через ReflectionTestUtils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 xml:space="preserve">private static String MOVIES_JSON_PATH =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"/home/student/cinema-json/movies.json";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private final ObjectMapper objectMapper = new ObjectMapper();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private List&lt;MovieDto&gt; readAllInternal()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try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File f = new File(MOVIES_JSON_PATH);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if (!f.exists()) return new ArrayList&lt;&gt;();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 xml:space="preserve">return objectMapper.readValue(f,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new TypeReference&lt;List&lt;MovieDto&gt;&gt;() {});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} catch (Exception e)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e.printStackTrace();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return new ArrayList&lt;&gt;();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private void writeAllInternal(List&lt;MovieDto&gt; list)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try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File f = new File(MOVIES_JSON_PATH);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File parent = f.getParentFile();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if (parent != null &amp;&amp; !parent.exists()) parent.mkdirs();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objectMapper.writerWithDefaultPrettyPrinter().writeValue(f, list);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} catch (Exception e)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e.printStackTrace();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List&lt;MovieDto&gt; findAll()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readAllInternal();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MovieDto findById(Long id)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readAllInternal().stream()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.filter(m -&gt; id.equals(m.getId()))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.findFirst()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.orElse(null);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void save(MovieDto movie)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List&lt;MovieDto&gt; all = readAllInternal();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if (movie.getId() == null)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long newId = all.stream()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.mapToLong(m -&gt; m.getId() == null ? 0L : m.getId())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.max().orElse(0L) + 1;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movie.setId(newId);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} else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all.removeIf(m -&gt; movie.getId().equals(m.getId()));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all.add(movie);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writeAllInternal(all);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Ключевые особенности JSON-адаптера:</w:t>
      </w:r>
    </w:p>
    <w:p>
      <w:pPr>
        <w:pStyle w:val="TableParagraph"/>
        <w:numPr>
          <w:ilvl w:val="0"/>
          <w:numId w:val="5"/>
        </w:numPr>
        <w:suppressAutoHyphens w:val="true"/>
        <w:overflowPunct w:val="false"/>
        <w:bidi w:val="0"/>
        <w:spacing w:lineRule="auto" w:line="360" w:before="0" w:after="0"/>
        <w:ind w:firstLine="709" w:left="283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Автогенерация ID: при сохранении объекта без id адаптер вычисляет max(существующих ID) + 1.</w:t>
      </w:r>
    </w:p>
    <w:p>
      <w:pPr>
        <w:pStyle w:val="TableParagraph"/>
        <w:numPr>
          <w:ilvl w:val="0"/>
          <w:numId w:val="5"/>
        </w:numPr>
        <w:suppressAutoHyphens w:val="true"/>
        <w:overflowPunct w:val="false"/>
        <w:bidi w:val="0"/>
        <w:spacing w:lineRule="auto" w:line="360" w:before="0" w:after="0"/>
        <w:ind w:firstLine="709" w:left="283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Обновление записей: если объект с таким ID уже существует, он удаляется из списка перед добавлением новой версии (эмуляция UPDATE).</w:t>
      </w:r>
    </w:p>
    <w:p>
      <w:pPr>
        <w:pStyle w:val="TableParagraph"/>
        <w:numPr>
          <w:ilvl w:val="0"/>
          <w:numId w:val="5"/>
        </w:numPr>
        <w:suppressAutoHyphens w:val="true"/>
        <w:overflowPunct w:val="false"/>
        <w:bidi w:val="0"/>
        <w:spacing w:lineRule="auto" w:line="360" w:before="0" w:after="0"/>
        <w:ind w:firstLine="709" w:left="283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Pretty-printing: JSON-файлы записываются с форматированием, что облегчает ручное редактирование и отладку.</w:t>
      </w:r>
    </w:p>
    <w:p>
      <w:pPr>
        <w:pStyle w:val="TableParagraph"/>
        <w:numPr>
          <w:ilvl w:val="0"/>
          <w:numId w:val="5"/>
        </w:numPr>
        <w:suppressAutoHyphens w:val="true"/>
        <w:overflowPunct w:val="false"/>
        <w:bidi w:val="0"/>
        <w:spacing w:lineRule="auto" w:line="360" w:before="0" w:after="0"/>
        <w:ind w:firstLine="709" w:left="283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Автоматическое создание директорий: при первом запуске, если директория /home/student/cinema-json/ не существует, она создаётся автоматически.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@Override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EpisodeDto findNext(EpisodeDto current)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 xml:space="preserve">if (current == null || current.getSeasonId() == null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|| current.getEpisodeNumber() == null) return null;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return readAllInternal().stream()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.filter(e -&gt; current.getSeasonId().equals(e.getSeasonId())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&amp;&amp; (current.getEpisodeNumber() + 1) == e.getEpisodeNumber())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.findFirst()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.map(this::toDto)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.orElse(null);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@Override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EpisodeDto findPrevious(EpisodeDto current)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 xml:space="preserve">if (current == null || current.getSeasonId() == null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 xml:space="preserve">|| current.getEpisodeNumber() == null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|| current.getEpisodeNumber() &lt;= 1) return null;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return readAllInternal().stream()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.filter(e -&gt; current.getSeasonId().equals(e.getSeasonId())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&amp;&amp; (current.getEpisodeNumber() - 1) == e.getEpisodeNumber())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.findFirst()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.map(this::toDto)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.orElse(null);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В JSON-адаптере навигация реализована через Stream API с фильтрацией по seasonId и episodeNumber, что полностью соответствует семантике DB-адаптера.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3.2.4. Механизм выбора адаптера (@Qualifier + Strategy)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Для выбора нужного адаптера в runtime используется комбинация аннотаций @Autowired + @Qualifier и паттерна Strategy. В каждом сервисе присутствуют два поля-зависимости для каждого порта: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@Service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MovieService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@Autowired @Qualifier("dbMoviePort")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private MoviePort dbMovieAdapter;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@Autowired @Qualifier("jsonMoviePort")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private MoviePort jsonMovieAdapter;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@Autowired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private DataModeService dataModeService;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private MoviePort currentPort()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DataMode mode = dataModeService.getMode();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(mode == DataMode.JSON) ? jsonMovieAdapter : dbMovieAdapter;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List&lt;MovieDto&gt; getAllMovies()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currentPort().findAll();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MovieDto getMovieById(Long id)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currentPort().findById(id);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void addMovie(MovieDto movieDto)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currentPort().save(movieDto);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Как это работает:</w:t>
      </w:r>
    </w:p>
    <w:p>
      <w:pPr>
        <w:pStyle w:val="TableParagraph"/>
        <w:numPr>
          <w:ilvl w:val="0"/>
          <w:numId w:val="5"/>
        </w:numPr>
        <w:suppressAutoHyphens w:val="true"/>
        <w:overflowPunct w:val="false"/>
        <w:bidi w:val="0"/>
        <w:spacing w:lineRule="auto" w:line="360" w:before="0" w:after="0"/>
        <w:ind w:firstLine="709" w:left="283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Spring контейнер создаёт оба бина (dbMoviePort и jsonMoviePort) при старте приложения.</w:t>
      </w:r>
    </w:p>
    <w:p>
      <w:pPr>
        <w:pStyle w:val="TableParagraph"/>
        <w:numPr>
          <w:ilvl w:val="0"/>
          <w:numId w:val="5"/>
        </w:numPr>
        <w:suppressAutoHyphens w:val="true"/>
        <w:overflowPunct w:val="false"/>
        <w:bidi w:val="0"/>
        <w:spacing w:lineRule="auto" w:line="360" w:before="0" w:after="0"/>
        <w:ind w:firstLine="709" w:left="283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@Qualifier явно указывает, какой именно бин внедрить в каждое поле.</w:t>
      </w:r>
    </w:p>
    <w:p>
      <w:pPr>
        <w:pStyle w:val="TableParagraph"/>
        <w:numPr>
          <w:ilvl w:val="0"/>
          <w:numId w:val="5"/>
        </w:numPr>
        <w:suppressAutoHyphens w:val="true"/>
        <w:overflowPunct w:val="false"/>
        <w:bidi w:val="0"/>
        <w:spacing w:lineRule="auto" w:line="360" w:before="0" w:after="0"/>
        <w:ind w:firstLine="709" w:left="283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DataModeService получает текущий режим из HttpSession (устанавливается пользователем на странице /mode).</w:t>
      </w:r>
    </w:p>
    <w:p>
      <w:pPr>
        <w:pStyle w:val="TableParagraph"/>
        <w:numPr>
          <w:ilvl w:val="0"/>
          <w:numId w:val="5"/>
        </w:numPr>
        <w:suppressAutoHyphens w:val="true"/>
        <w:overflowPunct w:val="false"/>
        <w:bidi w:val="0"/>
        <w:spacing w:lineRule="auto" w:line="360" w:before="0" w:after="0"/>
        <w:ind w:firstLine="709" w:left="283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Метод currentPort() возвращает нужный адаптер в зависимости от режима.</w:t>
      </w:r>
    </w:p>
    <w:p>
      <w:pPr>
        <w:pStyle w:val="TableParagraph"/>
        <w:numPr>
          <w:ilvl w:val="0"/>
          <w:numId w:val="5"/>
        </w:numPr>
        <w:suppressAutoHyphens w:val="true"/>
        <w:overflowPunct w:val="false"/>
        <w:bidi w:val="0"/>
        <w:spacing w:lineRule="auto" w:line="360" w:before="0" w:after="0"/>
        <w:ind w:firstLine="709" w:left="283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Вся бизнес-логика (getAllMovies, addMovie и т.д.) работает с абстрактным портом, не зная о конкретной реализации.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Это решение обеспечивает соблюдение принципа Open/Closed Principle из SOLID: добавление нового хранилища (например, MongoDB) потребует лишь создания нового класса-адаптера и регистрации его в Spring-контексте — бизнес-логика останется неизменной.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Таблица 5 — Полный список реализованных адаптеров</w:t>
      </w:r>
    </w:p>
    <w:tbl>
      <w:tblPr>
        <w:tblW w:w="10041" w:type="dxa"/>
        <w:jc w:val="left"/>
        <w:tblInd w:w="1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350"/>
        <w:gridCol w:w="1597"/>
        <w:gridCol w:w="2771"/>
        <w:gridCol w:w="2453"/>
        <w:gridCol w:w="1870"/>
      </w:tblGrid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Сущность</w:t>
            </w:r>
          </w:p>
        </w:tc>
        <w:tc>
          <w:tcPr>
            <w:tcW w:w="15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Порт</w:t>
            </w:r>
          </w:p>
        </w:tc>
        <w:tc>
          <w:tcPr>
            <w:tcW w:w="2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DB-адаптер</w:t>
            </w:r>
          </w:p>
        </w:tc>
        <w:tc>
          <w:tcPr>
            <w:tcW w:w="24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JSON-адаптер</w:t>
            </w:r>
          </w:p>
        </w:tc>
        <w:tc>
          <w:tcPr>
            <w:tcW w:w="1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JSON-файл</w:t>
            </w:r>
          </w:p>
        </w:tc>
      </w:tr>
      <w:tr>
        <w:trPr/>
        <w:tc>
          <w:tcPr>
            <w:tcW w:w="135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Movie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MoviePort</w:t>
            </w:r>
          </w:p>
        </w:tc>
        <w:tc>
          <w:tcPr>
            <w:tcW w:w="277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DbMovieAdapter</w:t>
            </w:r>
          </w:p>
        </w:tc>
        <w:tc>
          <w:tcPr>
            <w:tcW w:w="245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JsonMovieAdapter</w:t>
            </w:r>
          </w:p>
        </w:tc>
        <w:tc>
          <w:tcPr>
            <w:tcW w:w="18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movies.json</w:t>
            </w:r>
          </w:p>
        </w:tc>
      </w:tr>
      <w:tr>
        <w:trPr/>
        <w:tc>
          <w:tcPr>
            <w:tcW w:w="135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Series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SeriesPort</w:t>
            </w:r>
          </w:p>
        </w:tc>
        <w:tc>
          <w:tcPr>
            <w:tcW w:w="277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DbSeriesAdapter</w:t>
            </w:r>
          </w:p>
        </w:tc>
        <w:tc>
          <w:tcPr>
            <w:tcW w:w="245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JsonSeriesAdapter</w:t>
            </w:r>
          </w:p>
        </w:tc>
        <w:tc>
          <w:tcPr>
            <w:tcW w:w="18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series.json</w:t>
            </w:r>
          </w:p>
        </w:tc>
      </w:tr>
      <w:tr>
        <w:trPr/>
        <w:tc>
          <w:tcPr>
            <w:tcW w:w="135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Season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SeasonPort</w:t>
            </w:r>
          </w:p>
        </w:tc>
        <w:tc>
          <w:tcPr>
            <w:tcW w:w="277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DbSeasonAdapter</w:t>
            </w:r>
          </w:p>
        </w:tc>
        <w:tc>
          <w:tcPr>
            <w:tcW w:w="245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JsonSeasonAdapter</w:t>
            </w:r>
          </w:p>
        </w:tc>
        <w:tc>
          <w:tcPr>
            <w:tcW w:w="18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seasons.json</w:t>
            </w:r>
          </w:p>
        </w:tc>
      </w:tr>
      <w:tr>
        <w:trPr/>
        <w:tc>
          <w:tcPr>
            <w:tcW w:w="135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Episode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EpisodePort</w:t>
            </w:r>
          </w:p>
        </w:tc>
        <w:tc>
          <w:tcPr>
            <w:tcW w:w="277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DbEpisodeAdapter</w:t>
            </w:r>
          </w:p>
        </w:tc>
        <w:tc>
          <w:tcPr>
            <w:tcW w:w="245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JsonEpisodeAdapter</w:t>
            </w:r>
          </w:p>
        </w:tc>
        <w:tc>
          <w:tcPr>
            <w:tcW w:w="18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episodes.json</w:t>
            </w:r>
          </w:p>
        </w:tc>
      </w:tr>
      <w:tr>
        <w:trPr/>
        <w:tc>
          <w:tcPr>
            <w:tcW w:w="135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Actor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ActorPort</w:t>
            </w:r>
          </w:p>
        </w:tc>
        <w:tc>
          <w:tcPr>
            <w:tcW w:w="277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DbActorAdapter</w:t>
            </w:r>
          </w:p>
        </w:tc>
        <w:tc>
          <w:tcPr>
            <w:tcW w:w="245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JsonActorAdapter</w:t>
            </w:r>
          </w:p>
        </w:tc>
        <w:tc>
          <w:tcPr>
            <w:tcW w:w="18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actors.json</w:t>
            </w:r>
          </w:p>
        </w:tc>
      </w:tr>
      <w:tr>
        <w:trPr/>
        <w:tc>
          <w:tcPr>
            <w:tcW w:w="135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Genre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GenrePort</w:t>
            </w:r>
          </w:p>
        </w:tc>
        <w:tc>
          <w:tcPr>
            <w:tcW w:w="277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DbGenreAdapter</w:t>
            </w:r>
          </w:p>
        </w:tc>
        <w:tc>
          <w:tcPr>
            <w:tcW w:w="245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JsonGenreAdapter</w:t>
            </w:r>
          </w:p>
        </w:tc>
        <w:tc>
          <w:tcPr>
            <w:tcW w:w="18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genres.json</w:t>
            </w:r>
          </w:p>
        </w:tc>
      </w:tr>
      <w:tr>
        <w:trPr/>
        <w:tc>
          <w:tcPr>
            <w:tcW w:w="135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Director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DirectorPort</w:t>
            </w:r>
          </w:p>
        </w:tc>
        <w:tc>
          <w:tcPr>
            <w:tcW w:w="277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DbDirectorAdapter</w:t>
            </w:r>
          </w:p>
        </w:tc>
        <w:tc>
          <w:tcPr>
            <w:tcW w:w="245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JsonDirectorAdapter</w:t>
            </w:r>
          </w:p>
        </w:tc>
        <w:tc>
          <w:tcPr>
            <w:tcW w:w="18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directors.json</w:t>
            </w:r>
          </w:p>
        </w:tc>
      </w:tr>
      <w:tr>
        <w:trPr/>
        <w:tc>
          <w:tcPr>
            <w:tcW w:w="135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User</w:t>
            </w:r>
          </w:p>
        </w:tc>
        <w:tc>
          <w:tcPr>
            <w:tcW w:w="15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UserPort</w:t>
            </w:r>
          </w:p>
        </w:tc>
        <w:tc>
          <w:tcPr>
            <w:tcW w:w="277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DbUserAdapter</w:t>
            </w:r>
          </w:p>
        </w:tc>
        <w:tc>
          <w:tcPr>
            <w:tcW w:w="245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JsonUserAdapter</w:t>
            </w:r>
          </w:p>
        </w:tc>
        <w:tc>
          <w:tcPr>
            <w:tcW w:w="18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users.json</w:t>
            </w:r>
          </w:p>
        </w:tc>
      </w:tr>
    </w:tbl>
    <w:p>
      <w:pPr>
        <w:pStyle w:val="Caption"/>
        <w:numPr>
          <w:ilvl w:val="1"/>
          <w:numId w:val="9"/>
        </w:numPr>
        <w:spacing w:before="567" w:after="567"/>
        <w:ind w:firstLine="709" w:left="284" w:right="170"/>
        <w:contextualSpacing/>
        <w:rPr/>
      </w:pPr>
      <w:bookmarkStart w:id="22" w:name="_toc1693"/>
      <w:bookmarkStart w:id="23" w:name="_toc770_Копия_1"/>
      <w:bookmarkEnd w:id="22"/>
      <w:bookmarkEnd w:id="23"/>
      <w:r>
        <w:rPr/>
        <w:t>Реализация работы с мультимедиа-контентом</w:t>
      </w:r>
    </w:p>
    <w:p>
      <w:pPr>
        <w:pStyle w:val="TableParagraph"/>
        <w:tabs>
          <w:tab w:val="clear" w:pos="709"/>
          <w:tab w:val="left" w:pos="1701" w:leader="none"/>
        </w:tabs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3.3.1. Раздача статических медиафайлов</w:t>
      </w:r>
    </w:p>
    <w:p>
      <w:pPr>
        <w:pStyle w:val="TableParagraph"/>
        <w:tabs>
          <w:tab w:val="clear" w:pos="709"/>
          <w:tab w:val="left" w:pos="1701" w:leader="none"/>
        </w:tabs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Для воспроизведения видео через HTML5-плеер необходимо обеспечить доступ к видеофайлам, расположенным на диске (вне classpath приложения). Это реализуется через класс WebConfig, который регистрирует обработчик статических ресурсов: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package org.example.cinemahome.config;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org.springframework.context.annotation.Configuration;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org.springframework.web.servlet.config.annotation.ResourceHandlerRegistry;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org.springframework.web.servlet.config.annotation.WebMvcConfigurer;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@Configuration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WebConfig implements WebMvcConfigurer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void addResourceHandlers(ResourceHandlerRegistry registry)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String videoLocation = "file:/home/student/videos/";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registry.addResourceHandler("/media/**")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.addResourceLocations(videoLocation);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TableParagraph"/>
        <w:tabs>
          <w:tab w:val="clear" w:pos="709"/>
          <w:tab w:val="left" w:pos="1701" w:leader="none"/>
        </w:tabs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После такой настройки любой файл из директории /home/student/videos/ становится доступен по URL-шаблону /media/{путь_к_файлу}. Например, файл /home/student/videos/интерstellar.mp4 будет доступен по адресу http://localhost:8080/media/интерstellar.mp4.</w:t>
      </w:r>
    </w:p>
    <w:p>
      <w:pPr>
        <w:pStyle w:val="TableParagraph"/>
        <w:tabs>
          <w:tab w:val="clear" w:pos="709"/>
          <w:tab w:val="left" w:pos="1701" w:leader="none"/>
        </w:tabs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3.3.2. HTML5-видеоплеер для фильмов</w:t>
      </w:r>
    </w:p>
    <w:p>
      <w:pPr>
        <w:pStyle w:val="TableParagraph"/>
        <w:tabs>
          <w:tab w:val="clear" w:pos="709"/>
          <w:tab w:val="left" w:pos="1701" w:leader="none"/>
        </w:tabs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Шаблон player/movie-player.html использует стандартный HTML5-тег &lt;video&gt; с атрибутом controls: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&lt;!DOCTYPE html&gt;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&lt;html xmlns:th="http://www.thymeleaf.org"&gt;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&lt;head&gt;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&lt;meta charset="UTF-8"&gt;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&lt;title th:text="'Смотрим: ' + ${movie.title}"&gt;Плеер&lt;/title&gt;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&lt;link rel="stylesheet" href="/css/style.css"&gt;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&lt;/head&gt;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&lt;body&gt;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&lt;div class="container"&gt;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&lt;header&gt;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&lt;h1 th:text="${movie.title}"&gt;Фильм&lt;/h1&gt;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&lt;nav&gt;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&lt;a href="/"&gt;Главная&lt;/a&gt;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&lt;a href="/movies"&gt;К списку фильмов&lt;/a&gt;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&lt;a th:href="@{/movies/{id}(id=${movie.id})}"&gt;К описанию&lt;/a&gt;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&lt;/nav&gt;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&lt;/header&gt;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&lt;main&gt;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&lt;p th:text="'Путь к файлу: ' + ${movie.filePath}"&gt;&lt;/p&gt;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&lt;video width="800" controls&gt;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 xml:space="preserve">&lt;source th:src="@{'/media/' + ${movie.filePath}}"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ab/>
        <w:t>type="video/mp4"&gt;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Ваш браузер не поддерживает воспроизведение видео.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&lt;/video&gt;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&lt;/main&gt;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&lt;/div&gt;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&lt;/body&gt;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&lt;/html&gt;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TableParagraph"/>
        <w:tabs>
          <w:tab w:val="clear" w:pos="709"/>
          <w:tab w:val="left" w:pos="1701" w:leader="none"/>
        </w:tabs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Атрибут th:src с использованием Thymeleaf-выражения @{...} автоматически формирует корректный URL с учётом контекста приложения.</w:t>
      </w:r>
    </w:p>
    <w:p>
      <w:pPr>
        <w:pStyle w:val="TableParagraph"/>
        <w:tabs>
          <w:tab w:val="clear" w:pos="709"/>
          <w:tab w:val="left" w:pos="1701" w:leader="none"/>
        </w:tabs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3.3.3. Навигация по эпизодам сериала</w:t>
      </w:r>
    </w:p>
    <w:p>
      <w:pPr>
        <w:pStyle w:val="TableParagraph"/>
        <w:tabs>
          <w:tab w:val="clear" w:pos="709"/>
          <w:tab w:val="left" w:pos="1701" w:leader="none"/>
        </w:tabs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Для сериалов реализована полноценная навигация между эпизодами, включающая три компонента:</w:t>
      </w:r>
    </w:p>
    <w:p>
      <w:pPr>
        <w:pStyle w:val="TableParagraph"/>
        <w:numPr>
          <w:ilvl w:val="0"/>
          <w:numId w:val="4"/>
        </w:numPr>
        <w:tabs>
          <w:tab w:val="clear" w:pos="709"/>
          <w:tab w:val="left" w:pos="1701" w:leader="none"/>
        </w:tabs>
        <w:suppressAutoHyphens w:val="true"/>
        <w:overflowPunct w:val="false"/>
        <w:bidi w:val="0"/>
        <w:spacing w:lineRule="auto" w:line="360" w:before="0" w:after="0"/>
        <w:ind w:firstLine="709" w:left="283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Кнопка «Предыдущая серия» — доступна, если текущий эпизод не является первым.</w:t>
      </w:r>
    </w:p>
    <w:p>
      <w:pPr>
        <w:pStyle w:val="TableParagraph"/>
        <w:numPr>
          <w:ilvl w:val="0"/>
          <w:numId w:val="4"/>
        </w:numPr>
        <w:tabs>
          <w:tab w:val="clear" w:pos="709"/>
          <w:tab w:val="left" w:pos="1701" w:leader="none"/>
        </w:tabs>
        <w:suppressAutoHyphens w:val="true"/>
        <w:overflowPunct w:val="false"/>
        <w:bidi w:val="0"/>
        <w:spacing w:lineRule="auto" w:line="360" w:before="0" w:after="0"/>
        <w:ind w:firstLine="709" w:left="283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Кнопка «Следующая серия» — доступна, если текущий эпизод не является последним.</w:t>
      </w:r>
    </w:p>
    <w:p>
      <w:pPr>
        <w:pStyle w:val="TableParagraph"/>
        <w:numPr>
          <w:ilvl w:val="0"/>
          <w:numId w:val="4"/>
        </w:numPr>
        <w:tabs>
          <w:tab w:val="clear" w:pos="709"/>
          <w:tab w:val="left" w:pos="1701" w:leader="none"/>
        </w:tabs>
        <w:suppressAutoHyphens w:val="true"/>
        <w:overflowPunct w:val="false"/>
        <w:bidi w:val="0"/>
        <w:spacing w:lineRule="auto" w:line="360" w:before="0" w:after="0"/>
        <w:ind w:firstLine="709" w:left="283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Панель навигации по всему сезону — визуальный ряд квадратных кнопок с номерами эпизодов.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@Controller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SeriesPlayerController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@Autowired private EpisodeService episodeService;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@GetMapping("/player/series/{episodeId}")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String playEpisode(@PathVariable Long episodeId, Model model)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EpisodeDto episode = episodeService.getEpisodeById(episodeId);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 xml:space="preserve">if (episode == null || episode.getFilePath() == null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|| episode.getFilePath().isBlank())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return "error";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EpisodeDto next = episodeService.getNextEpisode(episode);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EpisodeDto prev = episodeService.getPreviousEpisode(episode);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 xml:space="preserve">List&lt;EpisodeDto&gt; seasonEpisodes =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episodeService.getEpisodesBySeasonId(episode.getSeasonId());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model.addAttribute("episode", episode);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model.addAttribute("nextEpisode", next);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model.addAttribute("prevEpisode", prev);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model.addAttribute("seasonEpisodes", seasonEpisodes);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"player/series-player";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TableParagraph"/>
        <w:tabs>
          <w:tab w:val="clear" w:pos="709"/>
          <w:tab w:val="left" w:pos="1701" w:leader="none"/>
        </w:tabs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Контроллер подготавливает для шаблона четыре атрибута: текущий эпизод, следующий, предыдущий и список всех эпизодов сезона.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&lt;main&gt;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&lt;video width="800" controls&gt;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&lt;source th:src="@{'/media/' + ${episode.filePath}}" type="video/mp4"&gt;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&lt;/video&gt;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&lt;!-- Навигация prev/next --&gt;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&lt;div style="margin-top: 2rem; display: flex; gap: 1rem;"&gt;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&lt;a th:if="${prevEpisode != null}"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th:href="@{/player/series/{id}(id=${prevEpisode.id})}"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class="btn-primary" style="background: #555;"&gt;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◀ Предыдущая серия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&lt;/a&gt;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 xml:space="preserve">&lt;span th:if="${prevEpisode == null}"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style="visibility: hidden;"&gt;◀&lt;/span&gt;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&lt;a th:if="${nextEpisode != null}"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th:href="@{/player/series/{id}(id=${nextEpisode.id})}"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class="btn-primary"&gt;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Следующая серия ▶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&lt;/a&gt;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&lt;span th:if="${nextEpisode == null}"&gt;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Это последняя серия сезона.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&lt;/span&gt;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&lt;/div&gt;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&lt;!-- Панель всех эпизодов сезона --&gt;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&lt;div style="margin-top: 2rem;"&gt;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&lt;h3&gt;Все серии сезона&lt;/h3&gt;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&lt;div style="display: flex; flex-wrap: wrap; gap: 0.5rem;"&gt;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&lt;a th:each="ep : ${seasonEpisodes}"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th:href="@{/player/series/{id}(id=${ep.id})}"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th:text="${ep.episodeNumber}"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th:classappend="${ep.id == episode.id} ? 'current-ep' : ''"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class="episode-square"&gt;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&lt;/a&gt;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&lt;/div&gt;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&lt;/div&gt;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&lt;/main&gt;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.episode-square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display: inline-flex;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justify-content: center;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align-items: center;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width: 40px;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height: 40px;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border: 1px solid #ccc;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text-decoration: none;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color: #333;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font-weight: bold;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background: var(--card);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transition: all 0.2s;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.episode-square:hover { background: #f0f0f0; 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.current-ep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background-color: var(--accent) !important;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color: #fff !important;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border-color: var(--accent) !important;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TableParagraph"/>
        <w:tabs>
          <w:tab w:val="clear" w:pos="709"/>
          <w:tab w:val="left" w:pos="1701" w:leader="none"/>
        </w:tabs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Класс current-ep динамически добавляется через Thymeleaf-выражение th:classappend, выделяя текущий эпизод акцентным цветом.</w:t>
      </w:r>
    </w:p>
    <w:p>
      <w:pPr>
        <w:pStyle w:val="TableParagraph"/>
        <w:tabs>
          <w:tab w:val="clear" w:pos="709"/>
          <w:tab w:val="left" w:pos="1701" w:leader="none"/>
        </w:tabs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3.3.4. Каскадное создание структуры сериала</w:t>
      </w:r>
    </w:p>
    <w:p>
      <w:pPr>
        <w:pStyle w:val="TableParagraph"/>
        <w:tabs>
          <w:tab w:val="clear" w:pos="709"/>
          <w:tab w:val="left" w:pos="1701" w:leader="none"/>
        </w:tabs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При добавлении сериала через админ-панель система автоматически создаёт полную иерархическую структуру: сериал → сезон → эпизоды. Данная логика инкапсулирована в методе saveSeriesWithStructure() адаптеров SeriesPort.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@Override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void saveSeriesWithStructure(SeriesDto dto)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// 1. Сохраняем сериал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Series s = new Series();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s.setTitle(dto.getTitle());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s.setDescription(dto.getDescription());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s.setStatus("released");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s.setIsWatched(false);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 xml:space="preserve">Integer seasonNumber = (dto.getSeasonNumber() != null)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? dto.getSeasonNumber() : 1;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 xml:space="preserve">Integer episodesCount = (dto.getEpisodesCount() != null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 xml:space="preserve">&amp;&amp; dto.getEpisodesCount() &gt; 0)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? dto.getEpisodesCount() : 1;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s.setSeasonsCount(1);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s.setEpisodesCount(episodesCount);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Series savedSeries = seriesRepository.save(s);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// 2. Создаём сезон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Season season = new Season();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season.setSeries(savedSeries);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season.setSeasonNumber(seasonNumber);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season.setEpisodesCount(episodesCount);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season.setStatus("released");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season.setTitle(seasonNumber + " сезон");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Season savedSeason = seasonRepository.save(season);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// 3. Создаём эпизоды по шаблону пути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String folder = dto.getFolder();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for (int epNum = 1; epNum &lt;= episodesCount; epNum++)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Episode ep = new Episode();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ep.setSeason(savedSeason);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ep.setEpisodeNumber(epNum);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ep.setTitle(epNum + " серия");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 xml:space="preserve">ep.setFilePath(folder + "/" + seasonNumber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+ " сезон/" + epNum + " серия.mp4");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episodeRepository.save(ep);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sz w:val="28"/>
          <w:szCs w:val="32"/>
          <w:lang w:eastAsia="ru-RU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Путь к видеофайлу каждого эпизода формируется автоматически по шаблону {folder}/{seasonNumber} сезон/{epNum} серия.mp4, что соответствует типичной структуре локальных медиатек.</w:t>
      </w:r>
    </w:p>
    <w:p>
      <w:pPr>
        <w:pStyle w:val="Caption"/>
        <w:numPr>
          <w:ilvl w:val="1"/>
          <w:numId w:val="9"/>
        </w:numPr>
        <w:spacing w:before="567" w:after="567"/>
        <w:ind w:firstLine="709" w:left="284" w:right="170"/>
        <w:contextualSpacing/>
        <w:rPr/>
      </w:pPr>
      <w:bookmarkStart w:id="24" w:name="_toc788"/>
      <w:bookmarkEnd w:id="24"/>
      <w:r>
        <w:rPr/>
        <w:t>Реализация управления ролями и безопасности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3.4.1. Конфигурация Spring Security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@BeanБезопасность приложения реализована через класс SecurityConfig, который настраивает цепочку фильтров Spring Security: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@Configuration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@EnableWebSecurity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SecurityConfig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@Bean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SecurityFilterChain filterChain(HttpSecurity http) throws Exception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http.authorizeHttpRequests(auth -&gt; auth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.requestMatchers(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 xml:space="preserve">"/movies/**", "/", "/register", "/login",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 xml:space="preserve">"/css/**", "/js/**", "/api/public/**",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"/player/**", "/mode", "/access-denied"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).permitAll()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.requestMatchers("/films/**", "/api/movies/**")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.hasAnyRole("MODERATOR", "ADMIN")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.requestMatchers("/admin/**", "/users/**", "/api/admin/**")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.hasAnyRole("MODERATOR", "ADMIN")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.anyRequest().authenticated()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.formLogin(form -&gt; form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.loginPage("/login")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.loginProcessingUrl("/login")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.failureUrl("/login?error=true")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.permitAll()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.logout(logout -&gt; logout.permitAll())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.exceptionHandling(ex -&gt; ex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.accessDeniedPage("/access-denied")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// Временно отключаем CSRF для упрощения POST-запросов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http.csrf(csrf -&gt; csrf.disable());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http.build();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@Bean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PasswordEncoder passwordEncoder()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new BCryptPasswordEncoder();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Ключевые аспекты конфигурации:</w:t>
      </w:r>
    </w:p>
    <w:p>
      <w:pPr>
        <w:pStyle w:val="TableParagraph"/>
        <w:numPr>
          <w:ilvl w:val="0"/>
          <w:numId w:val="4"/>
        </w:numPr>
        <w:suppressAutoHyphens w:val="true"/>
        <w:overflowPunct w:val="false"/>
        <w:bidi w:val="0"/>
        <w:spacing w:lineRule="auto" w:line="360" w:before="0" w:after="0"/>
        <w:ind w:firstLine="709" w:left="283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Публичные ресурсы (permitAll): главная страница, регистрация, вход, статика (CSS/JS), плеер, страница переключения режима и страница 403.</w:t>
      </w:r>
    </w:p>
    <w:p>
      <w:pPr>
        <w:pStyle w:val="TableParagraph"/>
        <w:numPr>
          <w:ilvl w:val="0"/>
          <w:numId w:val="4"/>
        </w:numPr>
        <w:suppressAutoHyphens w:val="true"/>
        <w:overflowPunct w:val="false"/>
        <w:bidi w:val="0"/>
        <w:spacing w:lineRule="auto" w:line="360" w:before="0" w:after="0"/>
        <w:ind w:firstLine="709" w:left="283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Защищённые ресурсы: админ-панель и API-эндпоинты доступны только пользователям с ролями MODERATOR или ADMIN.</w:t>
      </w:r>
    </w:p>
    <w:p>
      <w:pPr>
        <w:pStyle w:val="TableParagraph"/>
        <w:numPr>
          <w:ilvl w:val="0"/>
          <w:numId w:val="4"/>
        </w:numPr>
        <w:suppressAutoHyphens w:val="true"/>
        <w:overflowPunct w:val="false"/>
        <w:bidi w:val="0"/>
        <w:spacing w:lineRule="auto" w:line="360" w:before="0" w:after="0"/>
        <w:ind w:firstLine="709" w:left="283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Обработка ошибок входа: при неверном логине/пароле пользователь перенаправляется на /login?error=true.</w:t>
      </w:r>
    </w:p>
    <w:p>
      <w:pPr>
        <w:pStyle w:val="TableParagraph"/>
        <w:numPr>
          <w:ilvl w:val="0"/>
          <w:numId w:val="4"/>
        </w:numPr>
        <w:suppressAutoHyphens w:val="true"/>
        <w:overflowPunct w:val="false"/>
        <w:bidi w:val="0"/>
        <w:spacing w:lineRule="auto" w:line="360" w:before="0" w:after="0"/>
        <w:ind w:firstLine="709" w:left="283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Обработка ошибок доступа: при попытке доступа к защищённому ресурсу без прав — редирект на /access-denied (HTTP 403).</w:t>
      </w:r>
    </w:p>
    <w:p>
      <w:pPr>
        <w:pStyle w:val="TableParagraph"/>
        <w:numPr>
          <w:ilvl w:val="0"/>
          <w:numId w:val="4"/>
        </w:numPr>
        <w:suppressAutoHyphens w:val="true"/>
        <w:overflowPunct w:val="false"/>
        <w:bidi w:val="0"/>
        <w:spacing w:lineRule="auto" w:line="360" w:before="0" w:after="0"/>
        <w:ind w:firstLine="709" w:left="283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BCrypt — адаптивная функция хеширования паролей с настраиваемым коэффициентом стоимости.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3.4.2. Интеграция с базой данных пользователей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Для интеграции Spring Security с хранилищем пользователей реализован класс CustomUserDetailsService: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@Service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CustomUserDetailsService implements UserDetailsService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@Autowired private UserRepository userRepository;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 xml:space="preserve">public UserDetails loadUserByUsername(String username)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throws UsernameNotFoundException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User user = userRepository.findByUsername(username)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.orElseThrow(() -&gt; new UsernameNotFoundException(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"Пользователь не найден: " + username));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org.springframework.security.core.userdetails.User.builder()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.username(user.getUsername())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.password(user.getPassword())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.roles(user.getRoleName().toUpperCase())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.build();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Метод run() выполняется один раз при старте приложения после полной инициализации Spring-контекста. Это гарантирует, что репозитории и сервисы уже готовы к работе.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Учётные данные по умолчанию:</w:t>
      </w:r>
    </w:p>
    <w:p>
      <w:pPr>
        <w:pStyle w:val="TableParagraph"/>
        <w:numPr>
          <w:ilvl w:val="0"/>
          <w:numId w:val="4"/>
        </w:numPr>
        <w:suppressAutoHyphens w:val="true"/>
        <w:overflowPunct w:val="false"/>
        <w:bidi w:val="0"/>
        <w:spacing w:lineRule="auto" w:line="360" w:before="0" w:after="0"/>
        <w:ind w:firstLine="709" w:left="283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admin / admin (роль ADMIN) — полный доступ.</w:t>
      </w:r>
    </w:p>
    <w:p>
      <w:pPr>
        <w:pStyle w:val="TableParagraph"/>
        <w:numPr>
          <w:ilvl w:val="0"/>
          <w:numId w:val="4"/>
        </w:numPr>
        <w:suppressAutoHyphens w:val="true"/>
        <w:overflowPunct w:val="false"/>
        <w:bidi w:val="0"/>
        <w:spacing w:lineRule="auto" w:line="360" w:before="0" w:after="0"/>
        <w:ind w:firstLine="709" w:left="283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moderator / moderator (роль moderator) — доступ к админ-панели.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3.4.4. Обработка ошибок доступа (HTTP 403)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Для централизованной обработки ситуаций, когда пользователь пытается получить доступ к защищённому ресурсу без соответствующих прав, реализован отдельный контроллер и шаблон: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@Controller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AccessDeniedController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@GetMapping("/access-denied")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String accessDenied()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"access-denied";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&lt;!DOCTYPE html&gt;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&lt;html xmlns:th="http://www.thymeleaf.org"&gt;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&lt;head&gt;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&lt;meta charset="UTF-8"&gt;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&lt;title&gt;Доступ запрещен — CinemaHome&lt;/title&gt;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&lt;link rel="stylesheet" href="/css/style.css"&gt;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&lt;/head&gt;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&lt;body&gt;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&lt;div class="container center"&gt;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&lt;h1&gt;403 — Доступ запрещен&lt;/h1&gt;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&lt;p style="font-size: 1.2rem; margin: 2rem 0; color: #b71c1c;"&gt;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У вас недостаточно прав для данного действия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&lt;/p&gt;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&lt;a href="/" class="btn-primary"&gt;На главную&lt;/a&gt;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&lt;/div&gt;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&lt;/body&gt;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&lt;/html&gt;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Конфигурация Spring Security через exceptionHandling(ex -&gt; ex.accessDeniedPage("/access-denied")) автоматически перенаправляет пользователя на эту страницу при попытке несанкционированного доступа.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3.4.5. Декларативная проверка ролей через @PreAuthorize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Для более тонкого контроля доступа на уровне методов контроллеров используется аннотация @PreAuthorize: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@GetMapping("/admin/movies")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@PreAuthorize("hasRole('MODERATOR') or hasRole('ADMIN')")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String adminMovies(Model model)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model.addAttribute("movies", movieService.getAllMovies());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return "admin/form";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Данная аннотация обеспечивает двойной уровень защиты: сначала URL проверяется фильтром SecurityFilterChain, а затем — методом контроллера. Это гарантирует безопасность даже при изменении URL-маппинга.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На уровне шаблонов Thymeleaf проверка ролей осуществляется через пространство имён sec::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&lt;div sec:authorize="hasRole('MODERATOR') or hasRole('ADMIN')"&gt;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&lt;!-- Контент только для модераторов и администраторов --&gt;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&lt;/div&gt;</w:t>
      </w:r>
    </w:p>
    <w:p>
      <w:pPr>
        <w:pStyle w:val="Caption"/>
        <w:numPr>
          <w:ilvl w:val="1"/>
          <w:numId w:val="9"/>
        </w:numPr>
        <w:spacing w:before="567" w:after="567"/>
        <w:ind w:firstLine="709" w:left="284" w:right="170"/>
        <w:contextualSpacing/>
        <w:rPr/>
      </w:pPr>
      <w:bookmarkStart w:id="25" w:name="_toc825"/>
      <w:bookmarkEnd w:id="25"/>
      <w:r>
        <w:rPr/>
        <w:t>Реализация пользовательского интерфейса</w:t>
      </w:r>
    </w:p>
    <w:p>
      <w:pPr>
        <w:pStyle w:val="12341"/>
        <w:rPr>
          <w:color w:val="auto"/>
        </w:rPr>
      </w:pPr>
      <w:r>
        <w:rPr>
          <w:color w:val="auto"/>
        </w:rPr>
        <w:t>3.5.1. Архитектура UI</w:t>
      </w:r>
    </w:p>
    <w:p>
      <w:pPr>
        <w:pStyle w:val="12341"/>
        <w:rPr>
          <w:color w:val="auto"/>
        </w:rPr>
      </w:pPr>
      <w:r>
        <w:rPr>
          <w:color w:val="auto"/>
        </w:rPr>
        <w:t>Пользовательский интерфейс построен на Thymeleaf с минималистичной CSS-вёрсткой. Основные принципы дизайна:</w:t>
      </w:r>
    </w:p>
    <w:p>
      <w:pPr>
        <w:pStyle w:val="12341"/>
        <w:numPr>
          <w:ilvl w:val="0"/>
          <w:numId w:val="4"/>
        </w:numPr>
        <w:ind w:firstLine="709" w:left="283" w:right="170"/>
        <w:rPr/>
      </w:pPr>
      <w:r>
        <w:rPr>
          <w:color w:val="auto"/>
        </w:rPr>
        <w:t>Шрифт Inter — современный sans-serif шрифт с хорошей читаемостью.</w:t>
      </w:r>
    </w:p>
    <w:p>
      <w:pPr>
        <w:pStyle w:val="12341"/>
        <w:numPr>
          <w:ilvl w:val="0"/>
          <w:numId w:val="4"/>
        </w:numPr>
        <w:ind w:firstLine="709" w:left="283" w:right="170"/>
        <w:rPr/>
      </w:pPr>
      <w:r>
        <w:rPr>
          <w:color w:val="auto"/>
        </w:rPr>
        <w:t>Приглушённая цветовая палитра — фон #fafafa, карточки #ffffff, акцентный синий #0066cc.</w:t>
      </w:r>
    </w:p>
    <w:p>
      <w:pPr>
        <w:pStyle w:val="12341"/>
        <w:numPr>
          <w:ilvl w:val="0"/>
          <w:numId w:val="4"/>
        </w:numPr>
        <w:ind w:firstLine="709" w:left="283" w:right="170"/>
        <w:rPr/>
      </w:pPr>
      <w:r>
        <w:rPr>
          <w:color w:val="auto"/>
        </w:rPr>
        <w:t>Отсутствие скруглений и теней — чистый, минималистичный вид.</w:t>
      </w:r>
    </w:p>
    <w:p>
      <w:pPr>
        <w:pStyle w:val="12341"/>
        <w:numPr>
          <w:ilvl w:val="0"/>
          <w:numId w:val="4"/>
        </w:numPr>
        <w:ind w:firstLine="709" w:left="283" w:right="170"/>
        <w:rPr/>
      </w:pPr>
      <w:r>
        <w:rPr>
          <w:color w:val="auto"/>
        </w:rPr>
        <w:t>CSS-переменные (:root) — для единообразия и лёгкой смены темы.</w:t>
      </w:r>
    </w:p>
    <w:p>
      <w:pPr>
        <w:pStyle w:val="12341"/>
        <w:numPr>
          <w:ilvl w:val="0"/>
          <w:numId w:val="4"/>
        </w:numPr>
        <w:ind w:firstLine="709" w:left="283" w:right="170"/>
        <w:rPr/>
      </w:pPr>
      <w:r>
        <w:rPr>
          <w:color w:val="auto"/>
        </w:rPr>
        <w:t>CSS Grid — для адаптивной сетки карточек.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:root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--bg: #fafafa;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--card: #ffffff;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--text: #222222;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--muted: #767676;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--accent: #0066cc;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--radius: 0;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--shadow: none;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body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margin: 0;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 xml:space="preserve">font-family: "Inter", -apple-system, BlinkMacSystemFont,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"Segoe UI", Roboto, Helvetica, Arial, sans-serif;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background: var(--bg);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color: var(--text);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line-height: 1.5;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ind w:firstLine="709" w:left="283" w:right="170"/>
        <w:rPr>
          <w:color w:val="auto"/>
        </w:rPr>
      </w:pPr>
      <w:r>
        <w:rPr>
          <w:color w:val="auto"/>
        </w:rPr>
        <w:t>3.5.2. Структура шаблонов</w:t>
      </w:r>
    </w:p>
    <w:p>
      <w:pPr>
        <w:pStyle w:val="12341"/>
        <w:ind w:firstLine="709" w:left="283" w:right="170"/>
        <w:rPr>
          <w:color w:val="auto"/>
        </w:rPr>
      </w:pPr>
      <w:r>
        <w:rPr>
          <w:color w:val="auto"/>
        </w:rPr>
        <w:t>Все Thymeleaf-шаблоны расположены в директории src/main/resources/templates/ и организованы по функциональным группам:</w:t>
      </w:r>
    </w:p>
    <w:p>
      <w:pPr>
        <w:pStyle w:val="12341"/>
        <w:ind w:firstLine="709" w:left="283" w:right="170"/>
        <w:rPr>
          <w:color w:val="auto"/>
        </w:rPr>
      </w:pPr>
      <w:r>
        <w:rPr>
          <w:color w:val="auto"/>
        </w:rPr>
        <w:t>Таблица 6 — Структура Thymeleaf-шаблонов</w:t>
      </w:r>
    </w:p>
    <w:tbl>
      <w:tblPr>
        <w:tblW w:w="9865" w:type="dxa"/>
        <w:jc w:val="left"/>
        <w:tblInd w:w="261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382"/>
        <w:gridCol w:w="2534"/>
        <w:gridCol w:w="4949"/>
      </w:tblGrid>
      <w:tr>
        <w:trPr/>
        <w:tc>
          <w:tcPr>
            <w:tcW w:w="2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Директория</w:t>
            </w:r>
          </w:p>
        </w:tc>
        <w:tc>
          <w:tcPr>
            <w:tcW w:w="2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Шаблон</w:t>
            </w:r>
          </w:p>
        </w:tc>
        <w:tc>
          <w:tcPr>
            <w:tcW w:w="49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Назначение</w:t>
            </w:r>
          </w:p>
        </w:tc>
      </w:tr>
      <w:tr>
        <w:trPr/>
        <w:tc>
          <w:tcPr>
            <w:tcW w:w="238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</w:t>
            </w:r>
          </w:p>
        </w:tc>
        <w:tc>
          <w:tcPr>
            <w:tcW w:w="25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index.html</w:t>
            </w:r>
          </w:p>
        </w:tc>
        <w:tc>
          <w:tcPr>
            <w:tcW w:w="49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Главная страница с рекомендацией</w:t>
            </w:r>
          </w:p>
        </w:tc>
      </w:tr>
      <w:tr>
        <w:trPr/>
        <w:tc>
          <w:tcPr>
            <w:tcW w:w="238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</w:t>
            </w:r>
          </w:p>
        </w:tc>
        <w:tc>
          <w:tcPr>
            <w:tcW w:w="25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error.html</w:t>
            </w:r>
          </w:p>
        </w:tc>
        <w:tc>
          <w:tcPr>
            <w:tcW w:w="49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Страница 404</w:t>
            </w:r>
          </w:p>
        </w:tc>
      </w:tr>
      <w:tr>
        <w:trPr/>
        <w:tc>
          <w:tcPr>
            <w:tcW w:w="238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</w:t>
            </w:r>
          </w:p>
        </w:tc>
        <w:tc>
          <w:tcPr>
            <w:tcW w:w="25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access-denied.html</w:t>
            </w:r>
          </w:p>
        </w:tc>
        <w:tc>
          <w:tcPr>
            <w:tcW w:w="49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Страница 403</w:t>
            </w:r>
          </w:p>
        </w:tc>
      </w:tr>
      <w:tr>
        <w:trPr>
          <w:trHeight w:val="103" w:hRule="atLeast"/>
        </w:trPr>
        <w:tc>
          <w:tcPr>
            <w:tcW w:w="238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/movie/</w:t>
            </w:r>
          </w:p>
        </w:tc>
        <w:tc>
          <w:tcPr>
            <w:tcW w:w="25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list.html</w:t>
            </w:r>
          </w:p>
        </w:tc>
        <w:tc>
          <w:tcPr>
            <w:tcW w:w="49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Список фильмов</w:t>
            </w:r>
          </w:p>
        </w:tc>
      </w:tr>
      <w:tr>
        <w:trPr>
          <w:trHeight w:val="103" w:hRule="atLeast"/>
        </w:trPr>
        <w:tc>
          <w:tcPr>
            <w:tcW w:w="238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/movie/</w:t>
            </w:r>
          </w:p>
        </w:tc>
        <w:tc>
          <w:tcPr>
            <w:tcW w:w="25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detail.html</w:t>
            </w:r>
          </w:p>
        </w:tc>
        <w:tc>
          <w:tcPr>
            <w:tcW w:w="49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Детальная страница фильма</w:t>
            </w:r>
          </w:p>
        </w:tc>
      </w:tr>
      <w:tr>
        <w:trPr>
          <w:trHeight w:val="103" w:hRule="atLeast"/>
        </w:trPr>
        <w:tc>
          <w:tcPr>
            <w:tcW w:w="238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/series/</w:t>
            </w:r>
          </w:p>
        </w:tc>
        <w:tc>
          <w:tcPr>
            <w:tcW w:w="25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list.html</w:t>
            </w:r>
          </w:p>
        </w:tc>
        <w:tc>
          <w:tcPr>
            <w:tcW w:w="49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Список сериалов</w:t>
            </w:r>
          </w:p>
        </w:tc>
      </w:tr>
      <w:tr>
        <w:trPr>
          <w:trHeight w:val="103" w:hRule="atLeast"/>
        </w:trPr>
        <w:tc>
          <w:tcPr>
            <w:tcW w:w="238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/series/</w:t>
            </w:r>
          </w:p>
        </w:tc>
        <w:tc>
          <w:tcPr>
            <w:tcW w:w="25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episodes.html</w:t>
            </w:r>
          </w:p>
        </w:tc>
        <w:tc>
          <w:tcPr>
            <w:tcW w:w="49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Список эпизодов сезона</w:t>
            </w:r>
          </w:p>
        </w:tc>
      </w:tr>
      <w:tr>
        <w:trPr>
          <w:trHeight w:val="103" w:hRule="atLeast"/>
        </w:trPr>
        <w:tc>
          <w:tcPr>
            <w:tcW w:w="238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/player/</w:t>
            </w:r>
          </w:p>
        </w:tc>
        <w:tc>
          <w:tcPr>
            <w:tcW w:w="25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movie-player.html</w:t>
            </w:r>
          </w:p>
        </w:tc>
        <w:tc>
          <w:tcPr>
            <w:tcW w:w="49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Плеер фильма</w:t>
            </w:r>
          </w:p>
        </w:tc>
      </w:tr>
      <w:tr>
        <w:trPr>
          <w:trHeight w:val="103" w:hRule="atLeast"/>
        </w:trPr>
        <w:tc>
          <w:tcPr>
            <w:tcW w:w="238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/player/</w:t>
            </w:r>
          </w:p>
        </w:tc>
        <w:tc>
          <w:tcPr>
            <w:tcW w:w="25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series-player.html</w:t>
            </w:r>
          </w:p>
        </w:tc>
        <w:tc>
          <w:tcPr>
            <w:tcW w:w="49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Плеер эпизода с навигацией</w:t>
            </w:r>
          </w:p>
        </w:tc>
      </w:tr>
      <w:tr>
        <w:trPr>
          <w:trHeight w:val="103" w:hRule="atLeast"/>
        </w:trPr>
        <w:tc>
          <w:tcPr>
            <w:tcW w:w="238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/admin/</w:t>
            </w:r>
          </w:p>
        </w:tc>
        <w:tc>
          <w:tcPr>
            <w:tcW w:w="25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form.html</w:t>
            </w:r>
          </w:p>
        </w:tc>
        <w:tc>
          <w:tcPr>
            <w:tcW w:w="49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Форма добавления фильма</w:t>
            </w:r>
          </w:p>
        </w:tc>
      </w:tr>
      <w:tr>
        <w:trPr>
          <w:trHeight w:val="103" w:hRule="atLeast"/>
        </w:trPr>
        <w:tc>
          <w:tcPr>
            <w:tcW w:w="238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/admin/</w:t>
            </w:r>
          </w:p>
        </w:tc>
        <w:tc>
          <w:tcPr>
            <w:tcW w:w="25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series-form.html</w:t>
            </w:r>
          </w:p>
        </w:tc>
        <w:tc>
          <w:tcPr>
            <w:tcW w:w="49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Форма добавления сериала</w:t>
            </w:r>
          </w:p>
        </w:tc>
      </w:tr>
      <w:tr>
        <w:trPr>
          <w:trHeight w:val="103" w:hRule="atLeast"/>
        </w:trPr>
        <w:tc>
          <w:tcPr>
            <w:tcW w:w="238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/admin/</w:t>
            </w:r>
          </w:p>
        </w:tc>
        <w:tc>
          <w:tcPr>
            <w:tcW w:w="25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genre-form.html</w:t>
            </w:r>
          </w:p>
        </w:tc>
        <w:tc>
          <w:tcPr>
            <w:tcW w:w="49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Форма управления жанрами</w:t>
            </w:r>
          </w:p>
        </w:tc>
      </w:tr>
      <w:tr>
        <w:trPr>
          <w:trHeight w:val="103" w:hRule="atLeast"/>
        </w:trPr>
        <w:tc>
          <w:tcPr>
            <w:tcW w:w="238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/admin/</w:t>
            </w:r>
          </w:p>
        </w:tc>
        <w:tc>
          <w:tcPr>
            <w:tcW w:w="25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actor-form.html</w:t>
            </w:r>
          </w:p>
        </w:tc>
        <w:tc>
          <w:tcPr>
            <w:tcW w:w="49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Форма управления актёрами</w:t>
            </w:r>
          </w:p>
        </w:tc>
      </w:tr>
      <w:tr>
        <w:trPr>
          <w:trHeight w:val="103" w:hRule="atLeast"/>
        </w:trPr>
        <w:tc>
          <w:tcPr>
            <w:tcW w:w="238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/admin/</w:t>
            </w:r>
          </w:p>
        </w:tc>
        <w:tc>
          <w:tcPr>
            <w:tcW w:w="25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director-form.html</w:t>
            </w:r>
          </w:p>
        </w:tc>
        <w:tc>
          <w:tcPr>
            <w:tcW w:w="49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Форма управления режиссёрами</w:t>
            </w:r>
          </w:p>
        </w:tc>
      </w:tr>
      <w:tr>
        <w:trPr>
          <w:trHeight w:val="103" w:hRule="atLeast"/>
        </w:trPr>
        <w:tc>
          <w:tcPr>
            <w:tcW w:w="238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/auth/</w:t>
            </w:r>
          </w:p>
        </w:tc>
        <w:tc>
          <w:tcPr>
            <w:tcW w:w="25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login.html</w:t>
            </w:r>
          </w:p>
        </w:tc>
        <w:tc>
          <w:tcPr>
            <w:tcW w:w="49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Форма входа</w:t>
            </w:r>
          </w:p>
        </w:tc>
      </w:tr>
      <w:tr>
        <w:trPr>
          <w:trHeight w:val="103" w:hRule="atLeast"/>
        </w:trPr>
        <w:tc>
          <w:tcPr>
            <w:tcW w:w="238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/auth/</w:t>
            </w:r>
          </w:p>
        </w:tc>
        <w:tc>
          <w:tcPr>
            <w:tcW w:w="25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register.html</w:t>
            </w:r>
          </w:p>
        </w:tc>
        <w:tc>
          <w:tcPr>
            <w:tcW w:w="49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Форма регистрации</w:t>
            </w:r>
          </w:p>
        </w:tc>
      </w:tr>
      <w:tr>
        <w:trPr>
          <w:trHeight w:val="103" w:hRule="atLeast"/>
        </w:trPr>
        <w:tc>
          <w:tcPr>
            <w:tcW w:w="238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/mode/</w:t>
            </w:r>
          </w:p>
        </w:tc>
        <w:tc>
          <w:tcPr>
            <w:tcW w:w="25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select.html</w:t>
            </w:r>
          </w:p>
        </w:tc>
        <w:tc>
          <w:tcPr>
            <w:tcW w:w="49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Выбор режима хранения</w:t>
            </w:r>
          </w:p>
        </w:tc>
      </w:tr>
      <w:tr>
        <w:trPr>
          <w:trHeight w:val="103" w:hRule="atLeast"/>
        </w:trPr>
        <w:tc>
          <w:tcPr>
            <w:tcW w:w="238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/actor/</w:t>
            </w:r>
          </w:p>
        </w:tc>
        <w:tc>
          <w:tcPr>
            <w:tcW w:w="25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list.html</w:t>
            </w:r>
          </w:p>
        </w:tc>
        <w:tc>
          <w:tcPr>
            <w:tcW w:w="49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Список актёров</w:t>
            </w:r>
          </w:p>
        </w:tc>
      </w:tr>
      <w:tr>
        <w:trPr>
          <w:trHeight w:val="103" w:hRule="atLeast"/>
        </w:trPr>
        <w:tc>
          <w:tcPr>
            <w:tcW w:w="238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/genre/</w:t>
            </w:r>
          </w:p>
        </w:tc>
        <w:tc>
          <w:tcPr>
            <w:tcW w:w="25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list.html</w:t>
            </w:r>
          </w:p>
        </w:tc>
        <w:tc>
          <w:tcPr>
            <w:tcW w:w="49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Список жанров</w:t>
            </w:r>
          </w:p>
        </w:tc>
      </w:tr>
    </w:tbl>
    <w:p>
      <w:pPr>
        <w:pStyle w:val="12341"/>
        <w:ind w:firstLine="709" w:left="283" w:right="170"/>
        <w:rPr>
          <w:color w:val="auto"/>
        </w:rPr>
      </w:pPr>
      <w:r>
        <w:rPr>
          <w:color w:val="auto"/>
        </w:rPr>
        <w:t>3.5.3. Главная страница и рекомендации</w:t>
      </w:r>
    </w:p>
    <w:p>
      <w:pPr>
        <w:pStyle w:val="12341"/>
        <w:ind w:firstLine="709" w:left="283" w:right="170"/>
        <w:rPr>
          <w:color w:val="auto"/>
        </w:rPr>
      </w:pPr>
      <w:r>
        <w:rPr>
          <w:color w:val="auto"/>
        </w:rPr>
        <w:t>Главная страница (index.html) отображает «фильм дня» — случайно выбранный из каталога фильм с тегом настроения, сгенерированным MoodAnalyzer: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&lt;main class="hero"&gt;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&lt;!-- Рекомендация "фильма дня" --&gt;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&lt;div class="pick-card" th:if="${movie}"&gt;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 xml:space="preserve">&lt;img src="https://picsum.photos/seed/movie/400/600"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alt="Постер" class="poster"&gt;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&lt;div class="info"&gt;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&lt;h2 th:text="${movie.title}"&gt;Название&lt;/h2&gt;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 xml:space="preserve">&lt;p class="mood"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 xml:space="preserve">th:text="'Настроение: ' + ${movie.moodTag}"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th:classappend="${movie.moodTag}"&gt;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Настроение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&lt;/p&gt;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&lt;p class="desc" th:text="${movie.description}"&gt;Описание&lt;/p&gt;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 xml:space="preserve">&lt;a th:href="@{/player/movie/{id}(id=${movie.id})}"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class="btn-primary"&gt;Смотреть&lt;/a&gt;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&lt;/div&gt;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&lt;/div&gt;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&lt;!-- Заглушка при пустом каталоге --&gt;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&lt;div class="empty" th:unless="${movie}"&gt;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&lt;h2&gt;Фильмов пока нет&lt;/h2&gt;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 xml:space="preserve">&lt;p&gt;Зайдите в &lt;a href="/admin/movies"&gt;панель админа&lt;/a&gt;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и добавьте что-нибудь!&lt;/p&gt;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&lt;/div&gt;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&lt;/main&gt;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ind w:firstLine="709" w:left="283" w:right="170"/>
        <w:rPr>
          <w:color w:val="auto"/>
        </w:rPr>
      </w:pPr>
      <w:r>
        <w:rPr>
          <w:color w:val="auto"/>
        </w:rPr>
        <w:t>3.5.4. Панель управления контентом</w:t>
      </w:r>
    </w:p>
    <w:p>
      <w:pPr>
        <w:pStyle w:val="12341"/>
        <w:ind w:firstLine="709" w:left="283" w:right="170"/>
        <w:rPr>
          <w:color w:val="auto"/>
        </w:rPr>
      </w:pPr>
      <w:r>
        <w:rPr>
          <w:color w:val="auto"/>
        </w:rPr>
        <w:t>На главной странице реализован блок быстрого перехода к админ-формам с выпадающим списком из 5 пунктов:</w:t>
      </w:r>
    </w:p>
    <w:p>
      <w:pPr>
        <w:pStyle w:val="12341"/>
        <w:ind w:firstLine="709" w:left="283" w:right="170"/>
        <w:rPr>
          <w:color w:val="auto"/>
        </w:rPr>
      </w:pPr>
      <w:r>
        <w:rPr>
          <w:color w:themeColor="dark1" w:val="auto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 xml:space="preserve">&lt;div style="margin-top: 2rem; background: var(--card);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border: 1px solid #e5e5e5; padding: 1.5rem;"&gt;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&lt;h3&gt;Панель управления контентом&lt;/h3&gt;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&lt;div style="display: flex; gap: 1rem; align-items: center;"&gt;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&lt;label for="addType"&gt;Добавить:&lt;/label&gt;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&lt;select id="addType" name="type"&gt;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&lt;option value="movie"&gt;Фильм&lt;/option&gt;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&lt;option value="series"&gt;Сериал&lt;/option&gt;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&lt;option value="genre"&gt;Жанр&lt;/option&gt;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&lt;option value="actor"&gt;Актер&lt;/option&gt;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&lt;option value="director"&gt;Режиссер&lt;/option&gt;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&lt;/select&gt;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 xml:space="preserve">&lt;button type="button" class="btn-primary"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onclick="goToAddPage()"&gt;Перейти&lt;/button&gt;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&lt;/div&gt;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&lt;/div&gt;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&lt;script&gt;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function goToAddPage()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const type = document.getElementById('addType').value;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switch(type)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case 'movie':    window.location.href = '/admin/movies'; break;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case 'series':   window.location.href = '/admin/series'; break;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case 'genre':    window.location.href = '/admin/genres'; break;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case 'actor':    window.location.href = '/admin/actors'; break;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case 'director': window.location.href = '/admin/directors'; break;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default:         window.location.href = '/admin/movies';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&lt;/script&gt;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ind w:firstLine="709" w:left="283" w:right="170"/>
        <w:rPr>
          <w:color w:val="auto"/>
        </w:rPr>
      </w:pPr>
      <w:r>
        <w:rPr>
          <w:color w:val="auto"/>
        </w:rPr>
        <w:t>Использование конструкции switch вместо цепочки if-else обеспечивает более читаемый и поддерживаемый код.</w:t>
      </w:r>
    </w:p>
    <w:p>
      <w:pPr>
        <w:pStyle w:val="12341"/>
        <w:ind w:firstLine="709" w:left="283" w:right="170"/>
        <w:rPr>
          <w:color w:val="auto"/>
        </w:rPr>
      </w:pPr>
      <w:r>
        <w:rPr>
          <w:color w:val="auto"/>
        </w:rPr>
        <w:t>3.5.5. Адаптивная сетка карточек</w:t>
      </w:r>
    </w:p>
    <w:p>
      <w:pPr>
        <w:pStyle w:val="12341"/>
        <w:ind w:firstLine="709" w:left="283" w:right="170"/>
        <w:rPr>
          <w:color w:val="auto"/>
        </w:rPr>
      </w:pPr>
      <w:r>
        <w:rPr>
          <w:color w:val="auto"/>
        </w:rPr>
        <w:t>Для списков фильмов и сериалов используется CSS Grid с автоматическим расчётом количества колонок: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.grid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display: grid;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grid-template-columns: repeat(auto-fill, minmax(200px, 1fr));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gap: 1.5rem;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.movie-card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background: var(--card);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border: 1px solid #e5e5e5;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padding: 1rem;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text-align: center;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ind w:firstLine="709" w:left="283" w:right="170"/>
        <w:rPr>
          <w:color w:val="auto"/>
        </w:rPr>
      </w:pPr>
      <w:r>
        <w:rPr>
          <w:color w:val="auto"/>
        </w:rPr>
        <w:t>Функция auto-fill с minmax(200px, 1fr) автоматически подстраивает количество колонок под ширину экрана, обеспечивая адаптивность без медиа-запросов.</w:t>
      </w:r>
    </w:p>
    <w:p>
      <w:pPr>
        <w:pStyle w:val="12341"/>
        <w:ind w:firstLine="709" w:left="283" w:right="170"/>
        <w:rPr>
          <w:color w:val="auto"/>
        </w:rPr>
      </w:pPr>
      <w:r>
        <w:rPr>
          <w:color w:val="auto"/>
        </w:rPr>
        <w:t>3.e.6. Цветовые метки настроения</w:t>
      </w:r>
    </w:p>
    <w:p>
      <w:pPr>
        <w:pStyle w:val="12341"/>
        <w:ind w:firstLine="709" w:left="283" w:right="170"/>
        <w:rPr>
          <w:color w:val="auto"/>
        </w:rPr>
      </w:pPr>
      <w:r>
        <w:rPr>
          <w:color w:val="auto"/>
        </w:rPr>
        <w:t>Для визуального выделения тегов настроения (Calm, Romantic, Thrilling и т.д.) используются CSS-классы, динамически добавляемые через th:classappend: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 xml:space="preserve">.mood {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 xml:space="preserve">display: inline-block;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padding: .25rem .5rem;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font-size: .8rem;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background: #f2f2f2;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color: var(--muted);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.mood.Romantic    { background: #fce4ec; color: #880e4f; 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.mood.Thrilling   { background: #ffebee; color: #b71c1c; 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.mood.Calm        { background: #e8f5e9; color: #1b5e20; 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.mood.Nostalgic   { background: #f3e5f5; color: #4a148c; 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.mood.Chaotic     { background: #fff3e0; color: #e65100; 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.mood.Existential { background: #eceff1; color: #263238; 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ind w:firstLine="709" w:left="283" w:right="170"/>
        <w:rPr>
          <w:color w:val="auto"/>
        </w:rPr>
      </w:pPr>
      <w:r>
        <w:rPr>
          <w:color w:val="auto"/>
        </w:rPr>
        <w:t>Каждому настроению соответствует свой приглушённый цвет, что создаёт визуальный паттерн и облегчает восприятие каталога.</w:t>
      </w:r>
    </w:p>
    <w:p>
      <w:pPr>
        <w:pStyle w:val="Caption"/>
        <w:numPr>
          <w:ilvl w:val="1"/>
          <w:numId w:val="9"/>
        </w:numPr>
        <w:spacing w:before="567" w:after="567"/>
        <w:ind w:firstLine="709" w:left="284" w:right="170"/>
        <w:contextualSpacing/>
        <w:rPr/>
      </w:pPr>
      <w:bookmarkStart w:id="26" w:name="_toc834"/>
      <w:bookmarkEnd w:id="26"/>
      <w:r>
        <w:rPr/>
        <w:t>Реализация модуля рекомендаций и уведомлений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4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3.6.1. Сервис рекомендаций (CurationService)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4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Сервис CurationService отвечает за формирование персональной рекомендации «фильма дня» на главной странице. Его логика включает:</w:t>
      </w:r>
    </w:p>
    <w:p>
      <w:pPr>
        <w:pStyle w:val="TableParagraph"/>
        <w:numPr>
          <w:ilvl w:val="0"/>
          <w:numId w:val="4"/>
        </w:numPr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  <w:szCs w:val="32"/>
          <w:lang w:eastAsia="ru-RU"/>
        </w:rPr>
        <w:t>Получение полного списка фильмов из репозитория.</w:t>
      </w:r>
    </w:p>
    <w:p>
      <w:pPr>
        <w:pStyle w:val="TableParagraph"/>
        <w:numPr>
          <w:ilvl w:val="0"/>
          <w:numId w:val="4"/>
        </w:numPr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  <w:szCs w:val="32"/>
          <w:lang w:eastAsia="ru-RU"/>
        </w:rPr>
        <w:t>Присвоение каждому фильму тега настроения через MoodAnalyzer.</w:t>
      </w:r>
    </w:p>
    <w:p>
      <w:pPr>
        <w:pStyle w:val="TableParagraph"/>
        <w:numPr>
          <w:ilvl w:val="0"/>
          <w:numId w:val="4"/>
        </w:numPr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  <w:szCs w:val="32"/>
          <w:lang w:eastAsia="ru-RU"/>
        </w:rPr>
        <w:t>Случайный выбор одного фильма из списка.</w:t>
      </w:r>
    </w:p>
    <w:p>
      <w:pPr>
        <w:pStyle w:val="TableParagraph"/>
        <w:numPr>
          <w:ilvl w:val="0"/>
          <w:numId w:val="4"/>
        </w:numPr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  <w:szCs w:val="32"/>
          <w:lang w:eastAsia="ru-RU"/>
        </w:rPr>
        <w:t>Формирование объекта-заглушки при пустом каталоге.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@Service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CurationService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@Autowired private MovieRepository movieRepository;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@Autowired private MoodAnalyzer moodAnalyzer;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MovieDto recommendForToday()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List&lt;MovieDto&gt; movies = movieRepository.findAll().stream()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.map(movie -&gt; new MovieDto(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movie.getId(),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movie.getTitle(),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movie.getDescription(),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moodAnalyzer.analyzeMood(),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movie.getFilePath(),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movie.getGenres().stream()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ab/>
        <w:t>.map(g -&gt; g.getId()).collect(Collectors.toList()),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movie.getActors().stream()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ab/>
        <w:t>.map(a -&gt; a.getId()).collect(Collectors.toList())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))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.collect(Collectors.toList());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if (movies.isEmpty())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 xml:space="preserve">return new MovieDto(null, "No movies yet",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 xml:space="preserve">"Add something to the catalog", "Bored",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null, List.of(), List.of());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movies.get(new Random().nextInt(movies.size()));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  <w:szCs w:val="32"/>
          <w:lang w:eastAsia="ru-RU"/>
        </w:rPr>
        <w:t>3.6.2. Генератор настроения (MoodAnalyzer)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  <w:szCs w:val="32"/>
          <w:lang w:eastAsia="ru-RU"/>
        </w:rPr>
        <w:t>MoodAnalyzer — простой компонент, который возвращает одно из шести настроений случайным образом: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@Component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MoodAnalyzer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private static final String[] MOODS =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 xml:space="preserve">"Calm", "Romantic", "Thrilling",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"Nostalgic", "Chaotic", "Existential"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String analyzeMood()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MOODS[new Random().nextInt(MOODS.length)];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  <w:szCs w:val="32"/>
          <w:lang w:eastAsia="ru-RU"/>
        </w:rPr>
        <w:t>В реальной системе данный компонент мог бы анализировать историю просмотров, время суток, день недели и другие контекстные данные для более точного подбора настроения. В рамках учебного проекта реализована упрощённая версия, достаточная для демонстрации архитектурного паттерна.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  <w:szCs w:val="32"/>
          <w:lang w:eastAsia="ru-RU"/>
        </w:rPr>
        <w:t>3.6.3. Система уведомлений (Observer)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  <w:szCs w:val="32"/>
          <w:lang w:eastAsia="ru-RU"/>
        </w:rPr>
        <w:t>Система уведомлений о новых релизах реализована через паттерн Observer. Интерфейс ReleaseNotifier определяет единый контракт для всех наблюдателей: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package org.example.cinemahome.observer;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interface ReleaseNotifier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void sendNotification();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  <w:szCs w:val="32"/>
          <w:lang w:eastAsia="ru-RU"/>
        </w:rPr>
        <w:t>В проекте реализованы три наблюдателя, каждый из которых представляет отдельный канал уведомлений:</w:t>
      </w:r>
    </w:p>
    <w:p>
      <w:pPr>
        <w:pStyle w:val="TableParagraph"/>
        <w:numPr>
          <w:ilvl w:val="0"/>
          <w:numId w:val="23"/>
        </w:numPr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  <w:szCs w:val="32"/>
          <w:lang w:eastAsia="ru-RU"/>
        </w:rPr>
        <w:t>EmailNotifier (основной, @Primary)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@Component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@Primary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EmailNotifier implements ReleaseNotifier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void sendNotification()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System.out.println("Email sent: 'New movie alert! "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+ "(Probably just a demo)'");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</w:r>
    </w:p>
    <w:p>
      <w:pPr>
        <w:pStyle w:val="TableParagraph"/>
        <w:numPr>
          <w:ilvl w:val="0"/>
          <w:numId w:val="23"/>
        </w:numPr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  <w:szCs w:val="32"/>
          <w:lang w:eastAsia="ru-RU"/>
        </w:rPr>
        <w:t>InAppNotifier — внутриприложенное уведомление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@Component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InAppNotifier implements ReleaseNotifier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void sendNotification()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System.out.println("In-app notification: "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+ "'A movie was added. You didn't notice.'");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</w:r>
    </w:p>
    <w:p>
      <w:pPr>
        <w:pStyle w:val="TableParagraph"/>
        <w:numPr>
          <w:ilvl w:val="0"/>
          <w:numId w:val="23"/>
        </w:numPr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  <w:szCs w:val="32"/>
          <w:lang w:eastAsia="ru-RU"/>
        </w:rPr>
        <w:t>MoodNotifier — персонализированное уведомление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@Component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MoodNotifier implements ReleaseNotifier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@Autowired private MoodAnalyzer moodAnalyzer;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void sendNotification()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System.out.println("Mood-based alert: "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 xml:space="preserve">+ "'This movie fits your current vibe: "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+ moodAnalyzer.analyzeMood() + "'");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3.6.4. Сервис-оркестратор уведомлений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Класс ReleaseNotifierService получает список всех зарегистрированных наблюдателей через механизм Dependency Injection (@Autowired List&lt;ReleaseNotifier&gt;) и обходит его, вызывая sendNotification() у каждого: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@Service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ReleaseNotifierService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@Autowired private List&lt;ReleaseNotifier&gt; notifiers;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void notifyAboutRelease()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notifiers.forEach(ReleaseNotifier::sendNotification);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Преимущества такого подхода:</w:t>
      </w:r>
    </w:p>
    <w:p>
      <w:pPr>
        <w:pStyle w:val="TableParagraph"/>
        <w:numPr>
          <w:ilvl w:val="0"/>
          <w:numId w:val="3"/>
        </w:numPr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Автоматическое обнаружение: Spring самостоятельно собирает все бины, реализующие ReleaseNotifier, в список.</w:t>
      </w:r>
    </w:p>
    <w:p>
      <w:pPr>
        <w:pStyle w:val="TableParagraph"/>
        <w:numPr>
          <w:ilvl w:val="0"/>
          <w:numId w:val="3"/>
        </w:numPr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Расширяемость: добавление нового канала уведомлений (Telegram-бот, SMS, push-уведомление) требует лишь создания нового класса с аннотацией @Component — без изменения существующего кода.</w:t>
      </w:r>
    </w:p>
    <w:p>
      <w:pPr>
        <w:pStyle w:val="TableParagraph"/>
        <w:numPr>
          <w:ilvl w:val="0"/>
          <w:numId w:val="3"/>
        </w:numPr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Соблюдение OCP: система открыта для расширения, но закрыта для модификации.</w:t>
      </w:r>
    </w:p>
    <w:p>
      <w:pPr>
        <w:pStyle w:val="Caption"/>
        <w:numPr>
          <w:ilvl w:val="1"/>
          <w:numId w:val="9"/>
        </w:numPr>
        <w:spacing w:before="567" w:after="567"/>
        <w:ind w:firstLine="709" w:left="284" w:right="170"/>
        <w:contextualSpacing/>
        <w:rPr/>
      </w:pPr>
      <w:bookmarkStart w:id="27" w:name="_toc2419"/>
      <w:bookmarkEnd w:id="27"/>
      <w:r>
        <w:rPr/>
        <w:t>Архитектурные особенности реализации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4" w:right="170"/>
        <w:jc w:val="both"/>
        <w:rPr>
          <w:sz w:val="28"/>
        </w:rPr>
      </w:pPr>
      <w:r>
        <w:rPr>
          <w:sz w:val="28"/>
        </w:rPr>
        <w:t>3.7.1 Многослойная архитектура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4" w:right="170"/>
        <w:jc w:val="both"/>
        <w:rPr>
          <w:sz w:val="28"/>
        </w:rPr>
      </w:pPr>
      <w:r>
        <w:rPr>
          <w:sz w:val="28"/>
        </w:rPr>
        <w:t>Приложение разделено на 5 логических слоёв, каждый из которых имеет строго определённую ответственность:</w:t>
      </w:r>
    </w:p>
    <w:p>
      <w:pPr>
        <w:pStyle w:val="TableParagraph"/>
        <w:numPr>
          <w:ilvl w:val="0"/>
          <w:numId w:val="3"/>
        </w:numPr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Controller (@Controller, @RestController) — обработка HTTP-запросов, подготовка модели для Thymeleaf, валидация входных данных.</w:t>
      </w:r>
    </w:p>
    <w:p>
      <w:pPr>
        <w:pStyle w:val="TableParagraph"/>
        <w:numPr>
          <w:ilvl w:val="0"/>
          <w:numId w:val="3"/>
        </w:numPr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Service (@Service) — инкапсуляция бизнес-логики, оркестрация портов, координация сложных операций.</w:t>
      </w:r>
    </w:p>
    <w:p>
      <w:pPr>
        <w:pStyle w:val="TableParagraph"/>
        <w:numPr>
          <w:ilvl w:val="0"/>
          <w:numId w:val="3"/>
        </w:numPr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Port (Java-интерфейсы) — контракты доступа к данным, обеспечивающие инверсию зависимостей.</w:t>
      </w:r>
    </w:p>
    <w:p>
      <w:pPr>
        <w:pStyle w:val="TableParagraph"/>
        <w:numPr>
          <w:ilvl w:val="0"/>
          <w:numId w:val="3"/>
        </w:numPr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Adapter (@Component) — конкретные реализации портов для различных хранилищ.</w:t>
      </w:r>
    </w:p>
    <w:p>
      <w:pPr>
        <w:pStyle w:val="TableParagraph"/>
        <w:numPr>
          <w:ilvl w:val="0"/>
          <w:numId w:val="3"/>
        </w:numPr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Repository (JpaRepository) — низкоуровневый доступ к данным в DB-режиме.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  <w:szCs w:val="32"/>
          <w:lang w:eastAsia="ru-RU"/>
        </w:rPr>
        <w:t>Поток данных в системе прадставлен на рисунке 6: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</w:rPr>
      </w:pPr>
      <w:r>
        <w:rPr>
          <w:sz w:val="28"/>
        </w:rPr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center"/>
        <w:rPr>
          <w:sz w:val="28"/>
          <w:szCs w:val="32"/>
          <w:lang w:eastAsia="ru-RU"/>
        </w:rPr>
      </w:pPr>
      <w: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posOffset>1090295</wp:posOffset>
            </wp:positionH>
            <wp:positionV relativeFrom="paragraph">
              <wp:posOffset>179705</wp:posOffset>
            </wp:positionV>
            <wp:extent cx="4210050" cy="4584065"/>
            <wp:effectExtent l="0" t="0" r="0" b="0"/>
            <wp:wrapTopAndBottom/>
            <wp:docPr id="59" name="Изображение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Изображение7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45840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szCs w:val="32"/>
          <w:lang w:eastAsia="ru-RU"/>
        </w:rPr>
        <w:t>Рисунок 6 — Представление данных в системе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3.7.2. Dependency Injection и Inversion of Control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Все компоненты приложения получают зависимости через контейнер Spring IoC, что обеспечивает слабую связанность (low coupling) между классами. Используются следующие аннотации:</w:t>
      </w:r>
    </w:p>
    <w:p>
      <w:pPr>
        <w:pStyle w:val="TableParagraph"/>
        <w:numPr>
          <w:ilvl w:val="0"/>
          <w:numId w:val="3"/>
        </w:numPr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@Component — базовая аннотация для бинов (адаптеры, утилиты).</w:t>
      </w:r>
    </w:p>
    <w:p>
      <w:pPr>
        <w:pStyle w:val="TableParagraph"/>
        <w:numPr>
          <w:ilvl w:val="0"/>
          <w:numId w:val="3"/>
        </w:numPr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@Service — специализация для сервисного слоя.</w:t>
      </w:r>
    </w:p>
    <w:p>
      <w:pPr>
        <w:pStyle w:val="TableParagraph"/>
        <w:numPr>
          <w:ilvl w:val="0"/>
          <w:numId w:val="3"/>
        </w:numPr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@Repository — специализация для слоя доступа к данным.</w:t>
      </w:r>
    </w:p>
    <w:p>
      <w:pPr>
        <w:pStyle w:val="TableParagraph"/>
        <w:numPr>
          <w:ilvl w:val="0"/>
          <w:numId w:val="3"/>
        </w:numPr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@Controller — специализация для веб-слоя.</w:t>
      </w:r>
    </w:p>
    <w:p>
      <w:pPr>
        <w:pStyle w:val="TableParagraph"/>
        <w:numPr>
          <w:ilvl w:val="0"/>
          <w:numId w:val="3"/>
        </w:numPr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@Configuration — для классов конфигурации.</w:t>
      </w:r>
    </w:p>
    <w:p>
      <w:pPr>
        <w:pStyle w:val="TableParagraph"/>
        <w:numPr>
          <w:ilvl w:val="0"/>
          <w:numId w:val="3"/>
        </w:numPr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@Autowired — для внедрения зависимостей.</w:t>
      </w:r>
    </w:p>
    <w:p>
      <w:pPr>
        <w:pStyle w:val="TableParagraph"/>
        <w:numPr>
          <w:ilvl w:val="0"/>
          <w:numId w:val="3"/>
        </w:numPr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@Qualifier — для выбора конкретной реализации при наличии нескольких кандидатов.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Ручное создание объектов через new в бизнес-коде полностью отсутствует — все объекты создаются и управляются Spring-контейнером. Это обеспечивает: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Тестируемость: зависимости можно легко заменить на mock-объекты.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Жизненный цикл: Spring управляет созданием и уничтожением бинов.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Ленивую инициализацию: бины создаются только при первом обращении.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3.7.3. Управление транзакциями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При сохранении сложных структур (сериал + сезон + эпизоды) применяется каскадное сохранение через JPA-аннотации: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При сохранении сложных структур (сериал + сезон + эпизоды) применяется каскадное сохранение через JPA-аннотации: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 xml:space="preserve">@OneToMany(mappedBy = "series",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 xml:space="preserve">cascade = CascadeType.ALL,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orphanRemoval = true)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private List&lt;Season&gt; seasons;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CascadeType.ALL гарантирует, что при сохранении сериала автоматически сохраняются все его сезоны и эпизоды. orphanRemoval = true обеспечивает автоматическое удаление дочерних записей при их исключении из коллекции.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Для явного управления транзакциями в сервисном слое используется аннотация @Transactional: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@Transactional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void addSeries(SeriesDto dto)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currentPort().saveSeriesWithStructure(dto);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Это гарантирует, что операция будет выполнена либо полностью, либо не выполнена вовсе (ACID-свойства).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3.7.4. Условная конфигурация бинов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Класс DbConfig использует аннотацию @ConditionalOnMissingBean(DataSource.class), что предотвращает конфликт бинов DataSource при запуске тестов: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@Configuration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DbConfig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@Bean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@ConditionalOnMissingBean(DataSource.class)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DataSource dataSource()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DriverManagerDataSource ds = new DriverManagerDataSource();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ds.setDriverClassName("org.firebirdsql.jdbc.FBDriver");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ds.setUrl("jdbc:firebirdsql://localhost:3050"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+ "//home/student/fb-data/cinema.fdb");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ds.setUsername("SYSDBA");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ds.setPassword("masterkey");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ds;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3.7.5. API-документация (OpenAPI)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Для автоматической генерации документации REST API используется библиотека springdoc-openapi 2.3.0. Конфигурация задаётся в классе OpenApiConfig: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@Configuration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OpenApiConfig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@Bean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OpenAPI customOpenAPI()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new OpenAPI()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.info(new Info()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.title("API CinemaHome")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.version("1.0")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.description("API для управления кинотеатром, "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ab/>
        <w:t>+ "сеансами и бронированием билетов")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.license(new License()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ab/>
        <w:t>.name("Apache 2.0")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ab/>
        <w:t>.url("https://www.apache.org/licenses/LICENSE-2.0"))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</w:rPr>
      </w:pPr>
      <w:r>
        <w:rPr>
          <w:sz w:val="28"/>
        </w:rPr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После запуска приложения интерактивная документация становится доступна по адресам:</w:t>
      </w:r>
    </w:p>
    <w:p>
      <w:pPr>
        <w:pStyle w:val="TableParagraph"/>
        <w:numPr>
          <w:ilvl w:val="0"/>
          <w:numId w:val="3"/>
        </w:numPr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Swagger UI: http://localhost:8080/swagger-ui.html</w:t>
      </w:r>
    </w:p>
    <w:p>
      <w:pPr>
        <w:pStyle w:val="TableParagraph"/>
        <w:numPr>
          <w:ilvl w:val="0"/>
          <w:numId w:val="3"/>
        </w:numPr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OpenAPI JSON: http://localhost:8080/api-docs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Swagger UI автоматически сканирует все @RestController и @GetMapping/@PostMapping-аннотации, формируя интерактивную документацию с возможностью отправки тестовых запросов прямо из браузера.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3.7.6. Логирование и отладка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Для диагностики работы приложения настроены различные уровни логирования в application.properties: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logging.level.org.springframework.web=DEBUG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# logging.level.org.thymeleaf=DEBUG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spring.jpa.show-sql=true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spring.jpa.properties.hibernate.format_sql=true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DEBUG для Spring Web: логирует все входящие HTTP-запросы, маппинг контроллеров и обработку исключений.</w:t>
      </w:r>
    </w:p>
    <w:p>
      <w:pPr>
        <w:pStyle w:val="TableParagraph"/>
        <w:numPr>
          <w:ilvl w:val="0"/>
          <w:numId w:val="3"/>
        </w:numPr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show-sql: выводит все SQL-запросы, генерируемые Hibernate, в консоль.</w:t>
      </w:r>
    </w:p>
    <w:p>
      <w:pPr>
        <w:pStyle w:val="TableParagraph"/>
        <w:numPr>
          <w:ilvl w:val="0"/>
          <w:numId w:val="3"/>
        </w:numPr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format_sql: форматирует SQL-запросы для удобочитаемости.</w:t>
      </w:r>
      <w:r>
        <w:br w:type="page"/>
      </w:r>
    </w:p>
    <w:p>
      <w:pPr>
        <w:pStyle w:val="Heading1"/>
        <w:numPr>
          <w:ilvl w:val="0"/>
          <w:numId w:val="9"/>
        </w:numPr>
        <w:spacing w:before="0" w:after="567"/>
        <w:ind w:hanging="0" w:left="992" w:right="170"/>
        <w:contextualSpacing/>
        <w:rPr/>
      </w:pPr>
      <w:bookmarkStart w:id="28" w:name="_Тестирование"/>
      <w:bookmarkEnd w:id="28"/>
      <w:r>
        <w:rPr/>
        <w:t>Тестирование</w:t>
      </w:r>
    </w:p>
    <w:p>
      <w:pPr>
        <w:pStyle w:val="12341"/>
        <w:rPr/>
      </w:pPr>
      <w:r>
        <w:rPr>
          <w:color w:val="auto"/>
        </w:rPr>
        <w:t>Одним из важнейших этапов разработки программного продукта является его тестирование и отладка. Тестирование позволяет выявить скрытые и явные дефекты программы, а также подтвердить её пригодность для практического применения. В рамках курсового проекта была применена комбинированная стратегия тестирования, включающая как ручную верификацию пользовательских сценариев, так и автоматизированное модульное и интеграционное тестирование.</w:t>
      </w:r>
    </w:p>
    <w:p>
      <w:pPr>
        <w:pStyle w:val="12341"/>
        <w:rPr/>
      </w:pPr>
      <w:r>
        <w:rPr>
          <w:color w:val="auto"/>
        </w:rPr>
        <w:t>Цель тестирования — проверить корректность работы всех ключевых подсистем приложения CinemaHome: механизма динамической смены хранилища (Port–Adapter), модуля рекомендаций, системы уведомлений (Observer), а также пользовательского интерфейса и ролевой модели безопасности.</w:t>
      </w:r>
    </w:p>
    <w:p>
      <w:pPr>
        <w:pStyle w:val="Caption"/>
        <w:numPr>
          <w:ilvl w:val="1"/>
          <w:numId w:val="9"/>
        </w:numPr>
        <w:spacing w:before="567" w:after="567"/>
        <w:ind w:firstLine="709" w:left="284" w:right="170"/>
        <w:contextualSpacing/>
        <w:rPr/>
      </w:pPr>
      <w:bookmarkStart w:id="29" w:name="_toc2549"/>
      <w:bookmarkEnd w:id="29"/>
      <w:r>
        <w:rPr>
          <w:color w:val="auto"/>
        </w:rPr>
        <w:t>Цели и стратегия тестирования</w:t>
      </w:r>
    </w:p>
    <w:p>
      <w:pPr>
        <w:pStyle w:val="12341"/>
        <w:rPr/>
      </w:pPr>
      <w:r>
        <w:rPr>
          <w:color w:val="auto"/>
        </w:rPr>
        <w:t>Стратегия тестирования была выстроена по принципу «от пользовательского опыта — к внутренним компонентам». Такой подход обусловлен спецификой разрабатываемого приложения: CinemaHome является пользовательским веб-сервисом, где именно поведение системы с точки зрения конечного пользователя (администратора, модератора или зрителя) является первичным критерием качества.</w:t>
      </w:r>
    </w:p>
    <w:p>
      <w:pPr>
        <w:pStyle w:val="12341"/>
        <w:rPr/>
      </w:pPr>
      <w:r>
        <w:rPr>
          <w:color w:val="auto"/>
        </w:rPr>
        <w:t>В связи с этим в проекте были выделены три уровня тестирования, применяемых в следующей последовательности:</w:t>
      </w:r>
    </w:p>
    <w:p>
      <w:pPr>
        <w:pStyle w:val="12341"/>
        <w:rPr/>
      </w:pPr>
      <w:r>
        <w:rPr>
          <w:color w:val="auto"/>
        </w:rPr>
        <w:t>Ручное (функциональное) тестирование — верификация пользовательских сценариев через браузер. Позволяет оценить систему целиком: от отрисовки HTML-шаблонов до взаимодействия с хранилищем данных и системой безопасности.</w:t>
      </w:r>
    </w:p>
    <w:p>
      <w:pPr>
        <w:pStyle w:val="12341"/>
        <w:rPr/>
      </w:pPr>
      <w:r>
        <w:rPr>
          <w:color w:val="auto"/>
        </w:rPr>
        <w:t>Автоматизированное интеграционное тестирование — проверка корректной загрузки Spring-контекста приложения и взаимодействия его компонентов.</w:t>
      </w:r>
    </w:p>
    <w:p>
      <w:pPr>
        <w:pStyle w:val="12341"/>
        <w:rPr/>
      </w:pPr>
      <w:r>
        <w:rPr>
          <w:color w:val="auto"/>
        </w:rPr>
        <w:t>Автоматизированное модульное (unit) тестирование — изолированная проверка отдельных классов и методов с использованием мокирования зависимостей.</w:t>
      </w:r>
    </w:p>
    <w:p>
      <w:pPr>
        <w:pStyle w:val="12341"/>
        <w:rPr/>
      </w:pPr>
      <w:r>
        <w:rPr>
          <w:color w:val="auto"/>
        </w:rPr>
        <w:t>Ручное тестирование было проведено в первую очередь, поскольку оно позволяет обнаружить дефекты, не выявляемые на уровне кода (например, проблемы вёрстки, некорректные редиректы, ошибки в шаблонах Thymeleaf). Только после подтверждения работоспособности пользовательских сценариев были написаны автоматизированные тесты для критических бизнес-компонентов.</w:t>
      </w:r>
    </w:p>
    <w:p>
      <w:pPr>
        <w:pStyle w:val="Caption"/>
        <w:numPr>
          <w:ilvl w:val="1"/>
          <w:numId w:val="9"/>
        </w:numPr>
        <w:spacing w:before="567" w:after="567"/>
        <w:ind w:firstLine="709" w:left="284" w:right="170"/>
        <w:contextualSpacing/>
        <w:rPr/>
      </w:pPr>
      <w:bookmarkStart w:id="30" w:name="_toc2556"/>
      <w:bookmarkEnd w:id="30"/>
      <w:r>
        <w:rPr>
          <w:color w:val="auto"/>
        </w:rPr>
        <w:t>Ручное (функциональное) тестирование</w:t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Ручное функциональное тестирование проводилось в браузере Mozilla Firefox на локальном развёртывании приложения по адресу http://localhost:8080. Тестирование охватило все основные пользовательские сценарии: аутентификацию, работу с ролями, управление контентом, переключение режимов хранения, воспроизведение видео и работу модуля рекомендаций.</w:t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4.2.1. Сценарии функционального тестирования</w:t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Все проверенные сценарии сведены в таблицу 7.</w:t>
      </w:r>
    </w:p>
    <w:tbl>
      <w:tblPr>
        <w:tblW w:w="9812" w:type="dxa"/>
        <w:jc w:val="left"/>
        <w:tblInd w:w="261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618"/>
        <w:gridCol w:w="2270"/>
        <w:gridCol w:w="2612"/>
        <w:gridCol w:w="2829"/>
        <w:gridCol w:w="1483"/>
      </w:tblGrid>
      <w:tr>
        <w:trPr/>
        <w:tc>
          <w:tcPr>
            <w:tcW w:w="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№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Модуль</w:t>
            </w:r>
          </w:p>
        </w:tc>
        <w:tc>
          <w:tcPr>
            <w:tcW w:w="2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Действие</w:t>
            </w:r>
          </w:p>
        </w:tc>
        <w:tc>
          <w:tcPr>
            <w:tcW w:w="2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Ожидаемый результат</w:t>
            </w:r>
          </w:p>
        </w:tc>
        <w:tc>
          <w:tcPr>
            <w:tcW w:w="1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Статус</w:t>
            </w:r>
          </w:p>
        </w:tc>
      </w:tr>
      <w:tr>
        <w:trPr/>
        <w:tc>
          <w:tcPr>
            <w:tcW w:w="6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1"/>
              </w:numPr>
              <w:suppressAutoHyphens w:val="true"/>
              <w:overflowPunct w:val="false"/>
              <w:bidi w:val="0"/>
              <w:spacing w:before="0" w:after="0"/>
              <w:ind w:hanging="397" w:left="510" w:right="0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Аутентификация</w:t>
            </w:r>
          </w:p>
        </w:tc>
        <w:tc>
          <w:tcPr>
            <w:tcW w:w="26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Регистрация нового пользователя</w:t>
            </w:r>
          </w:p>
        </w:tc>
        <w:tc>
          <w:tcPr>
            <w:tcW w:w="28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Учётная запись создана, редирект на /login?registered</w:t>
            </w:r>
          </w:p>
        </w:tc>
        <w:tc>
          <w:tcPr>
            <w:tcW w:w="14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6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1"/>
              </w:numPr>
              <w:suppressAutoHyphens w:val="true"/>
              <w:overflowPunct w:val="false"/>
              <w:bidi w:val="0"/>
              <w:spacing w:before="0" w:after="0"/>
              <w:ind w:hanging="397" w:left="510" w:right="0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Аутентификация</w:t>
            </w:r>
          </w:p>
        </w:tc>
        <w:tc>
          <w:tcPr>
            <w:tcW w:w="26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Регистрация с неполными данными</w:t>
            </w:r>
          </w:p>
        </w:tc>
        <w:tc>
          <w:tcPr>
            <w:tcW w:w="28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HTML5-валидация блокирует отправку формы</w:t>
            </w:r>
          </w:p>
        </w:tc>
        <w:tc>
          <w:tcPr>
            <w:tcW w:w="14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>
          <w:trHeight w:val="663" w:hRule="atLeast"/>
        </w:trPr>
        <w:tc>
          <w:tcPr>
            <w:tcW w:w="6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1"/>
              </w:numPr>
              <w:suppressAutoHyphens w:val="true"/>
              <w:overflowPunct w:val="false"/>
              <w:bidi w:val="0"/>
              <w:spacing w:before="0" w:after="0"/>
              <w:ind w:hanging="397" w:left="510" w:right="0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Аутентификация</w:t>
            </w:r>
          </w:p>
        </w:tc>
        <w:tc>
          <w:tcPr>
            <w:tcW w:w="26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Вход с корректными данными (admin/admin)</w:t>
            </w:r>
          </w:p>
        </w:tc>
        <w:tc>
          <w:tcPr>
            <w:tcW w:w="28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Установлена сессия, редирект на /</w:t>
            </w:r>
          </w:p>
        </w:tc>
        <w:tc>
          <w:tcPr>
            <w:tcW w:w="14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6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1"/>
              </w:numPr>
              <w:suppressAutoHyphens w:val="true"/>
              <w:overflowPunct w:val="false"/>
              <w:bidi w:val="0"/>
              <w:spacing w:before="0" w:after="0"/>
              <w:ind w:hanging="397" w:left="510" w:right="0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Аутентификация</w:t>
            </w:r>
          </w:p>
        </w:tc>
        <w:tc>
          <w:tcPr>
            <w:tcW w:w="26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Вход с неверным паролем</w:t>
            </w:r>
          </w:p>
        </w:tc>
        <w:tc>
          <w:tcPr>
            <w:tcW w:w="28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Редирект на /login?error=true, отображение сообщения</w:t>
            </w:r>
          </w:p>
        </w:tc>
        <w:tc>
          <w:tcPr>
            <w:tcW w:w="14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6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1"/>
              </w:numPr>
              <w:suppressAutoHyphens w:val="true"/>
              <w:overflowPunct w:val="false"/>
              <w:bidi w:val="0"/>
              <w:spacing w:before="0" w:after="0"/>
              <w:ind w:hanging="397" w:left="510" w:right="0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Роли</w:t>
            </w:r>
          </w:p>
        </w:tc>
        <w:tc>
          <w:tcPr>
            <w:tcW w:w="26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Доступ к /admin/movies без роли MODERATOR</w:t>
            </w:r>
          </w:p>
        </w:tc>
        <w:tc>
          <w:tcPr>
            <w:tcW w:w="28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HTTP 403, редирект на /access-denied</w:t>
            </w:r>
          </w:p>
        </w:tc>
        <w:tc>
          <w:tcPr>
            <w:tcW w:w="14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6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1"/>
              </w:numPr>
              <w:suppressAutoHyphens w:val="true"/>
              <w:overflowPunct w:val="false"/>
              <w:bidi w:val="0"/>
              <w:spacing w:before="0" w:after="0"/>
              <w:ind w:hanging="397" w:left="510" w:right="0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Роли</w:t>
            </w:r>
          </w:p>
        </w:tc>
        <w:tc>
          <w:tcPr>
            <w:tcW w:w="26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Доступ к /admin/movies с ролью ADMIN</w:t>
            </w:r>
          </w:p>
        </w:tc>
        <w:tc>
          <w:tcPr>
            <w:tcW w:w="28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Отображение админ-панели</w:t>
            </w:r>
          </w:p>
        </w:tc>
        <w:tc>
          <w:tcPr>
            <w:tcW w:w="14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6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1"/>
              </w:numPr>
              <w:suppressAutoHyphens w:val="true"/>
              <w:overflowPunct w:val="false"/>
              <w:bidi w:val="0"/>
              <w:spacing w:before="0" w:after="0"/>
              <w:ind w:hanging="397" w:left="510" w:right="0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Роли</w:t>
            </w:r>
          </w:p>
        </w:tc>
        <w:tc>
          <w:tcPr>
            <w:tcW w:w="26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Доступ к /admin/genres с ролью moderator</w:t>
            </w:r>
          </w:p>
        </w:tc>
        <w:tc>
          <w:tcPr>
            <w:tcW w:w="28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Отображение формы управления жанрами</w:t>
            </w:r>
          </w:p>
        </w:tc>
        <w:tc>
          <w:tcPr>
            <w:tcW w:w="14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6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1"/>
              </w:numPr>
              <w:suppressAutoHyphens w:val="true"/>
              <w:overflowPunct w:val="false"/>
              <w:bidi w:val="0"/>
              <w:spacing w:before="0" w:after="0"/>
              <w:ind w:hanging="397" w:left="510" w:right="0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Фильмы (DB)</w:t>
            </w:r>
          </w:p>
        </w:tc>
        <w:tc>
          <w:tcPr>
            <w:tcW w:w="26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Добавление фильма через панель админа</w:t>
            </w:r>
          </w:p>
        </w:tc>
        <w:tc>
          <w:tcPr>
            <w:tcW w:w="28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Фильм сохранён в Firebird, отображается в списке</w:t>
            </w:r>
          </w:p>
        </w:tc>
        <w:tc>
          <w:tcPr>
            <w:tcW w:w="14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6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1"/>
              </w:numPr>
              <w:suppressAutoHyphens w:val="true"/>
              <w:overflowPunct w:val="false"/>
              <w:bidi w:val="0"/>
              <w:spacing w:before="0" w:after="0"/>
              <w:ind w:hanging="397" w:left="510" w:right="0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Фильмы (JSON)</w:t>
            </w:r>
          </w:p>
        </w:tc>
        <w:tc>
          <w:tcPr>
            <w:tcW w:w="26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Добавление фильма в режиме JSON</w:t>
            </w:r>
          </w:p>
        </w:tc>
        <w:tc>
          <w:tcPr>
            <w:tcW w:w="28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Запись в movies.json</w:t>
            </w:r>
          </w:p>
        </w:tc>
        <w:tc>
          <w:tcPr>
            <w:tcW w:w="14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6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1"/>
              </w:numPr>
              <w:suppressAutoHyphens w:val="true"/>
              <w:overflowPunct w:val="false"/>
              <w:bidi w:val="0"/>
              <w:spacing w:before="0" w:after="0"/>
              <w:ind w:hanging="397" w:left="510" w:right="0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Сериалы</w:t>
            </w:r>
          </w:p>
        </w:tc>
        <w:tc>
          <w:tcPr>
            <w:tcW w:w="26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Добавление сериала (1 сезон, 10 эпизодов)</w:t>
            </w:r>
          </w:p>
        </w:tc>
        <w:tc>
          <w:tcPr>
            <w:tcW w:w="28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Каскадно созданы Series + Season + 10 Episode</w:t>
            </w:r>
          </w:p>
        </w:tc>
        <w:tc>
          <w:tcPr>
            <w:tcW w:w="14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6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1"/>
              </w:numPr>
              <w:suppressAutoHyphens w:val="true"/>
              <w:overflowPunct w:val="false"/>
              <w:bidi w:val="0"/>
              <w:spacing w:before="0" w:after="0"/>
              <w:ind w:hanging="397" w:left="510" w:right="0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Переключение режима</w:t>
            </w:r>
          </w:p>
        </w:tc>
        <w:tc>
          <w:tcPr>
            <w:tcW w:w="26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POST /mode с параметром mode=JSON</w:t>
            </w:r>
          </w:p>
        </w:tc>
        <w:tc>
          <w:tcPr>
            <w:tcW w:w="28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Режим сохранён в HttpSession, адаптеры переключены</w:t>
            </w:r>
          </w:p>
        </w:tc>
        <w:tc>
          <w:tcPr>
            <w:tcW w:w="14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6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1"/>
              </w:numPr>
              <w:suppressAutoHyphens w:val="true"/>
              <w:overflowPunct w:val="false"/>
              <w:bidi w:val="0"/>
              <w:spacing w:before="0" w:after="0"/>
              <w:ind w:hanging="397" w:left="510" w:right="0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Плеер (фильм)</w:t>
            </w:r>
          </w:p>
        </w:tc>
        <w:tc>
          <w:tcPr>
            <w:tcW w:w="26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Открытие /player/movie/{id}</w:t>
            </w:r>
          </w:p>
        </w:tc>
        <w:tc>
          <w:tcPr>
            <w:tcW w:w="28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Отображение HTML5-плеера с src /media/...</w:t>
            </w:r>
          </w:p>
        </w:tc>
        <w:tc>
          <w:tcPr>
            <w:tcW w:w="14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6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1"/>
              </w:numPr>
              <w:suppressAutoHyphens w:val="true"/>
              <w:overflowPunct w:val="false"/>
              <w:bidi w:val="0"/>
              <w:spacing w:before="0" w:after="0"/>
              <w:ind w:hanging="397" w:left="510" w:right="0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Плеер (сериал)</w:t>
            </w:r>
          </w:p>
        </w:tc>
        <w:tc>
          <w:tcPr>
            <w:tcW w:w="26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Переход к следующей серии</w:t>
            </w:r>
          </w:p>
        </w:tc>
        <w:tc>
          <w:tcPr>
            <w:tcW w:w="28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Кнопка «Следующая серия» ведёт на следующий эпизод</w:t>
            </w:r>
          </w:p>
        </w:tc>
        <w:tc>
          <w:tcPr>
            <w:tcW w:w="14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6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1"/>
              </w:numPr>
              <w:suppressAutoHyphens w:val="true"/>
              <w:overflowPunct w:val="false"/>
              <w:bidi w:val="0"/>
              <w:spacing w:before="0" w:after="0"/>
              <w:ind w:hanging="397" w:left="510" w:right="0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Плеер (сериал)</w:t>
            </w:r>
          </w:p>
        </w:tc>
        <w:tc>
          <w:tcPr>
            <w:tcW w:w="26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Переход к предыдущей серии</w:t>
            </w:r>
          </w:p>
        </w:tc>
        <w:tc>
          <w:tcPr>
            <w:tcW w:w="28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Кнопка «Предыдущая серия» ведёт на предыдущий эпизод</w:t>
            </w:r>
          </w:p>
        </w:tc>
        <w:tc>
          <w:tcPr>
            <w:tcW w:w="14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6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1"/>
              </w:numPr>
              <w:suppressAutoHyphens w:val="true"/>
              <w:overflowPunct w:val="false"/>
              <w:bidi w:val="0"/>
              <w:spacing w:before="0" w:after="0"/>
              <w:ind w:hanging="397" w:left="510" w:right="0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Рекомендации</w:t>
            </w:r>
          </w:p>
        </w:tc>
        <w:tc>
          <w:tcPr>
            <w:tcW w:w="26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GET / с пустым каталогом</w:t>
            </w:r>
          </w:p>
        </w:tc>
        <w:tc>
          <w:tcPr>
            <w:tcW w:w="28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Отображается блок «Фильмов пока нет»</w:t>
            </w:r>
          </w:p>
        </w:tc>
        <w:tc>
          <w:tcPr>
            <w:tcW w:w="14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6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1"/>
              </w:numPr>
              <w:suppressAutoHyphens w:val="true"/>
              <w:overflowPunct w:val="false"/>
              <w:bidi w:val="0"/>
              <w:spacing w:before="0" w:after="0"/>
              <w:ind w:hanging="397" w:left="510" w:right="0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Рекомендации</w:t>
            </w:r>
          </w:p>
        </w:tc>
        <w:tc>
          <w:tcPr>
            <w:tcW w:w="26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GET / с заполненным каталогом</w:t>
            </w:r>
          </w:p>
        </w:tc>
        <w:tc>
          <w:tcPr>
            <w:tcW w:w="28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Отображается случайный фильм с тегом настроения</w:t>
            </w:r>
          </w:p>
        </w:tc>
        <w:tc>
          <w:tcPr>
            <w:tcW w:w="14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6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1"/>
              </w:numPr>
              <w:suppressAutoHyphens w:val="true"/>
              <w:overflowPunct w:val="false"/>
              <w:bidi w:val="0"/>
              <w:spacing w:before="0" w:after="0"/>
              <w:ind w:hanging="397" w:left="510" w:right="0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API-документация</w:t>
            </w:r>
          </w:p>
        </w:tc>
        <w:tc>
          <w:tcPr>
            <w:tcW w:w="26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GET /swagger-ui.html</w:t>
            </w:r>
          </w:p>
        </w:tc>
        <w:tc>
          <w:tcPr>
            <w:tcW w:w="28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Открыта страница Swagger UI</w:t>
            </w:r>
          </w:p>
        </w:tc>
        <w:tc>
          <w:tcPr>
            <w:tcW w:w="14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6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1"/>
              </w:numPr>
              <w:suppressAutoHyphens w:val="true"/>
              <w:overflowPunct w:val="false"/>
              <w:bidi w:val="0"/>
              <w:spacing w:before="0" w:after="0"/>
              <w:ind w:hanging="397" w:left="510" w:right="0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Observer</w:t>
            </w:r>
          </w:p>
        </w:tc>
        <w:tc>
          <w:tcPr>
            <w:tcW w:w="26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Создание нового фильма через админ-панель</w:t>
            </w:r>
          </w:p>
        </w:tc>
        <w:tc>
          <w:tcPr>
            <w:tcW w:w="28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 консоли: 3 уведомления (Email, InApp, Mood)</w:t>
            </w:r>
          </w:p>
        </w:tc>
        <w:tc>
          <w:tcPr>
            <w:tcW w:w="14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6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1"/>
              </w:numPr>
              <w:suppressAutoHyphens w:val="true"/>
              <w:overflowPunct w:val="false"/>
              <w:bidi w:val="0"/>
              <w:spacing w:before="0" w:after="0"/>
              <w:ind w:hanging="397" w:left="510" w:right="0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Справочники</w:t>
            </w:r>
          </w:p>
        </w:tc>
        <w:tc>
          <w:tcPr>
            <w:tcW w:w="26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Добавление жанра/актёра/режиссёра</w:t>
            </w:r>
          </w:p>
        </w:tc>
        <w:tc>
          <w:tcPr>
            <w:tcW w:w="28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Запись сохраняется в соответствующем хранилище</w:t>
            </w:r>
          </w:p>
        </w:tc>
        <w:tc>
          <w:tcPr>
            <w:tcW w:w="14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6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1"/>
              </w:numPr>
              <w:suppressAutoHyphens w:val="true"/>
              <w:overflowPunct w:val="false"/>
              <w:bidi w:val="0"/>
              <w:spacing w:before="0" w:after="0"/>
              <w:ind w:hanging="397" w:left="510" w:right="0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Ошибки</w:t>
            </w:r>
          </w:p>
        </w:tc>
        <w:tc>
          <w:tcPr>
            <w:tcW w:w="26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Переход по несуществующему URL</w:t>
            </w:r>
          </w:p>
        </w:tc>
        <w:tc>
          <w:tcPr>
            <w:tcW w:w="28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Страница 404 «Сцена не найдена»</w:t>
            </w:r>
          </w:p>
        </w:tc>
        <w:tc>
          <w:tcPr>
            <w:tcW w:w="14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</w:tbl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Ниже приведено детальное описание наиболее значимых сценариев.</w:t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4.2.2. Регистрация с некорректными данными</w:t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Для проверки надёжности системы валидации был проведён тест на регистрацию с заведомо неполными данными. Браузерная валидация HTML5-атрибута required и серверная валидация Spring заблокировали отправку формы. Результат представлен на рисунке 7.</w:t>
      </w:r>
    </w:p>
    <w:p>
      <w:pPr>
        <w:pStyle w:val="12341"/>
        <w:ind w:firstLine="709" w:left="283" w:right="170"/>
        <w:jc w:val="center"/>
        <w:rPr>
          <w:color w:themeColor="dark1" w:val="auto"/>
        </w:rPr>
      </w:pPr>
      <w: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posOffset>778510</wp:posOffset>
            </wp:positionH>
            <wp:positionV relativeFrom="paragraph">
              <wp:posOffset>171450</wp:posOffset>
            </wp:positionV>
            <wp:extent cx="5012690" cy="4600575"/>
            <wp:effectExtent l="0" t="0" r="0" b="0"/>
            <wp:wrapTopAndBottom/>
            <wp:docPr id="60" name="Изображение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Изображение8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2690" cy="4600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auto"/>
        </w:rPr>
        <w:t>Рисунок 7 — Попытка регистрации с некорректными данными</w:t>
      </w:r>
    </w:p>
    <w:p>
      <w:pPr>
        <w:pStyle w:val="12341"/>
        <w:ind w:firstLine="709" w:left="283" w:right="170"/>
        <w:jc w:val="center"/>
        <w:rPr>
          <w:color w:val="auto"/>
        </w:rPr>
      </w:pPr>
      <w:r>
        <w:rPr>
          <w:color w:themeColor="dark1" w:val="auto"/>
        </w:rPr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4.2.3. Авторизация с некорректными данными</w:t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Была предпринята попытка входа под несуществующей учётной записью. Spring Security корректно обработал ситуацию: CustomUserDetailsService выбросил UsernameNotFoundException, и на странице /login?error=true было отображено красное сообщение «Неверный логин или пароль» через Thymeleaf-условие th:if="${param.error}". Результат перехвата ошибки сервером показан на рисунке 8.</w:t>
      </w:r>
    </w:p>
    <w:p>
      <w:pPr>
        <w:pStyle w:val="12341"/>
        <w:ind w:firstLine="709" w:left="283" w:right="170"/>
        <w:jc w:val="center"/>
        <w:rPr>
          <w:color w:themeColor="dark1" w:val="auto"/>
        </w:rPr>
      </w:pPr>
      <w: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posOffset>603885</wp:posOffset>
            </wp:positionH>
            <wp:positionV relativeFrom="paragraph">
              <wp:posOffset>95250</wp:posOffset>
            </wp:positionV>
            <wp:extent cx="5361940" cy="5219065"/>
            <wp:effectExtent l="0" t="0" r="0" b="0"/>
            <wp:wrapTopAndBottom/>
            <wp:docPr id="61" name="Изображение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Изображение9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1940" cy="52190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auto"/>
        </w:rPr>
        <w:t>Рисунок 8 — Попытка авторизации с некорректными данными</w:t>
      </w:r>
    </w:p>
    <w:p>
      <w:pPr>
        <w:pStyle w:val="12341"/>
        <w:ind w:firstLine="709" w:left="283" w:right="170"/>
        <w:jc w:val="center"/>
        <w:rPr>
          <w:color w:val="auto"/>
        </w:rPr>
      </w:pPr>
      <w:r>
        <w:rPr>
          <w:color w:themeColor="dark1" w:val="auto"/>
        </w:rPr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4.2.4. Тестирование ролевой модели и страницы 403</w:t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Попытка доступа к админ-панели (/admin/movies) пользователем с ролью user блокируется фильтром Spring Security с HTTP-кодом 403 Forbidden и перенаправлением на страницу /access-denied. Это обеспечивается конфигурацией exceptionHandling(ex -&gt; ex.accessDeniedPage("/access-denied")) в классе SecurityConfig и отдельным контроллером AccessDeniedController. Авторизованный пользователь с ролью ADMIN или MODERATOR успешно получает доступ к формам добавления контента. Результаты представлены на рисунках 9 и 10.</w:t>
      </w:r>
    </w:p>
    <w:p>
      <w:pPr>
        <w:pStyle w:val="12341"/>
        <w:ind w:firstLine="709" w:left="283" w:right="170"/>
        <w:jc w:val="center"/>
        <w:rPr>
          <w:color w:themeColor="dark1" w:val="auto"/>
        </w:rPr>
      </w:pPr>
      <w: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posOffset>1470025</wp:posOffset>
            </wp:positionH>
            <wp:positionV relativeFrom="paragraph">
              <wp:posOffset>119380</wp:posOffset>
            </wp:positionV>
            <wp:extent cx="4083050" cy="1668780"/>
            <wp:effectExtent l="0" t="0" r="0" b="0"/>
            <wp:wrapTopAndBottom/>
            <wp:docPr id="62" name="Изображение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Изображение10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3050" cy="16687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auto"/>
        </w:rPr>
        <w:t>Рисунок 9 — Отказ в доступе (HTTP 403) с редиректом на /access-denied</w:t>
      </w:r>
    </w:p>
    <w:p>
      <w:pPr>
        <w:pStyle w:val="12341"/>
        <w:ind w:firstLine="709" w:left="283" w:right="170"/>
        <w:jc w:val="center"/>
        <w:rPr>
          <w:color w:val="auto"/>
        </w:rPr>
      </w:pPr>
      <w:r>
        <w:rPr>
          <w:color w:themeColor="dark1" w:val="auto"/>
        </w:rP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posOffset>1319530</wp:posOffset>
            </wp:positionH>
            <wp:positionV relativeFrom="paragraph">
              <wp:posOffset>301625</wp:posOffset>
            </wp:positionV>
            <wp:extent cx="3997960" cy="4632960"/>
            <wp:effectExtent l="0" t="0" r="0" b="0"/>
            <wp:wrapTopAndBottom/>
            <wp:docPr id="63" name="Изображение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Изображение11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7960" cy="46329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12341"/>
        <w:ind w:firstLine="709" w:left="283" w:right="170"/>
        <w:jc w:val="center"/>
        <w:rPr>
          <w:color w:themeColor="dark1" w:val="auto"/>
        </w:rPr>
      </w:pPr>
      <w:r>
        <w:rPr>
          <w:color w:val="auto"/>
        </w:rPr>
        <w:t>Рисунок 10 — Успешный доступ к админ-панели</w:t>
      </w:r>
    </w:p>
    <w:p>
      <w:pPr>
        <w:pStyle w:val="12341"/>
        <w:ind w:firstLine="709" w:left="283" w:right="170"/>
        <w:jc w:val="center"/>
        <w:rPr>
          <w:color w:val="auto"/>
        </w:rPr>
      </w:pPr>
      <w:r>
        <w:rPr>
          <w:color w:themeColor="dark1" w:val="auto"/>
        </w:rPr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4.2.5. Переключение режима хранения (DB ↔ JSON)</w:t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Ключевой сценарий проекта — динамическая смена хранилища. При переходе на страницу /mode и выборе опции «JSON файлы» с последующим POST-запросом, DataModeController сохраняет значение DataMode.JSON в HttpSession. Все последующие обращения к сервисам (MovieService, SeriesService, DirectorService и др.) через метод currentPort() возвращают соответствующие Json*Adapter. Добавленный в этом режиме фильм сохраняется в файл /home/student/cinema-json/movies.json. Результат представлен на рисунке 11.</w:t>
      </w:r>
    </w:p>
    <w:p>
      <w:pPr>
        <w:pStyle w:val="12341"/>
        <w:ind w:firstLine="709" w:left="283" w:right="170"/>
        <w:jc w:val="center"/>
        <w:rPr>
          <w:color w:themeColor="dark1" w:val="auto"/>
        </w:rPr>
      </w:pPr>
      <w:r>
        <w:rPr>
          <w:color w:themeColor="dark1" w:val="auto"/>
        </w:rPr>
      </w:r>
    </w:p>
    <w:p>
      <w:pPr>
        <w:pStyle w:val="12341"/>
        <w:ind w:firstLine="709" w:left="283" w:right="170"/>
        <w:jc w:val="center"/>
        <w:rPr>
          <w:color w:themeColor="dark1" w:val="auto"/>
        </w:rPr>
      </w:pPr>
      <w:r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posOffset>337820</wp:posOffset>
            </wp:positionH>
            <wp:positionV relativeFrom="paragraph">
              <wp:posOffset>53340</wp:posOffset>
            </wp:positionV>
            <wp:extent cx="5894705" cy="3409315"/>
            <wp:effectExtent l="0" t="0" r="0" b="0"/>
            <wp:wrapTopAndBottom/>
            <wp:docPr id="64" name="Изображение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Изображение12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4705" cy="34093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auto"/>
        </w:rPr>
        <w:t>Рисунок 11 — Страница переключения режима хранения</w:t>
      </w:r>
    </w:p>
    <w:p>
      <w:pPr>
        <w:pStyle w:val="12341"/>
        <w:ind w:firstLine="709" w:left="283" w:right="170"/>
        <w:jc w:val="center"/>
        <w:rPr>
          <w:color w:val="auto"/>
        </w:rPr>
      </w:pPr>
      <w:r>
        <w:rPr>
          <w:color w:themeColor="dark1" w:val="auto"/>
        </w:rPr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4.2.6. Воспроизведение видео через HTML5-плеер</w:t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При переходе на /player/movie/{id} контроллер PlayerController загружает объект MovieDto и передаёт его в шаблон player/movie-player.html. Thymeleaf формирует HTML5-тег &lt;video&gt; с источником /media/{filePath}, а WebConfig раздаёт файл из директории file:/home/student/videos/. Результат представлен на рисунке 12.</w:t>
      </w:r>
    </w:p>
    <w:p>
      <w:pPr>
        <w:pStyle w:val="12341"/>
        <w:ind w:firstLine="709" w:left="283" w:right="170"/>
        <w:rPr>
          <w:color w:val="auto"/>
        </w:rPr>
      </w:pPr>
      <w:r>
        <w:rPr>
          <w:color w:themeColor="dark1" w:val="auto"/>
        </w:rPr>
      </w:r>
    </w:p>
    <w:p>
      <w:pPr>
        <w:pStyle w:val="12341"/>
        <w:ind w:firstLine="709" w:left="283" w:right="170"/>
        <w:jc w:val="center"/>
        <w:rPr>
          <w:color w:themeColor="dark1" w:val="auto"/>
        </w:rPr>
      </w:pPr>
      <w:r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posOffset>311785</wp:posOffset>
            </wp:positionH>
            <wp:positionV relativeFrom="paragraph">
              <wp:posOffset>55880</wp:posOffset>
            </wp:positionV>
            <wp:extent cx="6126480" cy="3604895"/>
            <wp:effectExtent l="0" t="0" r="0" b="0"/>
            <wp:wrapSquare wrapText="largest"/>
            <wp:docPr id="65" name="Изображение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Изображение13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6480" cy="36048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auto"/>
        </w:rPr>
        <w:t>Рисунок 12 — Встроенный HTML5-видеоплеер</w:t>
      </w:r>
    </w:p>
    <w:p>
      <w:pPr>
        <w:pStyle w:val="12341"/>
        <w:ind w:firstLine="709" w:left="283" w:right="170"/>
        <w:jc w:val="center"/>
        <w:rPr>
          <w:color w:val="auto"/>
        </w:rPr>
      </w:pPr>
      <w:r>
        <w:rPr>
          <w:color w:themeColor="dark1" w:val="auto"/>
        </w:rPr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4.2.7. Навигация по эпизодам сериала</w:t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При просмотре эпизода сериала через /player/series/{episodeId} пользователю доступны:</w:t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кнопка «◀ Предыдущая серия» (скрывается для первого эпизода);</w:t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кнопка «Следующая серия ▶» (скрывается для последнего эпизода);</w:t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визуальная панель со всеми эпизодами текущего сезона, где текущий эпизод выделен акцентным цветом (CSS-класс .current-ep).</w:t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Данная логика реализуется через методы findPrevious() и findNext() в EpisodePort и поддерживается обоими адаптерами (DB через findBySeason_IdAndEpisodeNumber, JSON через Stream API с фильтрацией). Результат представлен на рисунке 13.</w:t>
      </w:r>
    </w:p>
    <w:p>
      <w:pPr>
        <w:pStyle w:val="12341"/>
        <w:ind w:firstLine="709" w:left="283" w:right="170"/>
        <w:jc w:val="center"/>
        <w:rPr>
          <w:color w:themeColor="dark1" w:val="auto"/>
        </w:rPr>
      </w:pPr>
      <w:r>
        <w:drawing>
          <wp:anchor behindDoc="0" distT="0" distB="0" distL="0" distR="0" simplePos="0" locked="0" layoutInCell="0" allowOverlap="1" relativeHeight="1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82055" cy="4886325"/>
            <wp:effectExtent l="0" t="0" r="0" b="0"/>
            <wp:wrapTopAndBottom/>
            <wp:docPr id="66" name="Изображение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Изображение14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2055" cy="4886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auto"/>
        </w:rPr>
        <w:t>Рисунок 13 — Плеер сериала с навигацией по эпизодам</w:t>
      </w:r>
    </w:p>
    <w:p>
      <w:pPr>
        <w:pStyle w:val="12341"/>
        <w:ind w:firstLine="709" w:left="283" w:right="170"/>
        <w:jc w:val="center"/>
        <w:rPr>
          <w:color w:val="auto"/>
        </w:rPr>
      </w:pPr>
      <w:r>
        <w:rPr>
          <w:color w:themeColor="dark1" w:val="auto"/>
        </w:rPr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4.2.8. Панель управления контентом</w:t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На главной странице присутствует блок быстрого перехода к админ-формам с выпадающим списком из 5 пунктов: Фильм, Сериал, Жанр, Актёр, Режиссёр. JavaScript-обработчик goToAddPage() использует конструкцию switch для навигации к соответствующему URL (/admin/movies, /admin/series, /admin/genres, /admin/actors). Результат представлен на рисунке 14.</w:t>
      </w:r>
    </w:p>
    <w:p>
      <w:pPr>
        <w:pStyle w:val="12341"/>
        <w:ind w:firstLine="709" w:left="283" w:right="170"/>
        <w:jc w:val="center"/>
        <w:rPr>
          <w:color w:themeColor="dark1" w:val="auto"/>
        </w:rPr>
      </w:pPr>
      <w:r>
        <w:drawing>
          <wp:anchor behindDoc="0" distT="0" distB="0" distL="0" distR="0" simplePos="0" locked="0" layoutInCell="0" allowOverlap="1" relativeHeight="18">
            <wp:simplePos x="0" y="0"/>
            <wp:positionH relativeFrom="column">
              <wp:posOffset>199390</wp:posOffset>
            </wp:positionH>
            <wp:positionV relativeFrom="paragraph">
              <wp:posOffset>100330</wp:posOffset>
            </wp:positionV>
            <wp:extent cx="6282055" cy="4009390"/>
            <wp:effectExtent l="0" t="0" r="0" b="0"/>
            <wp:wrapTopAndBottom/>
            <wp:docPr id="67" name="Изображение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Изображение15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2055" cy="40093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auto"/>
        </w:rPr>
        <w:t>Рисунок 14 — Панель управления контентом на главной странице</w:t>
      </w:r>
    </w:p>
    <w:p>
      <w:pPr>
        <w:pStyle w:val="12341"/>
        <w:ind w:firstLine="709" w:left="283" w:right="170"/>
        <w:jc w:val="center"/>
        <w:rPr>
          <w:color w:val="auto"/>
        </w:rPr>
      </w:pPr>
      <w:r>
        <w:rPr>
          <w:color w:themeColor="dark1" w:val="auto"/>
        </w:rPr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4.2.9. API-документация Swagger UI</w:t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Библиотека springdoc-openapi-starter-webmvc-ui версии 2.3.0 автоматически генерирует интерактивную документацию по REST API. При переходе на /swagger-ui.html открывается страница с полным описанием эндпоинтов (RecommendationController, публичные ресурсы). Результат представлен на рисунке 15.</w:t>
      </w:r>
    </w:p>
    <w:p>
      <w:pPr>
        <w:pStyle w:val="12341"/>
        <w:ind w:firstLine="709" w:left="283" w:right="170"/>
        <w:jc w:val="center"/>
        <w:rPr>
          <w:color w:themeColor="dark1" w:val="auto"/>
        </w:rPr>
      </w:pPr>
      <w:r>
        <w:drawing>
          <wp:anchor behindDoc="0" distT="0" distB="0" distL="0" distR="0" simplePos="0" locked="0" layoutInCell="0" allowOverlap="1" relativeHeight="1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82055" cy="3670300"/>
            <wp:effectExtent l="0" t="0" r="0" b="0"/>
            <wp:wrapTopAndBottom/>
            <wp:docPr id="68" name="Изображение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Изображение16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2055" cy="3670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auto"/>
        </w:rPr>
        <w:t>Рисунок 15 — Swagger UI</w:t>
      </w:r>
    </w:p>
    <w:p>
      <w:pPr>
        <w:pStyle w:val="Caption"/>
        <w:numPr>
          <w:ilvl w:val="1"/>
          <w:numId w:val="9"/>
        </w:numPr>
        <w:spacing w:before="567" w:after="567"/>
        <w:ind w:firstLine="709" w:left="284" w:right="170"/>
        <w:contextualSpacing/>
        <w:rPr/>
      </w:pPr>
      <w:bookmarkStart w:id="31" w:name="_toc2915"/>
      <w:bookmarkEnd w:id="31"/>
      <w:r>
        <w:rPr>
          <w:color w:val="auto"/>
        </w:rPr>
        <w:t>Инструментарий автоматизированного тестирования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После подтверждения работоспособности всех пользовательских сценариев через ручное тестирование, были написаны автоматизированные тесты для наиболее критичных с точки зрения бизнес-логики модулей. Для их реализации был выбран следующий набор библиотек, подключённых через build.gradle. Каждая библиотека решает свою специфическую задачу и работает в связке с остальными.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Таблица 8 — Инструментарий автоматизированных тестов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435"/>
        <w:gridCol w:w="2430"/>
        <w:gridCol w:w="5481"/>
      </w:tblGrid>
      <w:tr>
        <w:trPr/>
        <w:tc>
          <w:tcPr>
            <w:tcW w:w="2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Инструмент</w:t>
            </w:r>
          </w:p>
        </w:tc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Версия</w:t>
            </w:r>
          </w:p>
        </w:tc>
        <w:tc>
          <w:tcPr>
            <w:tcW w:w="5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Назначение</w:t>
            </w:r>
          </w:p>
        </w:tc>
      </w:tr>
      <w:tr>
        <w:trPr/>
        <w:tc>
          <w:tcPr>
            <w:tcW w:w="24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JUnit 5 (Jupiter)</w:t>
            </w:r>
          </w:p>
        </w:tc>
        <w:tc>
          <w:tcPr>
            <w:tcW w:w="24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5.x (через spring-boot-starter-test)</w:t>
            </w:r>
          </w:p>
        </w:tc>
        <w:tc>
          <w:tcPr>
            <w:tcW w:w="54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Основной фреймворк для написания и запуска тестов</w:t>
            </w:r>
          </w:p>
        </w:tc>
      </w:tr>
      <w:tr>
        <w:trPr/>
        <w:tc>
          <w:tcPr>
            <w:tcW w:w="24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Mockito</w:t>
            </w:r>
          </w:p>
        </w:tc>
        <w:tc>
          <w:tcPr>
            <w:tcW w:w="24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5.+</w:t>
            </w:r>
          </w:p>
        </w:tc>
        <w:tc>
          <w:tcPr>
            <w:tcW w:w="54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Создание mock-объектов для изоляции тестируемых компонентов</w:t>
            </w:r>
          </w:p>
        </w:tc>
      </w:tr>
      <w:tr>
        <w:trPr>
          <w:trHeight w:val="990" w:hRule="atLeast"/>
        </w:trPr>
        <w:tc>
          <w:tcPr>
            <w:tcW w:w="24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AssertJ</w:t>
            </w:r>
          </w:p>
        </w:tc>
        <w:tc>
          <w:tcPr>
            <w:tcW w:w="24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3.x (через spring-boot-starter-test)</w:t>
            </w:r>
          </w:p>
        </w:tc>
        <w:tc>
          <w:tcPr>
            <w:tcW w:w="54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Fluent-стиль утверждений для повышения читаемости тестов</w:t>
            </w:r>
          </w:p>
        </w:tc>
      </w:tr>
      <w:tr>
        <w:trPr/>
        <w:tc>
          <w:tcPr>
            <w:tcW w:w="24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Spring Boot Test</w:t>
            </w:r>
          </w:p>
        </w:tc>
        <w:tc>
          <w:tcPr>
            <w:tcW w:w="24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3.4.0</w:t>
            </w:r>
          </w:p>
        </w:tc>
        <w:tc>
          <w:tcPr>
            <w:tcW w:w="54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Интеграционные тесты с загрузкой полного контекста</w:t>
            </w:r>
          </w:p>
        </w:tc>
      </w:tr>
      <w:tr>
        <w:trPr/>
        <w:tc>
          <w:tcPr>
            <w:tcW w:w="24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ReflectionTestUtils</w:t>
            </w:r>
          </w:p>
        </w:tc>
        <w:tc>
          <w:tcPr>
            <w:tcW w:w="24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Spring Test</w:t>
            </w:r>
          </w:p>
        </w:tc>
        <w:tc>
          <w:tcPr>
            <w:tcW w:w="54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Утилита для инъекции приватных полей в тестируемые объекты</w:t>
            </w:r>
          </w:p>
        </w:tc>
      </w:tr>
      <w:tr>
        <w:trPr/>
        <w:tc>
          <w:tcPr>
            <w:tcW w:w="243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Gradle Test Task</w:t>
            </w:r>
          </w:p>
        </w:tc>
        <w:tc>
          <w:tcPr>
            <w:tcW w:w="24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8.5</w:t>
            </w:r>
          </w:p>
        </w:tc>
        <w:tc>
          <w:tcPr>
            <w:tcW w:w="54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Автоматический прогон тестов и генерация HTML-отчётов</w:t>
            </w:r>
          </w:p>
        </w:tc>
      </w:tr>
    </w:tbl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Ниже приведено подробное описание каждого инструмента: его назначения, принципа работы и особенностей применения в проекте.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4.3.1. JUnit 5 (Jupiter) — основа тестового фреймворка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JUnit 5 — современный стандарт модульного тестирования в Java-экосистеме, пришедший на смену JUnit 4. В отличие от предшественника, JUnit 5 имеет модульную архитектуру, состоящую из трёх подпроектов:</w:t>
      </w:r>
    </w:p>
    <w:p>
      <w:pPr>
        <w:pStyle w:val="12341"/>
        <w:widowControl/>
        <w:numPr>
          <w:ilvl w:val="0"/>
          <w:numId w:val="2"/>
        </w:numPr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JUnit Platform — платформа для запуска тестов, предоставляющая API для интеграции с IDE и системами сборки.</w:t>
      </w:r>
    </w:p>
    <w:p>
      <w:pPr>
        <w:pStyle w:val="12341"/>
        <w:widowControl/>
        <w:numPr>
          <w:ilvl w:val="0"/>
          <w:numId w:val="2"/>
        </w:numPr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JUnit Jupiter — новая программная модель для написания тестов с использованием аннотаций @Test, @BeforeEach, @AfterEach, @ParameterizedTest.</w:t>
      </w:r>
    </w:p>
    <w:p>
      <w:pPr>
        <w:pStyle w:val="12341"/>
        <w:widowControl/>
        <w:numPr>
          <w:ilvl w:val="0"/>
          <w:numId w:val="2"/>
        </w:numPr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JUnit Vintage — движок для обратной совместимости с тестами JUnit 3 и JUnit 4 (в проекте не используется).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Принцип работы: каждый метод, помеченный аннотацией @Test, рассматривается платформой как отдельный тестовый сценарий. JUnit Jupiter выполняет тесты в изолированных экземплярах тестового класса (по умолчанию создаётся новый экземпляр на каждый тест), что исключает побочные эффекты между тестами.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Аннотация @BeforeEach используется для подготовки тестового окружения перед каждым тестом (создание mock-объектов, инъекция зависимостей):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@BeforeEach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void setUp()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movieRepository = Mockito.mock(MovieRepository.class);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moodAnalyzer = Mockito.mock(MoodAnalyzer.class);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curationService = new CurationService();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injectField(curationService, "movieRepository", movieRepository);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injectField(curationService, "moodAnalyzer", moodAnalyzer);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JUnit 5 подключается в проект транзитивно через стартер spring-boot-starter-test и активируется в Gradle директивой test { useJUnitPlatform() }.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4.3.2. Mockito — мокирование зависимостей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Mockito — самый популярный фреймворк для создания mock-объектов (подставных объектов) в Java. Mock-объекты имитируют поведение реальных зависимостей (репозиториев, сервисов, внешних API) без обращения к ним, что позволяет тестировать классы изолированно.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Принцип работы: Mockito использует динамическую генерацию байт-кода (через библиотеку ByteBuddy) для создания прокси-классов, реализующих нужный интерфейс или наследующих нужный класс. Поведение mock-объекта настраивается через fluent API: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// Создание mock-объекта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MoodAnalyzer analyzer = mock(MoodAnalyzer.class);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// Настройка поведения: при вызове analyzeMood() вернуть "Calm"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when(analyzer.analyzeMood()).thenReturn("Calm");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// Проверка: был ли метод analyzeMood() вызван ровно 1 раз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verify(analyzer, times(1)).analyzeMood();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Ключевые возможности, использованные в проекте:</w:t>
      </w:r>
    </w:p>
    <w:p>
      <w:pPr>
        <w:pStyle w:val="12341"/>
        <w:widowControl/>
        <w:numPr>
          <w:ilvl w:val="0"/>
          <w:numId w:val="2"/>
        </w:numPr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mock(Class) — создание mock-объекта для заданного класса или интерфейса.</w:t>
      </w:r>
    </w:p>
    <w:p>
      <w:pPr>
        <w:pStyle w:val="12341"/>
        <w:widowControl/>
        <w:numPr>
          <w:ilvl w:val="0"/>
          <w:numId w:val="2"/>
        </w:numPr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when(...).thenReturn(...) — настройка возвращаемого значения при вызове метода.</w:t>
      </w:r>
    </w:p>
    <w:p>
      <w:pPr>
        <w:pStyle w:val="12341"/>
        <w:widowControl/>
        <w:numPr>
          <w:ilvl w:val="0"/>
          <w:numId w:val="2"/>
        </w:numPr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verify(..., times(N)) — проверка количества вызовов метода (важно для тестирования паттерна Observer).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Применение в проекте: Mockito используется во всех unit-тестах (MoodNotifierTest, CurationServiceTest) для изоляции тестируемых компонентов от их зависимостей. Например, в CurationServiceTest создаются mock-объекты MovieRepository и MoodAnalyzer, что позволяет протестировать логику сервиса без обращения к реальной базе данных или генератору случайных чисел.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Особенность конфигурации: в build.gradle Mockito подключён как testImplementation 'org.mockito:mockito-core:5.+', что обеспечивает использование актуальной версии 5.x с поддержкой inline-mock-maker (возможность мокать final-классы и статические методы).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4.3.3. AssertJ — читаемые утверждения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AssertJ — библиотека для написания утверждений (assertions) в стиле fluent API. В отличие от стандартных методов JUnit (assertEquals, assertTrue), AssertJ предлагает более выразительный синтаксис, который читается как английский текст.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Принцип работы: все утверждения строятся через фабричный метод assertThat(actual), который возвращает объект-обёртку с цепочкой методов проверки: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themeColor="dark1" w:val="auto"/>
          <w:kern w:val="0"/>
          <w:sz w:val="28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// Стандартный JUnit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assertEquals(1, all.size());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assertEquals("Test movie", saved.getTitle());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// AssertJ (читается как предложение)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assertThat(all).hasSize(1);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assertThat(saved.getTitle()).isEqualTo("Test movie");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assertThat(byId).isNotNull();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themeColor="dark1" w:val="auto"/>
          <w:kern w:val="0"/>
          <w:sz w:val="28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Ключевые возможности, использованные в проекте:</w:t>
      </w:r>
    </w:p>
    <w:p>
      <w:pPr>
        <w:pStyle w:val="12341"/>
        <w:widowControl/>
        <w:numPr>
          <w:ilvl w:val="0"/>
          <w:numId w:val="2"/>
        </w:numPr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hasSize(N) — проверка размера коллекции.</w:t>
      </w:r>
    </w:p>
    <w:p>
      <w:pPr>
        <w:pStyle w:val="12341"/>
        <w:widowControl/>
        <w:numPr>
          <w:ilvl w:val="0"/>
          <w:numId w:val="2"/>
        </w:numPr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isEqualTo(...) — проверка равенства значений.</w:t>
      </w:r>
    </w:p>
    <w:p>
      <w:pPr>
        <w:pStyle w:val="12341"/>
        <w:widowControl/>
        <w:numPr>
          <w:ilvl w:val="0"/>
          <w:numId w:val="2"/>
        </w:numPr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isNotNull() / isNull() — проверка на null.</w:t>
      </w:r>
    </w:p>
    <w:p>
      <w:pPr>
        <w:pStyle w:val="12341"/>
        <w:widowControl/>
        <w:numPr>
          <w:ilvl w:val="0"/>
          <w:numId w:val="2"/>
        </w:numPr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Специализированные утверждения для коллекций, строк, дат, исключений.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Применение в проекте: AssertJ используется во всех unit-тестах как основной инструмент проверки результатов. Подключается транзитивно через spring-boot-starter-test.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4.3.4. Spring Boot Test — интеграционное тестирование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Spring Boot Test — модуль фреймворка Spring, предоставляющий специализированные аннотации и утилиты для тестирования Spring-приложений. Ключевой аннотацией является @SpringBootTest, которая поднимает полный Spring-контекст приложения, включая все бины, конфигурации, сервисы и репозитории.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Принцип работы: при запуске теста с @SpringBootTest Spring Boot выполняет те же шаги инициализации, что и при старте реального приложения:</w:t>
      </w:r>
    </w:p>
    <w:p>
      <w:pPr>
        <w:pStyle w:val="12341"/>
        <w:widowControl/>
        <w:numPr>
          <w:ilvl w:val="0"/>
          <w:numId w:val="2"/>
        </w:numPr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Сканирование классов с аннотациями @Component, @Service, @Repository, @Controller, @Configuration.</w:t>
      </w:r>
    </w:p>
    <w:p>
      <w:pPr>
        <w:pStyle w:val="12341"/>
        <w:widowControl/>
        <w:numPr>
          <w:ilvl w:val="0"/>
          <w:numId w:val="2"/>
        </w:numPr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Создание бинов и внедрение зависимостей.</w:t>
      </w:r>
    </w:p>
    <w:p>
      <w:pPr>
        <w:pStyle w:val="12341"/>
        <w:widowControl/>
        <w:numPr>
          <w:ilvl w:val="0"/>
          <w:numId w:val="2"/>
        </w:numPr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Инициализация DataSource, EntityManagerFactory, SecurityFilterChain.</w:t>
      </w:r>
    </w:p>
    <w:p>
      <w:pPr>
        <w:pStyle w:val="12341"/>
        <w:widowControl/>
        <w:numPr>
          <w:ilvl w:val="0"/>
          <w:numId w:val="2"/>
        </w:numPr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Запуск CommandLineRunner (в проекте — AdminInitializer).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Если на любом из этих этапов возникает ошибка (например, конфликт бинов, отсутствующая зависимость), тест завершается с ошибкой, что позволяет обнаруживать проблемы конфигурации на ранней стадии.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4.3.5. ReflectionTestUtils — инъекция приватных полей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ReflectionTestUtils — утилита из модуля spring-test, предоставляющая методы для работы с приватными полями и методами через рефлексию. Она является стандартом де-факто для инъекции зависимостей в unit-тестах, где не используется Spring-контекст.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Принцип работы: В unit-тестах мы не поднимаем Spring-контекст (это медленно и избыточно), а создаём тестируемые объекты через new. Однако эти объекты часто имеют приватные поля, помеченные @Autowired, которые в production-режиме заполняются контейнером Spring. ReflectionTestUtils.setField(...) позволяет установить значение такого поля вручную: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themeColor="dark1" w:val="auto"/>
          <w:kern w:val="0"/>
          <w:sz w:val="28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JsonMovieAdapter adapter = new JsonMovieAdapter();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// Подменяем приватную константу MOVIES_JSON_PATH на временный файл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 xml:space="preserve">ReflectionTestUtils.setField(adapter, "MOVIES_JSON_PATH",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ab/>
        <w:tab/>
        <w:tab/>
        <w:tab/>
        <w:tab/>
        <w:tab/>
        <w:tab/>
        <w:t>tmp.getAbsolutePath());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themeColor="dark1" w:val="auto"/>
          <w:kern w:val="0"/>
          <w:sz w:val="28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Применение в проекте: В тесте JsonMovieRepositoryTest эта утилита используется для подмены пути к JSON-файлу, что позволяет тестировать адаптер на временном файле, не затрагивая рабочее хранилище /home/student/cinema-json/movies.json. Это обеспечивает изолированность тестов и их повторяемость.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В тестах MoodNotifierTest и CurationServiceTest используется собственный вспомогательный метод injectField(...), реализующий аналогичную логику через Java Reflection API.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4.3.7. Gradle Test Task — автоматизация запуска тестов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Gradle Test Task — встроенная задача системы сборки Gradle, автоматически обнаруживающая тестовые классы и выполняющая их. Результатом работы является HTML-отчёт, доступный по пути build/reports/tests/test/index.html.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Принцип работы:</w:t>
      </w:r>
    </w:p>
    <w:p>
      <w:pPr>
        <w:pStyle w:val="12341"/>
        <w:widowControl/>
        <w:numPr>
          <w:ilvl w:val="0"/>
          <w:numId w:val="2"/>
        </w:numPr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Gradle сканирует директорию src/test/java/ на наличие классов с методами @Test.</w:t>
      </w:r>
    </w:p>
    <w:p>
      <w:pPr>
        <w:pStyle w:val="12341"/>
        <w:widowControl/>
        <w:numPr>
          <w:ilvl w:val="0"/>
          <w:numId w:val="2"/>
        </w:numPr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Для каждого найденного класса создаётся отдельный тестовый runner.</w:t>
      </w:r>
    </w:p>
    <w:p>
      <w:pPr>
        <w:pStyle w:val="12341"/>
        <w:widowControl/>
        <w:numPr>
          <w:ilvl w:val="0"/>
          <w:numId w:val="2"/>
        </w:numPr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Выполняются все тестовые методы, результаты (успех/падение/время) фиксируются.</w:t>
      </w:r>
    </w:p>
    <w:p>
      <w:pPr>
        <w:pStyle w:val="12341"/>
        <w:widowControl/>
        <w:numPr>
          <w:ilvl w:val="0"/>
          <w:numId w:val="2"/>
        </w:numPr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Генерируется HTML-отчёт с детализацией по пакетам, классам и методам.</w:t>
      </w:r>
    </w:p>
    <w:p>
      <w:pPr>
        <w:pStyle w:val="12341"/>
        <w:widowControl/>
        <w:numPr>
          <w:ilvl w:val="0"/>
          <w:numId w:val="2"/>
        </w:numPr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Формируются XML-файлы в build/test-results/test/ для интеграции с CI/CD системами.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Применение в проекте: Запуск всех тестов осуществляется командой ./gradlew test. Эта же команда выполняется в GitHub Actions при каждом push в ветку main, что обеспечивает непрерывную интеграцию: если тесты падают, PR не может быть смержен.</w:t>
      </w:r>
      <w:r>
        <w:br w:type="page"/>
      </w:r>
    </w:p>
    <w:p>
      <w:pPr>
        <w:pStyle w:val="Subtitle"/>
        <w:spacing w:before="0" w:after="567"/>
        <w:jc w:val="both"/>
        <w:rPr/>
      </w:pPr>
      <w:bookmarkStart w:id="32" w:name="Заключение"/>
      <w:r>
        <w:rPr/>
        <w:t>Заключение</w:t>
      </w:r>
      <w:bookmarkEnd w:id="32"/>
    </w:p>
    <w:p>
      <w:pPr>
        <w:pStyle w:val="12341"/>
        <w:rPr>
          <w:szCs w:val="22"/>
          <w:lang w:eastAsia="en-US"/>
        </w:rPr>
      </w:pPr>
      <w:r>
        <w:rPr>
          <w:szCs w:val="22"/>
          <w:lang w:val="ru-RU" w:eastAsia="en-US"/>
        </w:rPr>
        <w:t>В ходе выполнения курсового проекта было разработано веб-приложение CinemaHome — адаптивная платформа локального медиаконтента с динамической сменой хранилища. Основной целью проекта являлось создание многофункционального приложения, способного гибко управлять каталогом фильмов и сериалов, воспроизводить видеофайлы через встроенный HTML5-плеер и прозрачно переключаться между двумя независимыми хранилищами данных — реляционной СУБД Firebird и файловым хранилищем в формате JSON.</w:t>
      </w:r>
    </w:p>
    <w:p>
      <w:pPr>
        <w:pStyle w:val="12341"/>
        <w:rPr>
          <w:szCs w:val="22"/>
          <w:lang w:eastAsia="en-US"/>
        </w:rPr>
      </w:pPr>
      <w:r>
        <w:rPr>
          <w:szCs w:val="22"/>
          <w:lang w:val="ru-RU" w:eastAsia="en-US"/>
        </w:rPr>
        <w:t>В процессе разработки была спроектирована гексагональная архитектура (Port–Adapter) с элементами Layered Architecture, что обеспечило чёткое разделение ответственности между слоями Controller, Service, Port, Adapter и Repository. Такое решение позволило добиться слабой связанности модулей и соответствия принципам SOLID, в частности Dependency Inversion Principle и Open/Closed Principle.</w:t>
      </w:r>
    </w:p>
    <w:p>
      <w:pPr>
        <w:pStyle w:val="12341"/>
        <w:rPr>
          <w:szCs w:val="22"/>
          <w:lang w:eastAsia="en-US"/>
        </w:rPr>
      </w:pPr>
      <w:r>
        <w:rPr>
          <w:szCs w:val="22"/>
          <w:lang w:val="ru-RU" w:eastAsia="en-US"/>
        </w:rPr>
        <w:t>В рамках работы были реализованы:</w:t>
      </w:r>
    </w:p>
    <w:p>
      <w:pPr>
        <w:pStyle w:val="12341"/>
        <w:numPr>
          <w:ilvl w:val="0"/>
          <w:numId w:val="20"/>
        </w:numPr>
        <w:ind w:firstLine="709" w:left="283" w:right="170"/>
        <w:rPr/>
      </w:pPr>
      <w:r>
        <w:rPr>
          <w:szCs w:val="22"/>
          <w:lang w:val="ru-RU" w:eastAsia="en-US"/>
        </w:rPr>
        <w:t>поддержка семи типов сущностей (Movie, Series, Season, Episode, Actor, Genre, Director, User);</w:t>
      </w:r>
    </w:p>
    <w:p>
      <w:pPr>
        <w:pStyle w:val="12341"/>
        <w:numPr>
          <w:ilvl w:val="0"/>
          <w:numId w:val="20"/>
        </w:numPr>
        <w:ind w:firstLine="709" w:left="283" w:right="170"/>
        <w:rPr/>
      </w:pPr>
      <w:r>
        <w:rPr>
          <w:szCs w:val="22"/>
          <w:lang w:val="ru-RU" w:eastAsia="en-US"/>
        </w:rPr>
        <w:t>два параллельных набора адаптеров (Db*Adapter и Json*Adapter) для каждого порта;</w:t>
      </w:r>
    </w:p>
    <w:p>
      <w:pPr>
        <w:pStyle w:val="12341"/>
        <w:numPr>
          <w:ilvl w:val="0"/>
          <w:numId w:val="20"/>
        </w:numPr>
        <w:ind w:firstLine="709" w:left="283" w:right="170"/>
        <w:rPr/>
      </w:pPr>
      <w:r>
        <w:rPr>
          <w:szCs w:val="22"/>
          <w:lang w:val="ru-RU" w:eastAsia="en-US"/>
        </w:rPr>
        <w:t>паттерн Strategy для динамического выбора хранилища через DataModeService;</w:t>
      </w:r>
    </w:p>
    <w:p>
      <w:pPr>
        <w:pStyle w:val="12341"/>
        <w:numPr>
          <w:ilvl w:val="0"/>
          <w:numId w:val="20"/>
        </w:numPr>
        <w:ind w:firstLine="709" w:left="283" w:right="170"/>
        <w:rPr/>
      </w:pPr>
      <w:r>
        <w:rPr>
          <w:szCs w:val="22"/>
          <w:lang w:val="ru-RU" w:eastAsia="en-US"/>
        </w:rPr>
        <w:t>паттерн Observer для системы уведомлений о релизах (EmailNotifier, InAppNotifier, MoodNotifier);</w:t>
      </w:r>
    </w:p>
    <w:p>
      <w:pPr>
        <w:pStyle w:val="12341"/>
        <w:numPr>
          <w:ilvl w:val="0"/>
          <w:numId w:val="20"/>
        </w:numPr>
        <w:ind w:firstLine="709" w:left="283" w:right="170"/>
        <w:rPr/>
      </w:pPr>
      <w:r>
        <w:rPr>
          <w:szCs w:val="22"/>
          <w:lang w:val="ru-RU" w:eastAsia="en-US"/>
        </w:rPr>
        <w:t>ролевая модель безопасности (ADMIN, moderator, user) на базе Spring Security и BCrypt;</w:t>
      </w:r>
    </w:p>
    <w:p>
      <w:pPr>
        <w:pStyle w:val="12341"/>
        <w:numPr>
          <w:ilvl w:val="0"/>
          <w:numId w:val="20"/>
        </w:numPr>
        <w:ind w:firstLine="709" w:left="283" w:right="170"/>
        <w:rPr/>
      </w:pPr>
      <w:r>
        <w:rPr>
          <w:szCs w:val="22"/>
          <w:lang w:val="ru-RU" w:eastAsia="en-US"/>
        </w:rPr>
        <w:t>пользовательский интерфейс на Thymeleaf с минималистичной CSS-вёрсткой;</w:t>
      </w:r>
    </w:p>
    <w:p>
      <w:pPr>
        <w:pStyle w:val="12341"/>
        <w:numPr>
          <w:ilvl w:val="0"/>
          <w:numId w:val="20"/>
        </w:numPr>
        <w:ind w:firstLine="709" w:left="283" w:right="170"/>
        <w:rPr/>
      </w:pPr>
      <w:r>
        <w:rPr>
          <w:szCs w:val="22"/>
          <w:lang w:val="ru-RU" w:eastAsia="en-US"/>
        </w:rPr>
        <w:t>модуль рекомендаций (CurationService + MoodAnalyzer);</w:t>
      </w:r>
    </w:p>
    <w:p>
      <w:pPr>
        <w:pStyle w:val="12341"/>
        <w:numPr>
          <w:ilvl w:val="0"/>
          <w:numId w:val="20"/>
        </w:numPr>
        <w:ind w:firstLine="709" w:left="283" w:right="170"/>
        <w:rPr/>
      </w:pPr>
      <w:r>
        <w:rPr>
          <w:szCs w:val="22"/>
          <w:lang w:val="ru-RU" w:eastAsia="en-US"/>
        </w:rPr>
        <w:t>автоматическое создание администратора и модератора при старте (AdminInitializer);</w:t>
      </w:r>
    </w:p>
    <w:p>
      <w:pPr>
        <w:pStyle w:val="12341"/>
        <w:numPr>
          <w:ilvl w:val="0"/>
          <w:numId w:val="20"/>
        </w:numPr>
        <w:ind w:firstLine="709" w:left="283" w:right="170"/>
        <w:rPr/>
      </w:pPr>
      <w:r>
        <w:rPr>
          <w:szCs w:val="22"/>
          <w:lang w:val="ru-RU" w:eastAsia="en-US"/>
        </w:rPr>
        <w:t>API-документация через springdoc-openapi (Swagger UI);</w:t>
      </w:r>
    </w:p>
    <w:p>
      <w:pPr>
        <w:pStyle w:val="12341"/>
        <w:rPr>
          <w:szCs w:val="22"/>
          <w:lang w:eastAsia="en-US"/>
        </w:rPr>
      </w:pPr>
      <w:r>
        <w:rPr>
          <w:szCs w:val="22"/>
          <w:lang w:val="ru-RU" w:eastAsia="en-US"/>
        </w:rPr>
        <w:t>В качестве технологического стека были выбраны Java 21, Spring Boot 3.4, Hibernate 6.6.2 с Community Dialects для Firebird, Jackson Databind 2.17.0, Thymeleaf, Spring Security, Lombok 1.18.36, сборщик Gradle 8.5.</w:t>
      </w:r>
    </w:p>
    <w:p>
      <w:pPr>
        <w:pStyle w:val="12341"/>
        <w:rPr>
          <w:szCs w:val="22"/>
          <w:lang w:eastAsia="en-US"/>
        </w:rPr>
      </w:pPr>
      <w:r>
        <w:rPr>
          <w:szCs w:val="22"/>
          <w:lang w:val="ru-RU" w:eastAsia="en-US"/>
        </w:rPr>
        <w:t>Корректность работы ключевых модулей подтверждена модульными тестами (JUnit 5 + Mockito + AssertJ). Все 5 тестов проходят успешно (success rate 100 %).</w:t>
      </w:r>
    </w:p>
    <w:p>
      <w:pPr>
        <w:pStyle w:val="12341"/>
        <w:rPr>
          <w:szCs w:val="22"/>
          <w:lang w:eastAsia="en-US"/>
        </w:rPr>
      </w:pPr>
      <w:r>
        <w:rPr>
          <w:szCs w:val="22"/>
          <w:lang w:val="ru-RU" w:eastAsia="en-US"/>
        </w:rPr>
        <w:t>В результате выполнения курсового проекта была создана полнофункциональная и масштабируемая платформа локального медиаконтента, соответствующая всем требованиям технического задания. Разработанный продукт наглядно демонстрирует применение принципов объектно-ориентированного проектирования, современных архитектурных паттернов и промышленных стандартов веб-разработки на платформе Java.</w:t>
      </w:r>
    </w:p>
    <w:p>
      <w:pPr>
        <w:pStyle w:val="Normal"/>
        <w:jc w:val="lef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Normal"/>
        <w:spacing w:lineRule="auto" w:line="360" w:before="0" w:after="960"/>
        <w:ind w:firstLine="709" w:left="284" w:right="170"/>
        <w:jc w:val="both"/>
        <w:rPr>
          <w:b/>
          <w:bCs/>
          <w:sz w:val="32"/>
          <w:szCs w:val="32"/>
          <w:lang w:val="ru-RU"/>
        </w:rPr>
      </w:pPr>
      <w:bookmarkStart w:id="33" w:name="библиок"/>
      <w:bookmarkEnd w:id="33"/>
      <w:r>
        <w:rPr>
          <w:b/>
          <w:bCs/>
          <w:sz w:val="32"/>
          <w:szCs w:val="32"/>
          <w:lang w:val="ru-RU"/>
        </w:rPr>
        <w:t>Список использованных источников</w:t>
      </w:r>
    </w:p>
    <w:p>
      <w:pPr>
        <w:pStyle w:val="12341"/>
        <w:numPr>
          <w:ilvl w:val="0"/>
          <w:numId w:val="10"/>
        </w:numPr>
        <w:ind w:firstLine="709" w:left="284" w:right="170"/>
        <w:rPr/>
      </w:pPr>
      <w:r>
        <w:rPr>
          <w:lang w:val="en-US"/>
        </w:rPr>
        <w:t>Ермаков, А. В. Разработка приложений на языке JAVA : учебное пособие / А. В. Ермаков, М. С. Королёв, А. К. Кузьмин. — Саратов : Саратовский государственный технический университет имени Ю.А. Гагарина, ЭБС АСВ, 2024. — 128 c. — ISBN 978-5-7433-3635-7.</w:t>
      </w:r>
    </w:p>
    <w:p>
      <w:pPr>
        <w:pStyle w:val="12341"/>
        <w:numPr>
          <w:ilvl w:val="0"/>
          <w:numId w:val="10"/>
        </w:numPr>
        <w:ind w:firstLine="709" w:left="284" w:right="170"/>
        <w:rPr/>
      </w:pPr>
      <w:r>
        <w:rPr>
          <w:lang w:val="en-US"/>
        </w:rPr>
        <w:t>Лазицкас, Е. А. Базы данных и системы управления базами данных [Электронный ресурс] : учебное пособие / Е. А. Лазицкас, И. Н. Загумённикова, П. Г. Гилевский. — Минск : РИПО, 2018. — 268 c. — Режим доступа: http://www.iprbookshop.ru/93382.html.</w:t>
      </w:r>
    </w:p>
    <w:p>
      <w:pPr>
        <w:pStyle w:val="12341"/>
        <w:numPr>
          <w:ilvl w:val="0"/>
          <w:numId w:val="10"/>
        </w:numPr>
        <w:ind w:firstLine="709" w:left="284" w:right="170"/>
        <w:rPr/>
      </w:pPr>
      <w:r>
        <w:rPr>
          <w:lang w:val="en-US"/>
        </w:rPr>
        <w:t>Мирошников, А. И. Архитектура систем управления базами данных [Электронный ресурс] : учебное пособие / А. И. Мирошников. — Липецк : ЛГТУ, ЭБС АСВ, 2018. — 94 c. — Режим доступа: http://www.iprbookshop.ru/83189.html.</w:t>
      </w:r>
    </w:p>
    <w:p>
      <w:pPr>
        <w:pStyle w:val="12341"/>
        <w:numPr>
          <w:ilvl w:val="0"/>
          <w:numId w:val="10"/>
        </w:numPr>
        <w:ind w:firstLine="709" w:left="284" w:right="170"/>
        <w:rPr/>
      </w:pPr>
      <w:r>
        <w:rPr>
          <w:lang w:val="en-US"/>
        </w:rPr>
        <w:t>Николаев, Е. И. Базы данных в высокопроизводительных информационных системах [Электронный ресурс] : учебное пособие / Е. И. Николаев. — Ставрополь : СКФУ, 2016. — 163 c. — Режим доступа: http://www.iprbookshop.ru/69375.html.</w:t>
      </w:r>
    </w:p>
    <w:p>
      <w:pPr>
        <w:pStyle w:val="12341"/>
        <w:numPr>
          <w:ilvl w:val="0"/>
          <w:numId w:val="10"/>
        </w:numPr>
        <w:ind w:firstLine="709" w:left="284" w:right="170"/>
        <w:rPr/>
      </w:pPr>
      <w:r>
        <w:rPr>
          <w:lang w:val="en-US"/>
        </w:rPr>
        <w:t>Суханов, В. И. Разработка веб-приложений на платформе Spring : учебно-методическое пособие / В. И. Суханов ; под ред. С. И. Тимошенко. — Екатеринбург : Изд-во Уральского ун-та, 2023. — 180 c. — Режим доступа: https://www.iprbookshop.ru/157380.html.</w:t>
      </w:r>
    </w:p>
    <w:p>
      <w:pPr>
        <w:pStyle w:val="12341"/>
        <w:numPr>
          <w:ilvl w:val="0"/>
          <w:numId w:val="10"/>
        </w:numPr>
        <w:ind w:firstLine="709" w:left="284" w:right="170"/>
        <w:rPr/>
      </w:pPr>
      <w:r>
        <w:rPr>
          <w:lang w:val="en-US"/>
        </w:rPr>
        <w:t>Официальная документация Spring Boot 3.4 [Электронный ресурс]. — URL: https://docs.spring.io/spring-boot/docs/3.4.0/reference/html/</w:t>
      </w:r>
    </w:p>
    <w:p>
      <w:pPr>
        <w:pStyle w:val="12341"/>
        <w:numPr>
          <w:ilvl w:val="0"/>
          <w:numId w:val="10"/>
        </w:numPr>
        <w:ind w:firstLine="709" w:left="284" w:right="170"/>
        <w:rPr/>
      </w:pPr>
      <w:r>
        <w:rPr>
          <w:lang w:val="en-US"/>
        </w:rPr>
        <w:t>Официальная документация Firebird SQL [Электронный ресурс]. — URL: https://firebirdsql.org/en/reference-manuals/</w:t>
      </w:r>
    </w:p>
    <w:p>
      <w:pPr>
        <w:pStyle w:val="12341"/>
        <w:numPr>
          <w:ilvl w:val="0"/>
          <w:numId w:val="10"/>
        </w:numPr>
        <w:ind w:firstLine="709" w:left="284" w:right="170"/>
        <w:rPr/>
      </w:pPr>
      <w:r>
        <w:rPr>
          <w:lang w:val="en-US"/>
        </w:rPr>
        <w:t>Официальная документация Thymeleaf [Электронный ресурс]. — URL: https://www.thymeleaf.org/documentation.html</w:t>
      </w:r>
    </w:p>
    <w:sectPr>
      <w:headerReference w:type="even" r:id="rId24"/>
      <w:headerReference w:type="default" r:id="rId25"/>
      <w:headerReference w:type="first" r:id="rId26"/>
      <w:type w:val="nextPage"/>
      <w:pgSz w:w="11906" w:h="16838"/>
      <w:pgMar w:left="1276" w:right="284" w:gutter="0" w:header="426" w:top="497" w:footer="0" w:bottom="1560"/>
      <w:pgNumType w:start="4"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Tempora LGC Uni">
    <w:charset w:val="01"/>
    <w:family w:val="roman"/>
    <w:pitch w:val="variable"/>
  </w:font>
  <w:font w:name="Times New Roman">
    <w:charset w:val="01"/>
    <w:family w:val="roman"/>
    <w:pitch w:val="variable"/>
  </w:font>
  <w:font w:name="Calibri Light">
    <w:charset w:val="01"/>
    <w:family w:val="roman"/>
    <w:pitch w:val="variable"/>
  </w:font>
  <w:font w:name="Tahoma">
    <w:charset w:val="01"/>
    <w:family w:val="roman"/>
    <w:pitch w:val="variable"/>
  </w:font>
  <w:font w:name="Courier New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Iosevka Term SS03">
    <w:charset w:val="01"/>
    <w:family w:val="roman"/>
    <w:pitch w:val="variable"/>
  </w:font>
  <w:font w:name="Open Sans">
    <w:charset w:val="01"/>
    <w:family w:val="roman"/>
    <w:pitch w:val="variable"/>
  </w:font>
  <w:font w:name="ISOCPEUR">
    <w:charset w:val="01"/>
    <w:family w:val="roman"/>
    <w:pitch w:val="variable"/>
  </w:font>
  <w:font w:name="Calibri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s">
          <w:drawing>
            <wp:anchor behindDoc="1" distT="13335" distB="12065" distL="12700" distR="12700" simplePos="0" locked="0" layoutInCell="1" allowOverlap="1" relativeHeight="3">
              <wp:simplePos x="0" y="0"/>
              <wp:positionH relativeFrom="column">
                <wp:posOffset>-38735</wp:posOffset>
              </wp:positionH>
              <wp:positionV relativeFrom="paragraph">
                <wp:posOffset>-276225</wp:posOffset>
              </wp:positionV>
              <wp:extent cx="6588760" cy="10263505"/>
              <wp:effectExtent l="12700" t="13335" r="12700" b="12065"/>
              <wp:wrapNone/>
              <wp:docPr id="1" name="Rectangle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588720" cy="10263600"/>
                      </a:xfrm>
                      <a:prstGeom prst="rect">
                        <a:avLst/>
                      </a:prstGeom>
                      <a:noFill/>
                      <a:ln w="2556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ID="Rectangle 2" path="m0,0l-2147483645,0l-2147483645,-2147483646l0,-2147483646xe" stroked="t" o:allowincell="f" style="position:absolute;margin-left:-3.05pt;margin-top:-21.75pt;width:518.75pt;height:808.1pt;mso-wrap-style:none;v-text-anchor:middle">
              <v:fill o:detectmouseclick="t" on="false"/>
              <v:stroke color="black" weight="25560" joinstyle="miter" endcap="flat"/>
              <w10:wrap type="none"/>
            </v:rect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s">
          <w:drawing>
            <wp:anchor behindDoc="1" distT="13335" distB="12065" distL="12700" distR="12700" simplePos="0" locked="0" layoutInCell="1" allowOverlap="1" relativeHeight="830">
              <wp:simplePos x="0" y="0"/>
              <wp:positionH relativeFrom="column">
                <wp:posOffset>-38735</wp:posOffset>
              </wp:positionH>
              <wp:positionV relativeFrom="paragraph">
                <wp:posOffset>-276225</wp:posOffset>
              </wp:positionV>
              <wp:extent cx="6588760" cy="10263505"/>
              <wp:effectExtent l="12700" t="13335" r="12700" b="12065"/>
              <wp:wrapNone/>
              <wp:docPr id="2" name="Rectangle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588720" cy="10263600"/>
                      </a:xfrm>
                      <a:prstGeom prst="rect">
                        <a:avLst/>
                      </a:prstGeom>
                      <a:noFill/>
                      <a:ln w="2556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ID="Rectangle 2" path="m0,0l-2147483645,0l-2147483645,-2147483646l0,-2147483646xe" stroked="t" o:allowincell="f" style="position:absolute;margin-left:-3.05pt;margin-top:-21.75pt;width:518.75pt;height:808.1pt;mso-wrap-style:none;v-text-anchor:middle">
              <v:fill o:detectmouseclick="t" on="false"/>
              <v:stroke color="black" weight="25560" joinstyle="miter" endcap="flat"/>
              <w10:wrap type="none"/>
            </v:rect>
          </w:pict>
        </mc:Fallback>
      </mc:AlternateContent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mc:AlternateContent>
        <mc:Choice Requires="wpg">
          <w:drawing>
            <wp:anchor behindDoc="1" distT="13335" distB="12065" distL="13335" distR="12065" simplePos="0" locked="0" layoutInCell="0" allowOverlap="1" relativeHeight="855">
              <wp:simplePos x="0" y="0"/>
              <wp:positionH relativeFrom="page">
                <wp:posOffset>779145</wp:posOffset>
              </wp:positionH>
              <wp:positionV relativeFrom="page">
                <wp:posOffset>190500</wp:posOffset>
              </wp:positionV>
              <wp:extent cx="6584315" cy="10183495"/>
              <wp:effectExtent l="13335" t="13335" r="12065" b="12065"/>
              <wp:wrapNone/>
              <wp:docPr id="3" name="Группа 201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4400" cy="10183320"/>
                        <a:chOff x="0" y="0"/>
                        <a:chExt cx="6584400" cy="10183320"/>
                      </a:xfrm>
                    </wpg:grpSpPr>
                    <wps:wsp>
                      <wps:cNvPr id="4" name="Rectangle 152"/>
                      <wps:cNvSpPr/>
                      <wps:spPr>
                        <a:xfrm>
                          <a:off x="0" y="0"/>
                          <a:ext cx="6577200" cy="10177920"/>
                        </a:xfrm>
                        <a:prstGeom prst="rect">
                          <a:avLst/>
                        </a:prstGeom>
                        <a:noFill/>
                        <a:ln w="255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6520" y="8753400"/>
                          <a:ext cx="720" cy="5288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8748360"/>
                          <a:ext cx="6577920" cy="14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19280" y="8758440"/>
                          <a:ext cx="720" cy="142488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20000" y="8758440"/>
                          <a:ext cx="720" cy="142488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58920" y="8758440"/>
                          <a:ext cx="1800" cy="142488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18920" y="8753400"/>
                          <a:ext cx="720" cy="142488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219640" y="9291960"/>
                          <a:ext cx="1800" cy="35316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828000"/>
                          <a:ext cx="2510640" cy="144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00836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5" name="Rectangle 162"/>
                      <wps:cNvSpPr/>
                      <wps:spPr>
                        <a:xfrm>
                          <a:off x="17640" y="9125640"/>
                          <a:ext cx="279360" cy="146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Изм</w:t>
                            </w:r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6" name="Rectangle 163"/>
                      <wps:cNvSpPr/>
                      <wps:spPr>
                        <a:xfrm>
                          <a:off x="345960" y="9125640"/>
                          <a:ext cx="351000" cy="146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7" name="Rectangle 164"/>
                      <wps:cNvSpPr/>
                      <wps:spPr>
                        <a:xfrm>
                          <a:off x="746640" y="9125640"/>
                          <a:ext cx="836280" cy="146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8" name="Rectangle 165"/>
                      <wps:cNvSpPr/>
                      <wps:spPr>
                        <a:xfrm>
                          <a:off x="1641600" y="9125640"/>
                          <a:ext cx="493920" cy="146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9" name="Rectangle 166"/>
                      <wps:cNvSpPr/>
                      <wps:spPr>
                        <a:xfrm>
                          <a:off x="2175480" y="9125640"/>
                          <a:ext cx="318240" cy="146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10" name="Rectangle 167"/>
                      <wps:cNvSpPr/>
                      <wps:spPr>
                        <a:xfrm>
                          <a:off x="5247720" y="9301320"/>
                          <a:ext cx="474480" cy="146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11" name="Rectangle 168"/>
                      <wps:cNvSpPr/>
                      <wps:spPr>
                        <a:xfrm>
                          <a:off x="5247720" y="9487440"/>
                          <a:ext cx="474480" cy="146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lang w:val="ru-RU"/>
                              </w:rPr>
                              <w:t>4</w:t>
                            </w:r>
                          </w:p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lang w:val="ru-RU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12" name="Rectangle 169"/>
                      <wps:cNvSpPr/>
                      <wps:spPr>
                        <a:xfrm>
                          <a:off x="2556360" y="8906040"/>
                          <a:ext cx="3994200" cy="2318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  <w:t>МИВУ.09.03.02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2"/>
                                <w:szCs w:val="32"/>
                                <w:lang w:val="en-US"/>
                              </w:rPr>
                              <w:t xml:space="preserve"> 0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  <w:t>09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2"/>
                                <w:szCs w:val="32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  <w:t>ПЗ</w:t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  <wps:wsp>
                      <wps:cNvSpPr/>
                      <wps:spPr>
                        <a:xfrm>
                          <a:off x="3960" y="9288720"/>
                          <a:ext cx="6577200" cy="7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6840" y="9109080"/>
                          <a:ext cx="2510280" cy="14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8928720"/>
                          <a:ext cx="2510640" cy="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64836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46728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g:grpSp>
                      <wpg:cNvGrpSpPr/>
                      <wpg:grpSpPr>
                        <a:xfrm>
                          <a:off x="12600" y="9306720"/>
                          <a:ext cx="1652400" cy="199440"/>
                        </a:xfrm>
                      </wpg:grpSpPr>
                      <wps:wsp>
                        <wps:cNvPr id="13" name="Rectangle 176"/>
                        <wps:cNvSpPr/>
                        <wps:spPr>
                          <a:xfrm>
                            <a:off x="0" y="0"/>
                            <a:ext cx="689040" cy="146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6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Разраб.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14" name="Rectangle 177"/>
                        <wps:cNvSpPr/>
                        <wps:spPr>
                          <a:xfrm>
                            <a:off x="734040" y="0"/>
                            <a:ext cx="918360" cy="1994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6"/>
                                <w:jc w:val="left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  <w:szCs w:val="18"/>
                                  <w:lang w:val="ru-RU"/>
                                </w:rPr>
                                <w:t>Медведев С. В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483120"/>
                          <a:ext cx="1570320" cy="146160"/>
                        </a:xfrm>
                      </wpg:grpSpPr>
                      <wps:wsp>
                        <wps:cNvPr id="15" name="Rectangle 179"/>
                        <wps:cNvSpPr/>
                        <wps:spPr>
                          <a:xfrm>
                            <a:off x="0" y="0"/>
                            <a:ext cx="689040" cy="1461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6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Провер.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16" name="Rectangle 180"/>
                        <wps:cNvSpPr/>
                        <wps:spPr>
                          <a:xfrm>
                            <a:off x="734040" y="0"/>
                            <a:ext cx="836280" cy="1461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6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  <w:lang w:val="ru-RU"/>
                                </w:rPr>
                                <w:t>Метелкин А.С.</w:t>
                              </w:r>
                            </w:p>
                            <w:p>
                              <w:pPr>
                                <w:pStyle w:val="Style26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  <w:lang w:val="ru-RU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664200"/>
                          <a:ext cx="1570320" cy="146160"/>
                        </a:xfrm>
                      </wpg:grpSpPr>
                      <wps:wsp>
                        <wps:cNvPr id="17" name="Rectangle 182"/>
                        <wps:cNvSpPr/>
                        <wps:spPr>
                          <a:xfrm>
                            <a:off x="0" y="0"/>
                            <a:ext cx="689040" cy="1461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6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Реценз.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18" name="Rectangle 183"/>
                        <wps:cNvSpPr/>
                        <wps:spPr>
                          <a:xfrm>
                            <a:off x="734040" y="0"/>
                            <a:ext cx="836280" cy="1461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839880"/>
                          <a:ext cx="1570320" cy="146520"/>
                        </a:xfrm>
                      </wpg:grpSpPr>
                      <wps:wsp>
                        <wps:cNvPr id="19" name="Rectangle 185"/>
                        <wps:cNvSpPr/>
                        <wps:spPr>
                          <a:xfrm>
                            <a:off x="0" y="0"/>
                            <a:ext cx="689040" cy="146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6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20" name="Rectangle 186"/>
                        <wps:cNvSpPr/>
                        <wps:spPr>
                          <a:xfrm>
                            <a:off x="734040" y="0"/>
                            <a:ext cx="836280" cy="146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10015920"/>
                          <a:ext cx="1570320" cy="146160"/>
                        </a:xfrm>
                      </wpg:grpSpPr>
                      <wps:wsp>
                        <wps:cNvPr id="21" name="Rectangle 188"/>
                        <wps:cNvSpPr/>
                        <wps:spPr>
                          <a:xfrm>
                            <a:off x="0" y="0"/>
                            <a:ext cx="689040" cy="1461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6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Утверд.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22" name="Rectangle 189"/>
                        <wps:cNvSpPr/>
                        <wps:spPr>
                          <a:xfrm>
                            <a:off x="734040" y="0"/>
                            <a:ext cx="836280" cy="1461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s:wsp>
                      <wps:cNvSpPr/>
                      <wps:spPr>
                        <a:xfrm>
                          <a:off x="4680000" y="9291960"/>
                          <a:ext cx="1440" cy="8863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23" name="Rectangle 191"/>
                      <wps:cNvSpPr/>
                      <wps:spPr>
                        <a:xfrm>
                          <a:off x="2565360" y="9330120"/>
                          <a:ext cx="2061360" cy="808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ru-RU"/>
                              </w:rPr>
                              <w:t>Курсовой проект по теме:</w:t>
                            </w:r>
                          </w:p>
                          <w:p>
                            <w:pPr>
                              <w:pStyle w:val="Normal"/>
                              <w:rPr>
                                <w:u w:val="none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u w:val="none"/>
                                <w:lang w:val="ru-RU"/>
                              </w:rPr>
                              <w:t>«Создание адаптивной платформы локального медиаконтента с динамической сменой хранилища»</w:t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  <wps:wsp>
                      <wps:cNvSpPr/>
                      <wps:spPr>
                        <a:xfrm>
                          <a:off x="4683600" y="9469080"/>
                          <a:ext cx="1900080" cy="7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4683240" y="9648360"/>
                          <a:ext cx="1901160" cy="14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760000" y="9291960"/>
                          <a:ext cx="1800" cy="35316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24" name="Rectangle 195"/>
                      <wps:cNvSpPr/>
                      <wps:spPr>
                        <a:xfrm>
                          <a:off x="4709160" y="9301320"/>
                          <a:ext cx="474480" cy="146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Лит.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25" name="Rectangle 196"/>
                      <wps:cNvSpPr/>
                      <wps:spPr>
                        <a:xfrm>
                          <a:off x="5790600" y="9301320"/>
                          <a:ext cx="754920" cy="146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26" name="Rectangle 197"/>
                      <wps:cNvSpPr/>
                      <wps:spPr>
                        <a:xfrm>
                          <a:off x="5794920" y="9482400"/>
                          <a:ext cx="754920" cy="146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lang w:val="ru-RU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4861080" y="9473040"/>
                          <a:ext cx="720" cy="17208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040720" y="9473040"/>
                          <a:ext cx="720" cy="17208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27" name="Rectangle 200"/>
                      <wps:cNvSpPr/>
                      <wps:spPr>
                        <a:xfrm>
                          <a:off x="4709160" y="9792360"/>
                          <a:ext cx="1836360" cy="212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  <w:t>ИС-123</w:t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Группа 201" style="position:absolute;margin-left:61.35pt;margin-top:15pt;width:518.45pt;height:801.8pt" coordorigin="1227,300" coordsize="10369,16036">
              <v:rect id="shape_0" ID="Rectangle 152" path="m0,0l-2147483645,0l-2147483645,-2147483646l0,-2147483646xe" stroked="t" o:allowincell="f" style="position:absolute;left:1227;top:300;width:10357;height:16027;mso-wrap-style:none;v-text-anchor:middle;mso-position-horizontal-relative:page;mso-position-vertical-relative:page">
                <v:fill o:detectmouseclick="t" on="false"/>
                <v:stroke color="black" weight="25560" joinstyle="miter" endcap="flat"/>
                <w10:wrap type="none"/>
              </v:rect>
              <v:line id="shape_0" from="1741,14085" to="1741,14917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32,14077" to="11590,1407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2360,14093" to="2360,1633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3778,14093" to="3778,1633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4627,14093" to="4629,1633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5194,14085" to="5194,1632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9447,14933" to="9449,1548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32,15777" to="5185,15778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232,16061" to="5185,16061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rect id="shape_0" ID="Rectangle 162" path="m0,0l-2147483645,0l-2147483645,-2147483646l0,-2147483646xe" stroked="f" o:allowincell="f" style="position:absolute;left:1255;top:14671;width:439;height:229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Изм</w:t>
                      </w:r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  <w10:wrap type="none"/>
              </v:rect>
              <v:rect id="shape_0" ID="Rectangle 163" path="m0,0l-2147483645,0l-2147483645,-2147483646l0,-2147483646xe" stroked="f" o:allowincell="f" style="position:absolute;left:1772;top:14671;width:552;height:229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Rectangle 164" path="m0,0l-2147483645,0l-2147483645,-2147483646l0,-2147483646xe" stroked="f" o:allowincell="f" style="position:absolute;left:2403;top:14671;width:1316;height:229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Rectangle 165" path="m0,0l-2147483645,0l-2147483645,-2147483646l0,-2147483646xe" stroked="f" o:allowincell="f" style="position:absolute;left:3812;top:14671;width:777;height:229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Подпись</w:t>
                      </w:r>
                    </w:p>
                  </w:txbxContent>
                </v:textbox>
                <w10:wrap type="none"/>
              </v:rect>
              <v:rect id="shape_0" ID="Rectangle 166" path="m0,0l-2147483645,0l-2147483645,-2147483646l0,-2147483646xe" stroked="f" o:allowincell="f" style="position:absolute;left:4653;top:14671;width:500;height:229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Rectangle 167" path="m0,0l-2147483645,0l-2147483645,-2147483646l0,-2147483646xe" stroked="f" o:allowincell="f" style="position:absolute;left:9491;top:14948;width:746;height:229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Rectangle 168" path="m0,0l-2147483645,0l-2147483645,-2147483646l0,-2147483646xe" stroked="f" o:allowincell="f" style="position:absolute;left:9491;top:15241;width:746;height:230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lang w:val="ru-RU"/>
                        </w:rPr>
                        <w:t>4</w:t>
                      </w:r>
                    </w:p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lang w:val="ru-RU"/>
                        </w:rPr>
                      </w:r>
                    </w:p>
                  </w:txbxContent>
                </v:textbox>
                <w10:wrap type="none"/>
              </v:rect>
              <v:rect id="shape_0" ID="Rectangle 169" path="m0,0l-2147483645,0l-2147483645,-2147483646l0,-2147483646xe" stroked="f" o:allowincell="f" style="position:absolute;left:5253;top:14325;width:6289;height:364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  <w:t>МИВУ.09.03.02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32"/>
                          <w:szCs w:val="32"/>
                          <w:lang w:val="en-US"/>
                        </w:rPr>
                        <w:t xml:space="preserve"> 0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  <w:t>09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32"/>
                          <w:szCs w:val="32"/>
                          <w:lang w:val="en-US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  <w:t>ПЗ</w:t>
                      </w:r>
                    </w:p>
                  </w:txbxContent>
                </v:textbox>
                <w10:wrap type="none"/>
              </v:rect>
              <v:line id="shape_0" from="1233,14928" to="11590,1492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38,14645" to="5190,1464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32,14361" to="5185,14361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232,15494" to="5185,15494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232,15209" to="5185,15209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group id="shape_0" style="position:absolute;left:1247;top:14956;width:2602;height:314">
                <v:rect id="shape_0" ID="Rectangle 176" path="m0,0l-2147483645,0l-2147483645,-2147483646l0,-2147483646xe" stroked="f" o:allowincell="f" style="position:absolute;left:1247;top:14956;width:1084;height:230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6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Разраб.</w:t>
                        </w:r>
                      </w:p>
                    </w:txbxContent>
                  </v:textbox>
                  <w10:wrap type="none"/>
                </v:rect>
                <v:rect id="shape_0" ID="Rectangle 177" path="m0,0l-2147483645,0l-2147483645,-2147483646l0,-2147483646xe" stroked="f" o:allowincell="f" style="position:absolute;left:2403;top:14956;width:1445;height:313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6"/>
                          <w:jc w:val="left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  <w:szCs w:val="18"/>
                            <w:lang w:val="ru-RU"/>
                          </w:rPr>
                          <w:t>Медведев С. В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1247;top:15234;width:2473;height:230">
                <v:rect id="shape_0" ID="Rectangle 179" path="m0,0l-2147483645,0l-2147483645,-2147483646l0,-2147483646xe" stroked="f" o:allowincell="f" style="position:absolute;left:1247;top:15234;width:1084;height:229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6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Провер.</w:t>
                        </w:r>
                      </w:p>
                    </w:txbxContent>
                  </v:textbox>
                  <w10:wrap type="none"/>
                </v:rect>
                <v:rect id="shape_0" ID="Rectangle 180" path="m0,0l-2147483645,0l-2147483645,-2147483646l0,-2147483646xe" stroked="f" o:allowincell="f" style="position:absolute;left:2403;top:15234;width:1316;height:229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6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  <w:lang w:val="ru-RU"/>
                          </w:rPr>
                          <w:t>Метелкин А.С.</w:t>
                        </w:r>
                      </w:p>
                      <w:p>
                        <w:pPr>
                          <w:pStyle w:val="Style26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  <w:lang w:val="ru-RU"/>
                          </w:rPr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1247;top:15519;width:2473;height:230">
                <v:rect id="shape_0" ID="Rectangle 182" path="m0,0l-2147483645,0l-2147483645,-2147483646l0,-2147483646xe" stroked="f" o:allowincell="f" style="position:absolute;left:1247;top:15519;width:1084;height:229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6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Реценз.</w:t>
                        </w:r>
                      </w:p>
                    </w:txbxContent>
                  </v:textbox>
                  <w10:wrap type="none"/>
                </v:rect>
                <v:rect id="shape_0" ID="Rectangle 183" path="m0,0l-2147483645,0l-2147483645,-2147483646l0,-2147483646xe" stroked="f" o:allowincell="f" style="position:absolute;left:2403;top:15519;width:1316;height:229;mso-wrap-style:none;v-text-anchor:middle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1247;top:15796;width:2473;height:231">
                <v:rect id="shape_0" ID="Rectangle 185" path="m0,0l-2147483645,0l-2147483645,-2147483646l0,-2147483646xe" stroked="f" o:allowincell="f" style="position:absolute;left:1247;top:15796;width:1084;height:230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6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Н. Контр.</w:t>
                        </w:r>
                      </w:p>
                    </w:txbxContent>
                  </v:textbox>
                  <w10:wrap type="none"/>
                </v:rect>
                <v:rect id="shape_0" ID="Rectangle 186" path="m0,0l-2147483645,0l-2147483645,-2147483646l0,-2147483646xe" stroked="f" o:allowincell="f" style="position:absolute;left:2403;top:15796;width:1316;height:230;mso-wrap-style:none;v-text-anchor:middle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1247;top:16073;width:2473;height:230">
                <v:rect id="shape_0" ID="Rectangle 188" path="m0,0l-2147483645,0l-2147483645,-2147483646l0,-2147483646xe" stroked="f" o:allowincell="f" style="position:absolute;left:1247;top:16073;width:1084;height:229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6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Утверд.</w:t>
                        </w:r>
                      </w:p>
                    </w:txbxContent>
                  </v:textbox>
                  <w10:wrap type="none"/>
                </v:rect>
                <v:rect id="shape_0" ID="Rectangle 189" path="m0,0l-2147483645,0l-2147483645,-2147483646l0,-2147483646xe" stroked="f" o:allowincell="f" style="position:absolute;left:2403;top:16073;width:1316;height:229;mso-wrap-style:none;v-text-anchor:middle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line id="shape_0" from="8597,14933" to="8598,1632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rect id="shape_0" ID="Rectangle 191" path="m0,0l-2147483645,0l-2147483645,-2147483646l0,-2147483646xe" stroked="f" o:allowincell="f" style="position:absolute;left:5267;top:14993;width:3245;height:1272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rPr>
                          <w:sz w:val="18"/>
                          <w:szCs w:val="18"/>
                          <w:lang w:val="ru-RU"/>
                        </w:rPr>
                      </w:pPr>
                      <w:r>
                        <w:rPr>
                          <w:sz w:val="18"/>
                          <w:szCs w:val="18"/>
                          <w:lang w:val="ru-RU"/>
                        </w:rPr>
                        <w:t>Курсовой проект по теме:</w:t>
                      </w:r>
                    </w:p>
                    <w:p>
                      <w:pPr>
                        <w:pStyle w:val="Normal"/>
                        <w:rPr>
                          <w:u w:val="none"/>
                        </w:rPr>
                      </w:pPr>
                      <w:r>
                        <w:rPr>
                          <w:sz w:val="18"/>
                          <w:szCs w:val="18"/>
                          <w:u w:val="none"/>
                          <w:lang w:val="ru-RU"/>
                        </w:rPr>
                        <w:t>«Создание адаптивной платформы локального медиаконтента с динамической сменой хранилища»</w:t>
                      </w:r>
                    </w:p>
                  </w:txbxContent>
                </v:textbox>
                <w10:wrap type="none"/>
              </v:rect>
              <v:line id="shape_0" from="8603,15212" to="11594,15212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8602,15494" to="11595,15495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0298,14933" to="10300,1548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rect id="shape_0" ID="Rectangle 195" path="m0,0l-2147483645,0l-2147483645,-2147483646l0,-2147483646xe" stroked="f" o:allowincell="f" style="position:absolute;left:8643;top:14948;width:746;height:229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Лит.</w:t>
                      </w:r>
                    </w:p>
                  </w:txbxContent>
                </v:textbox>
                <w10:wrap type="none"/>
              </v:rect>
              <v:rect id="shape_0" ID="Rectangle 196" path="m0,0l-2147483645,0l-2147483645,-2147483646l0,-2147483646xe" stroked="f" o:allowincell="f" style="position:absolute;left:10346;top:14948;width:1188;height:229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</w:txbxContent>
                </v:textbox>
                <w10:wrap type="none"/>
              </v:rect>
              <v:rect id="shape_0" ID="Rectangle 197" path="m0,0l-2147483645,0l-2147483645,-2147483646l0,-2147483646xe" stroked="f" o:allowincell="f" style="position:absolute;left:10353;top:15233;width:1188;height:229;mso-wrap-style:non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lang w:val="ru-RU"/>
                        </w:rPr>
                      </w:r>
                    </w:p>
                  </w:txbxContent>
                </v:textbox>
                <w10:wrap type="none"/>
              </v:rect>
              <v:line id="shape_0" from="8882,15218" to="8882,15488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9165,15218" to="9165,15488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rect id="shape_0" ID="Rectangle 200" path="m0,0l-2147483645,0l-2147483645,-2147483646l0,-2147483646xe" stroked="f" o:allowincell="f" style="position:absolute;left:8643;top:15721;width:2891;height:334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  <w:t>ИС-123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mc:AlternateContent>
        <mc:Choice Requires="wpg">
          <w:drawing>
            <wp:anchor behindDoc="1" distT="13335" distB="12065" distL="13335" distR="12065" simplePos="0" locked="0" layoutInCell="0" allowOverlap="1" relativeHeight="855">
              <wp:simplePos x="0" y="0"/>
              <wp:positionH relativeFrom="page">
                <wp:posOffset>779145</wp:posOffset>
              </wp:positionH>
              <wp:positionV relativeFrom="page">
                <wp:posOffset>190500</wp:posOffset>
              </wp:positionV>
              <wp:extent cx="6584315" cy="10183495"/>
              <wp:effectExtent l="13335" t="13335" r="12065" b="12065"/>
              <wp:wrapNone/>
              <wp:docPr id="28" name="Группа 201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4400" cy="10183320"/>
                        <a:chOff x="0" y="0"/>
                        <a:chExt cx="6584400" cy="10183320"/>
                      </a:xfrm>
                    </wpg:grpSpPr>
                    <wps:wsp>
                      <wps:cNvPr id="29" name="Rectangle 152"/>
                      <wps:cNvSpPr/>
                      <wps:spPr>
                        <a:xfrm>
                          <a:off x="0" y="0"/>
                          <a:ext cx="6577200" cy="10177920"/>
                        </a:xfrm>
                        <a:prstGeom prst="rect">
                          <a:avLst/>
                        </a:prstGeom>
                        <a:noFill/>
                        <a:ln w="255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6520" y="8753400"/>
                          <a:ext cx="720" cy="5288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8748360"/>
                          <a:ext cx="6577920" cy="14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19280" y="8758440"/>
                          <a:ext cx="720" cy="142488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20000" y="8758440"/>
                          <a:ext cx="720" cy="142488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58920" y="8758440"/>
                          <a:ext cx="1800" cy="142488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18920" y="8753400"/>
                          <a:ext cx="720" cy="142488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219640" y="9291960"/>
                          <a:ext cx="1800" cy="35316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828000"/>
                          <a:ext cx="2510640" cy="144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00836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0" name="Rectangle 162"/>
                      <wps:cNvSpPr/>
                      <wps:spPr>
                        <a:xfrm>
                          <a:off x="17640" y="9125640"/>
                          <a:ext cx="279360" cy="146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Изм</w:t>
                            </w:r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31" name="Rectangle 163"/>
                      <wps:cNvSpPr/>
                      <wps:spPr>
                        <a:xfrm>
                          <a:off x="345960" y="9125640"/>
                          <a:ext cx="351000" cy="146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32" name="Rectangle 164"/>
                      <wps:cNvSpPr/>
                      <wps:spPr>
                        <a:xfrm>
                          <a:off x="746640" y="9125640"/>
                          <a:ext cx="836280" cy="146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33" name="Rectangle 165"/>
                      <wps:cNvSpPr/>
                      <wps:spPr>
                        <a:xfrm>
                          <a:off x="1641600" y="9125640"/>
                          <a:ext cx="493920" cy="146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34" name="Rectangle 166"/>
                      <wps:cNvSpPr/>
                      <wps:spPr>
                        <a:xfrm>
                          <a:off x="2175480" y="9125640"/>
                          <a:ext cx="318240" cy="146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35" name="Rectangle 167"/>
                      <wps:cNvSpPr/>
                      <wps:spPr>
                        <a:xfrm>
                          <a:off x="5247720" y="9301320"/>
                          <a:ext cx="474480" cy="146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36" name="Rectangle 168"/>
                      <wps:cNvSpPr/>
                      <wps:spPr>
                        <a:xfrm>
                          <a:off x="5247720" y="9487440"/>
                          <a:ext cx="474480" cy="146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lang w:val="ru-RU"/>
                              </w:rPr>
                              <w:t>4</w:t>
                            </w:r>
                          </w:p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lang w:val="ru-RU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37" name="Rectangle 169"/>
                      <wps:cNvSpPr/>
                      <wps:spPr>
                        <a:xfrm>
                          <a:off x="2556360" y="8906040"/>
                          <a:ext cx="3994200" cy="2318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  <w:t>МИВУ.09.03.02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2"/>
                                <w:szCs w:val="32"/>
                                <w:lang w:val="en-US"/>
                              </w:rPr>
                              <w:t xml:space="preserve"> 0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  <w:t>09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2"/>
                                <w:szCs w:val="32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  <w:t>ПЗ</w:t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  <wps:wsp>
                      <wps:cNvSpPr/>
                      <wps:spPr>
                        <a:xfrm>
                          <a:off x="3960" y="9288720"/>
                          <a:ext cx="6577200" cy="7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6840" y="9109080"/>
                          <a:ext cx="2510280" cy="14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8928720"/>
                          <a:ext cx="2510640" cy="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64836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46728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g:grpSp>
                      <wpg:cNvGrpSpPr/>
                      <wpg:grpSpPr>
                        <a:xfrm>
                          <a:off x="12600" y="9306720"/>
                          <a:ext cx="1652400" cy="199440"/>
                        </a:xfrm>
                      </wpg:grpSpPr>
                      <wps:wsp>
                        <wps:cNvPr id="38" name="Rectangle 176"/>
                        <wps:cNvSpPr/>
                        <wps:spPr>
                          <a:xfrm>
                            <a:off x="0" y="0"/>
                            <a:ext cx="689040" cy="146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6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Разраб.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39" name="Rectangle 177"/>
                        <wps:cNvSpPr/>
                        <wps:spPr>
                          <a:xfrm>
                            <a:off x="734040" y="0"/>
                            <a:ext cx="918360" cy="1994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6"/>
                                <w:jc w:val="left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  <w:szCs w:val="18"/>
                                  <w:lang w:val="ru-RU"/>
                                </w:rPr>
                                <w:t>Медведев С. В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483120"/>
                          <a:ext cx="1570320" cy="146160"/>
                        </a:xfrm>
                      </wpg:grpSpPr>
                      <wps:wsp>
                        <wps:cNvPr id="40" name="Rectangle 179"/>
                        <wps:cNvSpPr/>
                        <wps:spPr>
                          <a:xfrm>
                            <a:off x="0" y="0"/>
                            <a:ext cx="689040" cy="1461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6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Провер.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41" name="Rectangle 180"/>
                        <wps:cNvSpPr/>
                        <wps:spPr>
                          <a:xfrm>
                            <a:off x="734040" y="0"/>
                            <a:ext cx="836280" cy="1461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6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  <w:lang w:val="ru-RU"/>
                                </w:rPr>
                                <w:t>Метелкин А.С.</w:t>
                              </w:r>
                            </w:p>
                            <w:p>
                              <w:pPr>
                                <w:pStyle w:val="Style26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  <w:lang w:val="ru-RU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664200"/>
                          <a:ext cx="1570320" cy="146160"/>
                        </a:xfrm>
                      </wpg:grpSpPr>
                      <wps:wsp>
                        <wps:cNvPr id="42" name="Rectangle 182"/>
                        <wps:cNvSpPr/>
                        <wps:spPr>
                          <a:xfrm>
                            <a:off x="0" y="0"/>
                            <a:ext cx="689040" cy="1461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6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Реценз.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43" name="Rectangle 183"/>
                        <wps:cNvSpPr/>
                        <wps:spPr>
                          <a:xfrm>
                            <a:off x="734040" y="0"/>
                            <a:ext cx="836280" cy="1461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839880"/>
                          <a:ext cx="1570320" cy="146520"/>
                        </a:xfrm>
                      </wpg:grpSpPr>
                      <wps:wsp>
                        <wps:cNvPr id="44" name="Rectangle 185"/>
                        <wps:cNvSpPr/>
                        <wps:spPr>
                          <a:xfrm>
                            <a:off x="0" y="0"/>
                            <a:ext cx="689040" cy="146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6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45" name="Rectangle 186"/>
                        <wps:cNvSpPr/>
                        <wps:spPr>
                          <a:xfrm>
                            <a:off x="734040" y="0"/>
                            <a:ext cx="836280" cy="146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10015920"/>
                          <a:ext cx="1570320" cy="146160"/>
                        </a:xfrm>
                      </wpg:grpSpPr>
                      <wps:wsp>
                        <wps:cNvPr id="46" name="Rectangle 188"/>
                        <wps:cNvSpPr/>
                        <wps:spPr>
                          <a:xfrm>
                            <a:off x="0" y="0"/>
                            <a:ext cx="689040" cy="1461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6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Утверд.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47" name="Rectangle 189"/>
                        <wps:cNvSpPr/>
                        <wps:spPr>
                          <a:xfrm>
                            <a:off x="734040" y="0"/>
                            <a:ext cx="836280" cy="1461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s:wsp>
                      <wps:cNvSpPr/>
                      <wps:spPr>
                        <a:xfrm>
                          <a:off x="4680000" y="9291960"/>
                          <a:ext cx="1440" cy="8863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48" name="Rectangle 191"/>
                      <wps:cNvSpPr/>
                      <wps:spPr>
                        <a:xfrm>
                          <a:off x="2565360" y="9330120"/>
                          <a:ext cx="2061360" cy="808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ru-RU"/>
                              </w:rPr>
                              <w:t>Курсовой проект по теме:</w:t>
                            </w:r>
                          </w:p>
                          <w:p>
                            <w:pPr>
                              <w:pStyle w:val="Normal"/>
                              <w:rPr>
                                <w:u w:val="none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u w:val="none"/>
                                <w:lang w:val="ru-RU"/>
                              </w:rPr>
                              <w:t>«Создание адаптивной платформы локального медиаконтента с динамической сменой хранилища»</w:t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  <wps:wsp>
                      <wps:cNvSpPr/>
                      <wps:spPr>
                        <a:xfrm>
                          <a:off x="4683600" y="9469080"/>
                          <a:ext cx="1900080" cy="7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4683240" y="9648360"/>
                          <a:ext cx="1901160" cy="14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760000" y="9291960"/>
                          <a:ext cx="1800" cy="35316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49" name="Rectangle 195"/>
                      <wps:cNvSpPr/>
                      <wps:spPr>
                        <a:xfrm>
                          <a:off x="4709160" y="9301320"/>
                          <a:ext cx="474480" cy="146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Лит.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50" name="Rectangle 196"/>
                      <wps:cNvSpPr/>
                      <wps:spPr>
                        <a:xfrm>
                          <a:off x="5790600" y="9301320"/>
                          <a:ext cx="754920" cy="146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51" name="Rectangle 197"/>
                      <wps:cNvSpPr/>
                      <wps:spPr>
                        <a:xfrm>
                          <a:off x="5794920" y="9482400"/>
                          <a:ext cx="754920" cy="146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lang w:val="ru-RU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4861080" y="9473040"/>
                          <a:ext cx="720" cy="17208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040720" y="9473040"/>
                          <a:ext cx="720" cy="17208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52" name="Rectangle 200"/>
                      <wps:cNvSpPr/>
                      <wps:spPr>
                        <a:xfrm>
                          <a:off x="4709160" y="9792360"/>
                          <a:ext cx="1836360" cy="212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  <w:t>ИС-123</w:t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Группа 201" style="position:absolute;margin-left:61.35pt;margin-top:15pt;width:518.45pt;height:801.8pt" coordorigin="1227,300" coordsize="10369,16036">
              <v:rect id="shape_0" ID="Rectangle 152" path="m0,0l-2147483645,0l-2147483645,-2147483646l0,-2147483646xe" stroked="t" o:allowincell="f" style="position:absolute;left:1227;top:300;width:10357;height:16027;mso-wrap-style:none;v-text-anchor:middle;mso-position-horizontal-relative:page;mso-position-vertical-relative:page">
                <v:fill o:detectmouseclick="t" on="false"/>
                <v:stroke color="black" weight="25560" joinstyle="miter" endcap="flat"/>
                <w10:wrap type="none"/>
              </v:rect>
              <v:line id="shape_0" from="1741,14085" to="1741,14917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32,14077" to="11590,1407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2360,14093" to="2360,1633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3778,14093" to="3778,1633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4627,14093" to="4629,1633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5194,14085" to="5194,1632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9447,14933" to="9449,1548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32,15777" to="5185,15778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232,16061" to="5185,16061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rect id="shape_0" ID="Rectangle 162" path="m0,0l-2147483645,0l-2147483645,-2147483646l0,-2147483646xe" stroked="f" o:allowincell="f" style="position:absolute;left:1255;top:14671;width:439;height:229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Изм</w:t>
                      </w:r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  <w10:wrap type="none"/>
              </v:rect>
              <v:rect id="shape_0" ID="Rectangle 163" path="m0,0l-2147483645,0l-2147483645,-2147483646l0,-2147483646xe" stroked="f" o:allowincell="f" style="position:absolute;left:1772;top:14671;width:552;height:229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Rectangle 164" path="m0,0l-2147483645,0l-2147483645,-2147483646l0,-2147483646xe" stroked="f" o:allowincell="f" style="position:absolute;left:2403;top:14671;width:1316;height:229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Rectangle 165" path="m0,0l-2147483645,0l-2147483645,-2147483646l0,-2147483646xe" stroked="f" o:allowincell="f" style="position:absolute;left:3812;top:14671;width:777;height:229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Подпись</w:t>
                      </w:r>
                    </w:p>
                  </w:txbxContent>
                </v:textbox>
                <w10:wrap type="none"/>
              </v:rect>
              <v:rect id="shape_0" ID="Rectangle 166" path="m0,0l-2147483645,0l-2147483645,-2147483646l0,-2147483646xe" stroked="f" o:allowincell="f" style="position:absolute;left:4653;top:14671;width:500;height:229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Rectangle 167" path="m0,0l-2147483645,0l-2147483645,-2147483646l0,-2147483646xe" stroked="f" o:allowincell="f" style="position:absolute;left:9491;top:14948;width:746;height:229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Rectangle 168" path="m0,0l-2147483645,0l-2147483645,-2147483646l0,-2147483646xe" stroked="f" o:allowincell="f" style="position:absolute;left:9491;top:15241;width:746;height:230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lang w:val="ru-RU"/>
                        </w:rPr>
                        <w:t>4</w:t>
                      </w:r>
                    </w:p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lang w:val="ru-RU"/>
                        </w:rPr>
                      </w:r>
                    </w:p>
                  </w:txbxContent>
                </v:textbox>
                <w10:wrap type="none"/>
              </v:rect>
              <v:rect id="shape_0" ID="Rectangle 169" path="m0,0l-2147483645,0l-2147483645,-2147483646l0,-2147483646xe" stroked="f" o:allowincell="f" style="position:absolute;left:5253;top:14325;width:6289;height:364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  <w:t>МИВУ.09.03.02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32"/>
                          <w:szCs w:val="32"/>
                          <w:lang w:val="en-US"/>
                        </w:rPr>
                        <w:t xml:space="preserve"> 0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  <w:t>09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32"/>
                          <w:szCs w:val="32"/>
                          <w:lang w:val="en-US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  <w:t>ПЗ</w:t>
                      </w:r>
                    </w:p>
                  </w:txbxContent>
                </v:textbox>
                <w10:wrap type="none"/>
              </v:rect>
              <v:line id="shape_0" from="1233,14928" to="11590,1492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38,14645" to="5190,1464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32,14361" to="5185,14361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232,15494" to="5185,15494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232,15209" to="5185,15209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group id="shape_0" style="position:absolute;left:1247;top:14956;width:2602;height:314">
                <v:rect id="shape_0" ID="Rectangle 176" path="m0,0l-2147483645,0l-2147483645,-2147483646l0,-2147483646xe" stroked="f" o:allowincell="f" style="position:absolute;left:1247;top:14956;width:1084;height:230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6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Разраб.</w:t>
                        </w:r>
                      </w:p>
                    </w:txbxContent>
                  </v:textbox>
                  <w10:wrap type="none"/>
                </v:rect>
                <v:rect id="shape_0" ID="Rectangle 177" path="m0,0l-2147483645,0l-2147483645,-2147483646l0,-2147483646xe" stroked="f" o:allowincell="f" style="position:absolute;left:2403;top:14956;width:1445;height:313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6"/>
                          <w:jc w:val="left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  <w:szCs w:val="18"/>
                            <w:lang w:val="ru-RU"/>
                          </w:rPr>
                          <w:t>Медведев С. В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1247;top:15234;width:2473;height:230">
                <v:rect id="shape_0" ID="Rectangle 179" path="m0,0l-2147483645,0l-2147483645,-2147483646l0,-2147483646xe" stroked="f" o:allowincell="f" style="position:absolute;left:1247;top:15234;width:1084;height:229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6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Провер.</w:t>
                        </w:r>
                      </w:p>
                    </w:txbxContent>
                  </v:textbox>
                  <w10:wrap type="none"/>
                </v:rect>
                <v:rect id="shape_0" ID="Rectangle 180" path="m0,0l-2147483645,0l-2147483645,-2147483646l0,-2147483646xe" stroked="f" o:allowincell="f" style="position:absolute;left:2403;top:15234;width:1316;height:229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6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  <w:lang w:val="ru-RU"/>
                          </w:rPr>
                          <w:t>Метелкин А.С.</w:t>
                        </w:r>
                      </w:p>
                      <w:p>
                        <w:pPr>
                          <w:pStyle w:val="Style26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  <w:lang w:val="ru-RU"/>
                          </w:rPr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1247;top:15519;width:2473;height:230">
                <v:rect id="shape_0" ID="Rectangle 182" path="m0,0l-2147483645,0l-2147483645,-2147483646l0,-2147483646xe" stroked="f" o:allowincell="f" style="position:absolute;left:1247;top:15519;width:1084;height:229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6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Реценз.</w:t>
                        </w:r>
                      </w:p>
                    </w:txbxContent>
                  </v:textbox>
                  <w10:wrap type="none"/>
                </v:rect>
                <v:rect id="shape_0" ID="Rectangle 183" path="m0,0l-2147483645,0l-2147483645,-2147483646l0,-2147483646xe" stroked="f" o:allowincell="f" style="position:absolute;left:2403;top:15519;width:1316;height:229;mso-wrap-style:none;v-text-anchor:middle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1247;top:15796;width:2473;height:231">
                <v:rect id="shape_0" ID="Rectangle 185" path="m0,0l-2147483645,0l-2147483645,-2147483646l0,-2147483646xe" stroked="f" o:allowincell="f" style="position:absolute;left:1247;top:15796;width:1084;height:230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6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Н. Контр.</w:t>
                        </w:r>
                      </w:p>
                    </w:txbxContent>
                  </v:textbox>
                  <w10:wrap type="none"/>
                </v:rect>
                <v:rect id="shape_0" ID="Rectangle 186" path="m0,0l-2147483645,0l-2147483645,-2147483646l0,-2147483646xe" stroked="f" o:allowincell="f" style="position:absolute;left:2403;top:15796;width:1316;height:230;mso-wrap-style:none;v-text-anchor:middle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1247;top:16073;width:2473;height:230">
                <v:rect id="shape_0" ID="Rectangle 188" path="m0,0l-2147483645,0l-2147483645,-2147483646l0,-2147483646xe" stroked="f" o:allowincell="f" style="position:absolute;left:1247;top:16073;width:1084;height:229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6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Утверд.</w:t>
                        </w:r>
                      </w:p>
                    </w:txbxContent>
                  </v:textbox>
                  <w10:wrap type="none"/>
                </v:rect>
                <v:rect id="shape_0" ID="Rectangle 189" path="m0,0l-2147483645,0l-2147483645,-2147483646l0,-2147483646xe" stroked="f" o:allowincell="f" style="position:absolute;left:2403;top:16073;width:1316;height:229;mso-wrap-style:none;v-text-anchor:middle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line id="shape_0" from="8597,14933" to="8598,1632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rect id="shape_0" ID="Rectangle 191" path="m0,0l-2147483645,0l-2147483645,-2147483646l0,-2147483646xe" stroked="f" o:allowincell="f" style="position:absolute;left:5267;top:14993;width:3245;height:1272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rPr>
                          <w:sz w:val="18"/>
                          <w:szCs w:val="18"/>
                          <w:lang w:val="ru-RU"/>
                        </w:rPr>
                      </w:pPr>
                      <w:r>
                        <w:rPr>
                          <w:sz w:val="18"/>
                          <w:szCs w:val="18"/>
                          <w:lang w:val="ru-RU"/>
                        </w:rPr>
                        <w:t>Курсовой проект по теме:</w:t>
                      </w:r>
                    </w:p>
                    <w:p>
                      <w:pPr>
                        <w:pStyle w:val="Normal"/>
                        <w:rPr>
                          <w:u w:val="none"/>
                        </w:rPr>
                      </w:pPr>
                      <w:r>
                        <w:rPr>
                          <w:sz w:val="18"/>
                          <w:szCs w:val="18"/>
                          <w:u w:val="none"/>
                          <w:lang w:val="ru-RU"/>
                        </w:rPr>
                        <w:t>«Создание адаптивной платформы локального медиаконтента с динамической сменой хранилища»</w:t>
                      </w:r>
                    </w:p>
                  </w:txbxContent>
                </v:textbox>
                <w10:wrap type="none"/>
              </v:rect>
              <v:line id="shape_0" from="8603,15212" to="11594,15212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8602,15494" to="11595,15495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0298,14933" to="10300,1548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rect id="shape_0" ID="Rectangle 195" path="m0,0l-2147483645,0l-2147483645,-2147483646l0,-2147483646xe" stroked="f" o:allowincell="f" style="position:absolute;left:8643;top:14948;width:746;height:229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Лит.</w:t>
                      </w:r>
                    </w:p>
                  </w:txbxContent>
                </v:textbox>
                <w10:wrap type="none"/>
              </v:rect>
              <v:rect id="shape_0" ID="Rectangle 196" path="m0,0l-2147483645,0l-2147483645,-2147483646l0,-2147483646xe" stroked="f" o:allowincell="f" style="position:absolute;left:10346;top:14948;width:1188;height:229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</w:txbxContent>
                </v:textbox>
                <w10:wrap type="none"/>
              </v:rect>
              <v:rect id="shape_0" ID="Rectangle 197" path="m0,0l-2147483645,0l-2147483645,-2147483646l0,-2147483646xe" stroked="f" o:allowincell="f" style="position:absolute;left:10353;top:15233;width:1188;height:229;mso-wrap-style:non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lang w:val="ru-RU"/>
                        </w:rPr>
                      </w:r>
                    </w:p>
                  </w:txbxContent>
                </v:textbox>
                <w10:wrap type="none"/>
              </v:rect>
              <v:line id="shape_0" from="8882,15218" to="8882,15488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9165,15218" to="9165,15488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rect id="shape_0" ID="Rectangle 200" path="m0,0l-2147483645,0l-2147483645,-2147483646l0,-2147483646xe" stroked="f" o:allowincell="f" style="position:absolute;left:8643;top:15721;width:2891;height:334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  <w:t>ИС-123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header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2700" distB="12700" distL="13335" distR="8890" simplePos="0" locked="0" layoutInCell="0" allowOverlap="1" relativeHeight="821">
              <wp:simplePos x="0" y="0"/>
              <wp:positionH relativeFrom="page">
                <wp:posOffset>767715</wp:posOffset>
              </wp:positionH>
              <wp:positionV relativeFrom="page">
                <wp:posOffset>185420</wp:posOffset>
              </wp:positionV>
              <wp:extent cx="6586220" cy="10258425"/>
              <wp:effectExtent l="13335" t="12700" r="8890" b="12700"/>
              <wp:wrapNone/>
              <wp:docPr id="69" name="Group 1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6200" cy="10258560"/>
                        <a:chOff x="0" y="0"/>
                        <a:chExt cx="6586200" cy="10258560"/>
                      </a:xfrm>
                    </wpg:grpSpPr>
                    <wps:wsp>
                      <wps:cNvPr id="70" name="Rectangle 2"/>
                      <wps:cNvSpPr/>
                      <wps:spPr>
                        <a:xfrm>
                          <a:off x="0" y="0"/>
                          <a:ext cx="6577200" cy="10252080"/>
                        </a:xfrm>
                        <a:prstGeom prst="rect">
                          <a:avLst/>
                        </a:prstGeom>
                        <a:noFill/>
                        <a:ln w="255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60000" y="9723600"/>
                          <a:ext cx="720" cy="5335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720720"/>
                          <a:ext cx="6577920" cy="7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20000" y="9723600"/>
                          <a:ext cx="720" cy="5335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20360" y="9723600"/>
                          <a:ext cx="720" cy="5335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60360" y="9729360"/>
                          <a:ext cx="1800" cy="5288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20360" y="9723600"/>
                          <a:ext cx="720" cy="5288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6228000" y="9723600"/>
                          <a:ext cx="1440" cy="5335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901080"/>
                          <a:ext cx="2510640" cy="144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081800"/>
                          <a:ext cx="2510640" cy="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6233040" y="9902160"/>
                          <a:ext cx="353160" cy="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71" name="Rectangle 13"/>
                      <wps:cNvSpPr/>
                      <wps:spPr>
                        <a:xfrm>
                          <a:off x="17640" y="10089000"/>
                          <a:ext cx="318240" cy="147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Изм.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72" name="Rectangle 14"/>
                      <wps:cNvSpPr/>
                      <wps:spPr>
                        <a:xfrm>
                          <a:off x="375120" y="10089000"/>
                          <a:ext cx="318240" cy="147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73" name="Rectangle 15"/>
                      <wps:cNvSpPr/>
                      <wps:spPr>
                        <a:xfrm>
                          <a:off x="746640" y="10089000"/>
                          <a:ext cx="836280" cy="147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74" name="Rectangle 16"/>
                      <wps:cNvSpPr/>
                      <wps:spPr>
                        <a:xfrm>
                          <a:off x="1641600" y="10089000"/>
                          <a:ext cx="493920" cy="147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75" name="Rectangle 17"/>
                      <wps:cNvSpPr/>
                      <wps:spPr>
                        <a:xfrm>
                          <a:off x="2175480" y="10089000"/>
                          <a:ext cx="318240" cy="147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76" name="Rectangle 18"/>
                      <wps:cNvSpPr/>
                      <wps:spPr>
                        <a:xfrm>
                          <a:off x="6242760" y="9738360"/>
                          <a:ext cx="318240" cy="147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77" name="Rectangle 19"/>
                      <wps:cNvSpPr/>
                      <wps:spPr>
                        <a:xfrm>
                          <a:off x="6242760" y="9973440"/>
                          <a:ext cx="318240" cy="205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rPr>
                                <w:sz w:val="24"/>
                                <w:szCs w:val="24"/>
                                <w:lang w:val="ru-RU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fldChar w:fldCharType="begin"/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instrText xml:space="preserve"> PAGE </w:instrTex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fldChar w:fldCharType="separate"/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93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  <wps:wsp>
                      <wps:cNvPr id="78" name="Rectangle 20"/>
                      <wps:cNvSpPr/>
                      <wps:spPr>
                        <a:xfrm>
                          <a:off x="2551320" y="9863280"/>
                          <a:ext cx="3637440" cy="232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rPr>
                                <w:sz w:val="32"/>
                                <w:szCs w:val="32"/>
                                <w:lang w:val="ru-RU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  <w:lang w:val="ru-RU"/>
                              </w:rPr>
                              <w:t>МИВУ.09.03.02 009 ПЗ</w:t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Group 1" style="position:absolute;margin-left:60.45pt;margin-top:14.6pt;width:518.55pt;height:807.7pt" coordorigin="1209,292" coordsize="10371,16154">
              <v:rect id="shape_0" ID="Rectangle 2" path="m0,0l-2147483645,0l-2147483645,-2147483646l0,-2147483646xe" stroked="t" o:allowincell="f" style="position:absolute;left:1209;top:292;width:10357;height:16144;mso-wrap-style:none;v-text-anchor:middle;mso-position-horizontal-relative:page;mso-position-vertical-relative:page">
                <v:fill o:detectmouseclick="t" on="false"/>
                <v:stroke color="black" weight="25560" joinstyle="miter" endcap="flat"/>
                <w10:wrap type="none"/>
              </v:rect>
              <v:line id="shape_0" from="1776,15605" to="1776,16444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14,15600" to="11572,15600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2343,15605" to="2343,16444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3761,15605" to="3761,16444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4611,15614" to="4613,1644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5178,15605" to="5178,16437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1017,15605" to="11018,16444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14,15884" to="5167,15885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214,16169" to="5167,16169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1025,15886" to="11580,15886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rect id="shape_0" ID="Rectangle 13" path="m0,0l-2147483645,0l-2147483645,-2147483646l0,-2147483646xe" stroked="f" o:allowincell="f" style="position:absolute;left:1237;top:16180;width:500;height:231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Изм.</w:t>
                      </w:r>
                    </w:p>
                  </w:txbxContent>
                </v:textbox>
                <w10:wrap type="none"/>
              </v:rect>
              <v:rect id="shape_0" ID="Rectangle 14" path="m0,0l-2147483645,0l-2147483645,-2147483646l0,-2147483646xe" stroked="f" o:allowincell="f" style="position:absolute;left:1800;top:16180;width:500;height:231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Rectangle 15" path="m0,0l-2147483645,0l-2147483645,-2147483646l0,-2147483646xe" stroked="f" o:allowincell="f" style="position:absolute;left:2385;top:16180;width:1316;height:231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Rectangle 16" path="m0,0l-2147483645,0l-2147483645,-2147483646l0,-2147483646xe" stroked="f" o:allowincell="f" style="position:absolute;left:3794;top:16180;width:777;height:231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Подпись</w:t>
                      </w:r>
                    </w:p>
                  </w:txbxContent>
                </v:textbox>
                <w10:wrap type="none"/>
              </v:rect>
              <v:rect id="shape_0" ID="Rectangle 17" path="m0,0l-2147483645,0l-2147483645,-2147483646l0,-2147483646xe" stroked="f" o:allowincell="f" style="position:absolute;left:4635;top:16180;width:500;height:231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Rectangle 18" path="m0,0l-2147483645,0l-2147483645,-2147483646l0,-2147483646xe" stroked="f" o:allowincell="f" style="position:absolute;left:11040;top:15628;width:500;height:231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Rectangle 19" path="m0,0l-2147483645,0l-2147483645,-2147483646l0,-2147483646xe" stroked="f" o:allowincell="f" style="position:absolute;left:11040;top:15998;width:500;height:323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rPr>
                          <w:sz w:val="24"/>
                          <w:szCs w:val="24"/>
                          <w:lang w:val="ru-RU"/>
                        </w:rPr>
                      </w:pPr>
                      <w:r>
                        <w:rPr>
                          <w:sz w:val="24"/>
                          <w:szCs w:val="24"/>
                          <w:lang w:val="ru-RU"/>
                        </w:rPr>
                        <w:fldChar w:fldCharType="begin"/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instrText xml:space="preserve"> PAGE </w:instrTex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fldChar w:fldCharType="separate"/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93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fldChar w:fldCharType="end"/>
                      </w:r>
                    </w:p>
                  </w:txbxContent>
                </v:textbox>
                <w10:wrap type="none"/>
              </v:rect>
              <v:rect id="shape_0" ID="Rectangle 20" path="m0,0l-2147483645,0l-2147483645,-2147483646l0,-2147483646xe" stroked="f" o:allowincell="f" style="position:absolute;left:5227;top:15825;width:5727;height:366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rPr>
                          <w:sz w:val="32"/>
                          <w:szCs w:val="32"/>
                          <w:lang w:val="ru-RU"/>
                        </w:rPr>
                      </w:pPr>
                      <w:r>
                        <w:rPr>
                          <w:sz w:val="32"/>
                          <w:szCs w:val="32"/>
                          <w:lang w:val="ru-RU"/>
                        </w:rPr>
                        <w:t>МИВУ.09.03.02 009 ПЗ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header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2700" distB="12700" distL="13335" distR="8890" simplePos="0" locked="0" layoutInCell="0" allowOverlap="1" relativeHeight="821">
              <wp:simplePos x="0" y="0"/>
              <wp:positionH relativeFrom="page">
                <wp:posOffset>767715</wp:posOffset>
              </wp:positionH>
              <wp:positionV relativeFrom="page">
                <wp:posOffset>185420</wp:posOffset>
              </wp:positionV>
              <wp:extent cx="6586220" cy="10258425"/>
              <wp:effectExtent l="13335" t="12700" r="8890" b="12700"/>
              <wp:wrapNone/>
              <wp:docPr id="79" name="Group 1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6200" cy="10258560"/>
                        <a:chOff x="0" y="0"/>
                        <a:chExt cx="6586200" cy="10258560"/>
                      </a:xfrm>
                    </wpg:grpSpPr>
                    <wps:wsp>
                      <wps:cNvPr id="80" name="Rectangle 2"/>
                      <wps:cNvSpPr/>
                      <wps:spPr>
                        <a:xfrm>
                          <a:off x="0" y="0"/>
                          <a:ext cx="6577200" cy="10252080"/>
                        </a:xfrm>
                        <a:prstGeom prst="rect">
                          <a:avLst/>
                        </a:prstGeom>
                        <a:noFill/>
                        <a:ln w="255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60000" y="9723600"/>
                          <a:ext cx="720" cy="5335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720720"/>
                          <a:ext cx="6577920" cy="7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20000" y="9723600"/>
                          <a:ext cx="720" cy="5335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20360" y="9723600"/>
                          <a:ext cx="720" cy="5335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60360" y="9729360"/>
                          <a:ext cx="1800" cy="5288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20360" y="9723600"/>
                          <a:ext cx="720" cy="5288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6228000" y="9723600"/>
                          <a:ext cx="1440" cy="5335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901080"/>
                          <a:ext cx="2510640" cy="144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081800"/>
                          <a:ext cx="2510640" cy="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6233040" y="9902160"/>
                          <a:ext cx="353160" cy="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81" name="Rectangle 13"/>
                      <wps:cNvSpPr/>
                      <wps:spPr>
                        <a:xfrm>
                          <a:off x="17640" y="10089000"/>
                          <a:ext cx="318240" cy="147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Изм.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82" name="Rectangle 14"/>
                      <wps:cNvSpPr/>
                      <wps:spPr>
                        <a:xfrm>
                          <a:off x="375120" y="10089000"/>
                          <a:ext cx="318240" cy="147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83" name="Rectangle 15"/>
                      <wps:cNvSpPr/>
                      <wps:spPr>
                        <a:xfrm>
                          <a:off x="746640" y="10089000"/>
                          <a:ext cx="836280" cy="147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84" name="Rectangle 16"/>
                      <wps:cNvSpPr/>
                      <wps:spPr>
                        <a:xfrm>
                          <a:off x="1641600" y="10089000"/>
                          <a:ext cx="493920" cy="147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85" name="Rectangle 17"/>
                      <wps:cNvSpPr/>
                      <wps:spPr>
                        <a:xfrm>
                          <a:off x="2175480" y="10089000"/>
                          <a:ext cx="318240" cy="147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86" name="Rectangle 18"/>
                      <wps:cNvSpPr/>
                      <wps:spPr>
                        <a:xfrm>
                          <a:off x="6242760" y="9738360"/>
                          <a:ext cx="318240" cy="147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87" name="Rectangle 19"/>
                      <wps:cNvSpPr/>
                      <wps:spPr>
                        <a:xfrm>
                          <a:off x="6242760" y="9973440"/>
                          <a:ext cx="318240" cy="205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rPr>
                                <w:sz w:val="24"/>
                                <w:szCs w:val="24"/>
                                <w:lang w:val="ru-RU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fldChar w:fldCharType="begin"/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instrText xml:space="preserve"> PAGE </w:instrTex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fldChar w:fldCharType="separate"/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93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  <wps:wsp>
                      <wps:cNvPr id="88" name="Rectangle 20"/>
                      <wps:cNvSpPr/>
                      <wps:spPr>
                        <a:xfrm>
                          <a:off x="2551320" y="9863280"/>
                          <a:ext cx="3637440" cy="232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rPr>
                                <w:sz w:val="32"/>
                                <w:szCs w:val="32"/>
                                <w:lang w:val="ru-RU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  <w:lang w:val="ru-RU"/>
                              </w:rPr>
                              <w:t>МИВУ.09.03.02 009 ПЗ</w:t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Group 1" style="position:absolute;margin-left:60.45pt;margin-top:14.6pt;width:518.55pt;height:807.7pt" coordorigin="1209,292" coordsize="10371,16154">
              <v:rect id="shape_0" ID="Rectangle 2" path="m0,0l-2147483645,0l-2147483645,-2147483646l0,-2147483646xe" stroked="t" o:allowincell="f" style="position:absolute;left:1209;top:292;width:10357;height:16144;mso-wrap-style:none;v-text-anchor:middle;mso-position-horizontal-relative:page;mso-position-vertical-relative:page">
                <v:fill o:detectmouseclick="t" on="false"/>
                <v:stroke color="black" weight="25560" joinstyle="miter" endcap="flat"/>
                <w10:wrap type="none"/>
              </v:rect>
              <v:line id="shape_0" from="1776,15605" to="1776,16444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14,15600" to="11572,15600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2343,15605" to="2343,16444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3761,15605" to="3761,16444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4611,15614" to="4613,1644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5178,15605" to="5178,16437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1017,15605" to="11018,16444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14,15884" to="5167,15885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214,16169" to="5167,16169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1025,15886" to="11580,15886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rect id="shape_0" ID="Rectangle 13" path="m0,0l-2147483645,0l-2147483645,-2147483646l0,-2147483646xe" stroked="f" o:allowincell="f" style="position:absolute;left:1237;top:16180;width:500;height:231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Изм.</w:t>
                      </w:r>
                    </w:p>
                  </w:txbxContent>
                </v:textbox>
                <w10:wrap type="none"/>
              </v:rect>
              <v:rect id="shape_0" ID="Rectangle 14" path="m0,0l-2147483645,0l-2147483645,-2147483646l0,-2147483646xe" stroked="f" o:allowincell="f" style="position:absolute;left:1800;top:16180;width:500;height:231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Rectangle 15" path="m0,0l-2147483645,0l-2147483645,-2147483646l0,-2147483646xe" stroked="f" o:allowincell="f" style="position:absolute;left:2385;top:16180;width:1316;height:231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Rectangle 16" path="m0,0l-2147483645,0l-2147483645,-2147483646l0,-2147483646xe" stroked="f" o:allowincell="f" style="position:absolute;left:3794;top:16180;width:777;height:231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Подпись</w:t>
                      </w:r>
                    </w:p>
                  </w:txbxContent>
                </v:textbox>
                <w10:wrap type="none"/>
              </v:rect>
              <v:rect id="shape_0" ID="Rectangle 17" path="m0,0l-2147483645,0l-2147483645,-2147483646l0,-2147483646xe" stroked="f" o:allowincell="f" style="position:absolute;left:4635;top:16180;width:500;height:231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Rectangle 18" path="m0,0l-2147483645,0l-2147483645,-2147483646l0,-2147483646xe" stroked="f" o:allowincell="f" style="position:absolute;left:11040;top:15628;width:500;height:231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Rectangle 19" path="m0,0l-2147483645,0l-2147483645,-2147483646l0,-2147483646xe" stroked="f" o:allowincell="f" style="position:absolute;left:11040;top:15998;width:500;height:323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rPr>
                          <w:sz w:val="24"/>
                          <w:szCs w:val="24"/>
                          <w:lang w:val="ru-RU"/>
                        </w:rPr>
                      </w:pPr>
                      <w:r>
                        <w:rPr>
                          <w:sz w:val="24"/>
                          <w:szCs w:val="24"/>
                          <w:lang w:val="ru-RU"/>
                        </w:rPr>
                        <w:fldChar w:fldCharType="begin"/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instrText xml:space="preserve"> PAGE </w:instrTex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fldChar w:fldCharType="separate"/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93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fldChar w:fldCharType="end"/>
                      </w:r>
                    </w:p>
                  </w:txbxContent>
                </v:textbox>
                <w10:wrap type="none"/>
              </v:rect>
              <v:rect id="shape_0" ID="Rectangle 20" path="m0,0l-2147483645,0l-2147483645,-2147483646l0,-2147483646xe" stroked="f" o:allowincell="f" style="position:absolute;left:5227;top:15825;width:5727;height:366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rPr>
                          <w:sz w:val="32"/>
                          <w:szCs w:val="32"/>
                          <w:lang w:val="ru-RU"/>
                        </w:rPr>
                      </w:pPr>
                      <w:r>
                        <w:rPr>
                          <w:sz w:val="32"/>
                          <w:szCs w:val="32"/>
                          <w:lang w:val="ru-RU"/>
                        </w:rPr>
                        <w:t>МИВУ.09.03.02 009 ПЗ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397"/>
        </w:tabs>
        <w:ind w:left="754" w:hanging="397"/>
      </w:pPr>
      <w:rPr/>
    </w:lvl>
    <w:lvl w:ilvl="1">
      <w:start w:val="1"/>
      <w:numFmt w:val="decimal"/>
      <w:lvlText w:val="%2."/>
      <w:lvlJc w:val="left"/>
      <w:pPr>
        <w:tabs>
          <w:tab w:val="num" w:pos="794"/>
        </w:tabs>
        <w:ind w:left="1151" w:hanging="397"/>
      </w:pPr>
      <w:rPr/>
    </w:lvl>
    <w:lvl w:ilvl="2">
      <w:start w:val="1"/>
      <w:numFmt w:val="decimal"/>
      <w:lvlText w:val="%3."/>
      <w:lvlJc w:val="left"/>
      <w:pPr>
        <w:tabs>
          <w:tab w:val="num" w:pos="1191"/>
        </w:tabs>
        <w:ind w:left="1548" w:hanging="397"/>
      </w:pPr>
      <w:rPr/>
    </w:lvl>
    <w:lvl w:ilvl="3">
      <w:start w:val="1"/>
      <w:numFmt w:val="decimal"/>
      <w:lvlText w:val="%4."/>
      <w:lvlJc w:val="left"/>
      <w:pPr>
        <w:tabs>
          <w:tab w:val="num" w:pos="1588"/>
        </w:tabs>
        <w:ind w:left="1945" w:hanging="397"/>
      </w:pPr>
      <w:rPr/>
    </w:lvl>
    <w:lvl w:ilvl="4">
      <w:start w:val="1"/>
      <w:numFmt w:val="decimal"/>
      <w:lvlText w:val="%5."/>
      <w:lvlJc w:val="left"/>
      <w:pPr>
        <w:tabs>
          <w:tab w:val="num" w:pos="1985"/>
        </w:tabs>
        <w:ind w:left="2342" w:hanging="397"/>
      </w:pPr>
      <w:rPr/>
    </w:lvl>
    <w:lvl w:ilvl="5">
      <w:start w:val="1"/>
      <w:numFmt w:val="decimal"/>
      <w:lvlText w:val="%6."/>
      <w:lvlJc w:val="left"/>
      <w:pPr>
        <w:tabs>
          <w:tab w:val="num" w:pos="2381"/>
        </w:tabs>
        <w:ind w:left="2738" w:hanging="397"/>
      </w:pPr>
      <w:rPr/>
    </w:lvl>
    <w:lvl w:ilvl="6">
      <w:start w:val="1"/>
      <w:numFmt w:val="decimal"/>
      <w:lvlText w:val="%7."/>
      <w:lvlJc w:val="left"/>
      <w:pPr>
        <w:tabs>
          <w:tab w:val="num" w:pos="2778"/>
        </w:tabs>
        <w:ind w:left="3135" w:hanging="397"/>
      </w:pPr>
      <w:rPr/>
    </w:lvl>
    <w:lvl w:ilvl="7">
      <w:start w:val="1"/>
      <w:numFmt w:val="decimal"/>
      <w:lvlText w:val="%8."/>
      <w:lvlJc w:val="left"/>
      <w:pPr>
        <w:tabs>
          <w:tab w:val="num" w:pos="3175"/>
        </w:tabs>
        <w:ind w:left="3532" w:hanging="397"/>
      </w:pPr>
      <w:rPr/>
    </w:lvl>
    <w:lvl w:ilvl="8">
      <w:start w:val="1"/>
      <w:numFmt w:val="decimal"/>
      <w:lvlText w:val="%9."/>
      <w:lvlJc w:val="left"/>
      <w:pPr>
        <w:tabs>
          <w:tab w:val="num" w:pos="3572"/>
        </w:tabs>
        <w:ind w:left="3929" w:hanging="397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227"/>
        </w:tabs>
        <w:ind w:left="227" w:hanging="227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227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680"/>
        </w:tabs>
        <w:ind w:left="680" w:hanging="227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907"/>
        </w:tabs>
        <w:ind w:left="907" w:hanging="227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1134"/>
        </w:tabs>
        <w:ind w:left="1134" w:hanging="227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1361"/>
        </w:tabs>
        <w:ind w:left="1361" w:hanging="227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1587"/>
        </w:tabs>
        <w:ind w:left="1587" w:hanging="227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1814"/>
        </w:tabs>
        <w:ind w:left="1814" w:hanging="227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2041"/>
        </w:tabs>
        <w:ind w:left="2041" w:hanging="227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227"/>
        </w:tabs>
        <w:ind w:left="227" w:hanging="227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227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680"/>
        </w:tabs>
        <w:ind w:left="680" w:hanging="227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907"/>
        </w:tabs>
        <w:ind w:left="907" w:hanging="227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1134"/>
        </w:tabs>
        <w:ind w:left="1134" w:hanging="227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1361"/>
        </w:tabs>
        <w:ind w:left="1361" w:hanging="227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1587"/>
        </w:tabs>
        <w:ind w:left="1587" w:hanging="227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1814"/>
        </w:tabs>
        <w:ind w:left="1814" w:hanging="227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2041"/>
        </w:tabs>
        <w:ind w:left="2041" w:hanging="227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227"/>
        </w:tabs>
        <w:ind w:left="227" w:hanging="227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227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680"/>
        </w:tabs>
        <w:ind w:left="680" w:hanging="227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907"/>
        </w:tabs>
        <w:ind w:left="907" w:hanging="227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1134"/>
        </w:tabs>
        <w:ind w:left="1134" w:hanging="227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1361"/>
        </w:tabs>
        <w:ind w:left="1361" w:hanging="227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1587"/>
        </w:tabs>
        <w:ind w:left="1587" w:hanging="227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1814"/>
        </w:tabs>
        <w:ind w:left="1814" w:hanging="227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2041"/>
        </w:tabs>
        <w:ind w:left="2041" w:hanging="227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227"/>
        </w:tabs>
        <w:ind w:left="227" w:hanging="227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227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680"/>
        </w:tabs>
        <w:ind w:left="680" w:hanging="227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907"/>
        </w:tabs>
        <w:ind w:left="907" w:hanging="227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1134"/>
        </w:tabs>
        <w:ind w:left="1134" w:hanging="227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1361"/>
        </w:tabs>
        <w:ind w:left="1361" w:hanging="227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1587"/>
        </w:tabs>
        <w:ind w:left="1587" w:hanging="227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1814"/>
        </w:tabs>
        <w:ind w:left="1814" w:hanging="227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2041"/>
        </w:tabs>
        <w:ind w:left="2041" w:hanging="227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227"/>
        </w:tabs>
        <w:ind w:left="227" w:hanging="227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227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680"/>
        </w:tabs>
        <w:ind w:left="680" w:hanging="227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907"/>
        </w:tabs>
        <w:ind w:left="907" w:hanging="227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1134"/>
        </w:tabs>
        <w:ind w:left="1134" w:hanging="227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1361"/>
        </w:tabs>
        <w:ind w:left="1361" w:hanging="227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1587"/>
        </w:tabs>
        <w:ind w:left="1587" w:hanging="227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1814"/>
        </w:tabs>
        <w:ind w:left="1814" w:hanging="227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2041"/>
        </w:tabs>
        <w:ind w:left="2041" w:hanging="227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227"/>
        </w:tabs>
        <w:ind w:left="227" w:hanging="227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227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680"/>
        </w:tabs>
        <w:ind w:left="680" w:hanging="227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907"/>
        </w:tabs>
        <w:ind w:left="907" w:hanging="227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1134"/>
        </w:tabs>
        <w:ind w:left="1134" w:hanging="227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1361"/>
        </w:tabs>
        <w:ind w:left="1361" w:hanging="227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1587"/>
        </w:tabs>
        <w:ind w:left="1587" w:hanging="227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1814"/>
        </w:tabs>
        <w:ind w:left="1814" w:hanging="227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2041"/>
        </w:tabs>
        <w:ind w:left="2041" w:hanging="227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decimal"/>
      <w:lvlText w:val="%1.%2"/>
      <w:lvlJc w:val="left"/>
      <w:pPr>
        <w:tabs>
          <w:tab w:val="num" w:pos="0"/>
        </w:tabs>
        <w:ind w:left="1000" w:hanging="432"/>
      </w:pPr>
      <w:rPr/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  <w:rPr/>
    </w:lvl>
  </w:abstractNum>
  <w:abstractNum w:abstractNumId="9">
    <w:lvl w:ilvl="0">
      <w:start w:val="1"/>
      <w:numFmt w:val="decimal"/>
      <w:lvlText w:val="%1"/>
      <w:lvlJc w:val="left"/>
      <w:pPr>
        <w:tabs>
          <w:tab w:val="num" w:pos="0"/>
        </w:tabs>
        <w:ind w:left="2487" w:hanging="360"/>
      </w:pPr>
      <w:rPr>
        <w:sz w:val="28"/>
        <w:b w:val="false"/>
        <w:szCs w:val="28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792" w:hanging="432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8"/>
        <w:sz w:val="28"/>
        <w:spacing w:val="0"/>
        <w:i w:val="false"/>
        <w:shadow w:val="false"/>
        <w:u w:val="none"/>
        <w:b w:val="false"/>
        <w:kern w:val="0"/>
        <w:effect w:val="none"/>
        <w:szCs w:val="28"/>
        <w:iCs w:val="false"/>
        <w:bCs w:val="false"/>
        <w:em w:val="none"/>
        <w:emboss w:val="false"/>
        <w:imprint w:val="false"/>
        <w:vanish w:val="false"/>
        <w:color w:val="auto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  <w:rPr>
        <w:sz w:val="28"/>
        <w:b w:val="false"/>
        <w:szCs w:val="28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  <w:rPr/>
    </w:lvl>
  </w:abstractNum>
  <w:abstractNum w:abstractNumId="10">
    <w:lvl w:ilvl="0">
      <w:start w:val="1"/>
      <w:numFmt w:val="decimal"/>
      <w:lvlText w:val="%1"/>
      <w:lvlJc w:val="left"/>
      <w:pPr>
        <w:tabs>
          <w:tab w:val="num" w:pos="0"/>
        </w:tabs>
        <w:ind w:left="611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364"/>
        </w:tabs>
        <w:ind w:left="1364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724"/>
        </w:tabs>
        <w:ind w:left="1724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084"/>
        </w:tabs>
        <w:ind w:left="2084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444"/>
        </w:tabs>
        <w:ind w:left="2444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804"/>
        </w:tabs>
        <w:ind w:left="2804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524"/>
        </w:tabs>
        <w:ind w:left="3524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884"/>
        </w:tabs>
        <w:ind w:left="3884" w:hanging="360"/>
      </w:pPr>
      <w:rPr>
        <w:rFonts w:ascii="OpenSymbol" w:hAnsi="OpenSymbol" w:cs="Open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364"/>
        </w:tabs>
        <w:ind w:left="1364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724"/>
        </w:tabs>
        <w:ind w:left="1724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084"/>
        </w:tabs>
        <w:ind w:left="2084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444"/>
        </w:tabs>
        <w:ind w:left="2444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804"/>
        </w:tabs>
        <w:ind w:left="2804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524"/>
        </w:tabs>
        <w:ind w:left="3524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884"/>
        </w:tabs>
        <w:ind w:left="3884" w:hanging="360"/>
      </w:pPr>
      <w:rPr>
        <w:rFonts w:ascii="OpenSymbol" w:hAnsi="OpenSymbol" w:cs="Open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364"/>
        </w:tabs>
        <w:ind w:left="1364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724"/>
        </w:tabs>
        <w:ind w:left="1724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084"/>
        </w:tabs>
        <w:ind w:left="2084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444"/>
        </w:tabs>
        <w:ind w:left="2444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804"/>
        </w:tabs>
        <w:ind w:left="2804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524"/>
        </w:tabs>
        <w:ind w:left="3524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884"/>
        </w:tabs>
        <w:ind w:left="3884" w:hanging="360"/>
      </w:pPr>
      <w:rPr>
        <w:rFonts w:ascii="OpenSymbol" w:hAnsi="OpenSymbol" w:cs="Open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364"/>
        </w:tabs>
        <w:ind w:left="1364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724"/>
        </w:tabs>
        <w:ind w:left="1724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084"/>
        </w:tabs>
        <w:ind w:left="2084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444"/>
        </w:tabs>
        <w:ind w:left="2444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804"/>
        </w:tabs>
        <w:ind w:left="2804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524"/>
        </w:tabs>
        <w:ind w:left="3524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884"/>
        </w:tabs>
        <w:ind w:left="3884" w:hanging="360"/>
      </w:pPr>
      <w:rPr>
        <w:rFonts w:ascii="OpenSymbol" w:hAnsi="OpenSymbol" w:cs="Open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364"/>
        </w:tabs>
        <w:ind w:left="1364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724"/>
        </w:tabs>
        <w:ind w:left="1724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084"/>
        </w:tabs>
        <w:ind w:left="2084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444"/>
        </w:tabs>
        <w:ind w:left="2444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804"/>
        </w:tabs>
        <w:ind w:left="2804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524"/>
        </w:tabs>
        <w:ind w:left="3524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884"/>
        </w:tabs>
        <w:ind w:left="3884" w:hanging="360"/>
      </w:pPr>
      <w:rPr>
        <w:rFonts w:ascii="OpenSymbol" w:hAnsi="OpenSymbol" w:cs="Open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364"/>
        </w:tabs>
        <w:ind w:left="1364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724"/>
        </w:tabs>
        <w:ind w:left="1724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084"/>
        </w:tabs>
        <w:ind w:left="2084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444"/>
        </w:tabs>
        <w:ind w:left="2444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804"/>
        </w:tabs>
        <w:ind w:left="2804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524"/>
        </w:tabs>
        <w:ind w:left="3524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884"/>
        </w:tabs>
        <w:ind w:left="3884" w:hanging="360"/>
      </w:pPr>
      <w:rPr>
        <w:rFonts w:ascii="OpenSymbol" w:hAnsi="OpenSymbol" w:cs="Open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364"/>
        </w:tabs>
        <w:ind w:left="1364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724"/>
        </w:tabs>
        <w:ind w:left="1724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084"/>
        </w:tabs>
        <w:ind w:left="2084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444"/>
        </w:tabs>
        <w:ind w:left="2444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804"/>
        </w:tabs>
        <w:ind w:left="2804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524"/>
        </w:tabs>
        <w:ind w:left="3524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884"/>
        </w:tabs>
        <w:ind w:left="3884" w:hanging="360"/>
      </w:pPr>
      <w:rPr>
        <w:rFonts w:ascii="OpenSymbol" w:hAnsi="OpenSymbol" w:cs="Open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364"/>
        </w:tabs>
        <w:ind w:left="1364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724"/>
        </w:tabs>
        <w:ind w:left="1724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084"/>
        </w:tabs>
        <w:ind w:left="2084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444"/>
        </w:tabs>
        <w:ind w:left="2444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804"/>
        </w:tabs>
        <w:ind w:left="2804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524"/>
        </w:tabs>
        <w:ind w:left="3524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884"/>
        </w:tabs>
        <w:ind w:left="3884" w:hanging="360"/>
      </w:pPr>
      <w:rPr>
        <w:rFonts w:ascii="OpenSymbol" w:hAnsi="OpenSymbol" w:cs="Open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227"/>
        </w:tabs>
        <w:ind w:left="227" w:hanging="227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227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680"/>
        </w:tabs>
        <w:ind w:left="680" w:hanging="227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907"/>
        </w:tabs>
        <w:ind w:left="907" w:hanging="227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1134"/>
        </w:tabs>
        <w:ind w:left="1134" w:hanging="227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1361"/>
        </w:tabs>
        <w:ind w:left="1361" w:hanging="227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1587"/>
        </w:tabs>
        <w:ind w:left="1587" w:hanging="227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1814"/>
        </w:tabs>
        <w:ind w:left="1814" w:hanging="227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2041"/>
        </w:tabs>
        <w:ind w:left="2041" w:hanging="227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364"/>
        </w:tabs>
        <w:ind w:left="1364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724"/>
        </w:tabs>
        <w:ind w:left="1724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084"/>
        </w:tabs>
        <w:ind w:left="2084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444"/>
        </w:tabs>
        <w:ind w:left="2444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804"/>
        </w:tabs>
        <w:ind w:left="2804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524"/>
        </w:tabs>
        <w:ind w:left="3524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884"/>
        </w:tabs>
        <w:ind w:left="3884" w:hanging="360"/>
      </w:pPr>
      <w:rPr>
        <w:rFonts w:ascii="OpenSymbol" w:hAnsi="OpenSymbol" w:cs="OpenSymbol" w:hint="default"/>
      </w:rPr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364"/>
        </w:tabs>
        <w:ind w:left="1364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724"/>
        </w:tabs>
        <w:ind w:left="1724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084"/>
        </w:tabs>
        <w:ind w:left="2084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444"/>
        </w:tabs>
        <w:ind w:left="2444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804"/>
        </w:tabs>
        <w:ind w:left="2804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524"/>
        </w:tabs>
        <w:ind w:left="3524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884"/>
        </w:tabs>
        <w:ind w:left="3884" w:hanging="360"/>
      </w:pPr>
      <w:rPr>
        <w:rFonts w:ascii="OpenSymbol" w:hAnsi="OpenSymbol" w:cs="OpenSymbol" w:hint="default"/>
      </w:rPr>
    </w:lvl>
  </w:abstractNum>
  <w:abstractNum w:abstractNumId="22">
    <w:lvl w:ilvl="0">
      <w:start w:val="1"/>
      <w:numFmt w:val="decimal"/>
      <w:lvlText w:val="%1."/>
      <w:lvlJc w:val="left"/>
      <w:pPr>
        <w:tabs>
          <w:tab w:val="num" w:pos="1004"/>
        </w:tabs>
        <w:ind w:left="1004" w:hanging="360"/>
      </w:pPr>
      <w:rPr/>
    </w:lvl>
    <w:lvl w:ilvl="1">
      <w:start w:val="1"/>
      <w:numFmt w:val="decimal"/>
      <w:lvlText w:val="%2."/>
      <w:lvlJc w:val="left"/>
      <w:pPr>
        <w:tabs>
          <w:tab w:val="num" w:pos="1364"/>
        </w:tabs>
        <w:ind w:left="1364" w:hanging="360"/>
      </w:pPr>
      <w:rPr/>
    </w:lvl>
    <w:lvl w:ilvl="2">
      <w:start w:val="1"/>
      <w:numFmt w:val="decimal"/>
      <w:lvlText w:val="%3."/>
      <w:lvlJc w:val="left"/>
      <w:pPr>
        <w:tabs>
          <w:tab w:val="num" w:pos="1724"/>
        </w:tabs>
        <w:ind w:left="1724" w:hanging="360"/>
      </w:pPr>
      <w:rPr/>
    </w:lvl>
    <w:lvl w:ilvl="3">
      <w:start w:val="1"/>
      <w:numFmt w:val="decimal"/>
      <w:lvlText w:val="%4."/>
      <w:lvlJc w:val="left"/>
      <w:pPr>
        <w:tabs>
          <w:tab w:val="num" w:pos="2084"/>
        </w:tabs>
        <w:ind w:left="2084" w:hanging="360"/>
      </w:pPr>
      <w:rPr/>
    </w:lvl>
    <w:lvl w:ilvl="4">
      <w:start w:val="1"/>
      <w:numFmt w:val="decimal"/>
      <w:lvlText w:val="%5."/>
      <w:lvlJc w:val="left"/>
      <w:pPr>
        <w:tabs>
          <w:tab w:val="num" w:pos="2444"/>
        </w:tabs>
        <w:ind w:left="2444" w:hanging="360"/>
      </w:pPr>
      <w:rPr/>
    </w:lvl>
    <w:lvl w:ilvl="5">
      <w:start w:val="1"/>
      <w:numFmt w:val="decimal"/>
      <w:lvlText w:val="%6."/>
      <w:lvlJc w:val="left"/>
      <w:pPr>
        <w:tabs>
          <w:tab w:val="num" w:pos="2804"/>
        </w:tabs>
        <w:ind w:left="2804" w:hanging="360"/>
      </w:pPr>
      <w:rPr/>
    </w:lvl>
    <w:lvl w:ilvl="6">
      <w:start w:val="1"/>
      <w:numFmt w:val="decimal"/>
      <w:lvlText w:val="%7."/>
      <w:lvlJc w:val="left"/>
      <w:pPr>
        <w:tabs>
          <w:tab w:val="num" w:pos="3164"/>
        </w:tabs>
        <w:ind w:left="3164" w:hanging="360"/>
      </w:pPr>
      <w:rPr/>
    </w:lvl>
    <w:lvl w:ilvl="7">
      <w:start w:val="1"/>
      <w:numFmt w:val="decimal"/>
      <w:lvlText w:val="%8."/>
      <w:lvlJc w:val="left"/>
      <w:pPr>
        <w:tabs>
          <w:tab w:val="num" w:pos="3524"/>
        </w:tabs>
        <w:ind w:left="3524" w:hanging="360"/>
      </w:pPr>
      <w:rPr/>
    </w:lvl>
    <w:lvl w:ilvl="8">
      <w:start w:val="1"/>
      <w:numFmt w:val="decimal"/>
      <w:lvlText w:val="%9."/>
      <w:lvlJc w:val="left"/>
      <w:pPr>
        <w:tabs>
          <w:tab w:val="num" w:pos="3884"/>
        </w:tabs>
        <w:ind w:left="3884" w:hanging="360"/>
      </w:pPr>
      <w:rPr/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1003"/>
        </w:tabs>
        <w:ind w:left="1003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363"/>
        </w:tabs>
        <w:ind w:left="1363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723"/>
        </w:tabs>
        <w:ind w:left="1723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083"/>
        </w:tabs>
        <w:ind w:left="2083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443"/>
        </w:tabs>
        <w:ind w:left="2443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803"/>
        </w:tabs>
        <w:ind w:left="2803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163"/>
        </w:tabs>
        <w:ind w:left="3163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523"/>
        </w:tabs>
        <w:ind w:left="3523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883"/>
        </w:tabs>
        <w:ind w:left="3883" w:hanging="360"/>
      </w:pPr>
      <w:rPr>
        <w:rFonts w:ascii="OpenSymbol" w:hAnsi="OpenSymbol" w:cs="OpenSymbol" w:hint="default"/>
      </w:rPr>
    </w:lvl>
  </w:abstractNum>
  <w:abstractNum w:abstractNumId="2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</w:numbering>
</file>

<file path=word/settings.xml><?xml version="1.0" encoding="utf-8"?>
<w:settings xmlns:w="http://schemas.openxmlformats.org/wordprocessingml/2006/main">
  <w:zoom w:percent="65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ru-RU" w:eastAsia="ru-RU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center"/>
    </w:pPr>
    <w:rPr>
      <w:rFonts w:ascii="Times New Roman" w:hAnsi="Times New Roman" w:eastAsia="Times New Roman" w:cs="Times New Roman"/>
      <w:color w:val="auto"/>
      <w:kern w:val="0"/>
      <w:sz w:val="28"/>
      <w:szCs w:val="20"/>
      <w:lang w:val="uk-UA" w:eastAsia="ru-RU" w:bidi="ar-SA"/>
    </w:rPr>
  </w:style>
  <w:style w:type="paragraph" w:styleId="Heading1">
    <w:name w:val="Heading 1"/>
    <w:basedOn w:val="ListParagraph"/>
    <w:next w:val="Normal"/>
    <w:link w:val="11"/>
    <w:qFormat/>
    <w:pPr>
      <w:numPr>
        <w:ilvl w:val="0"/>
        <w:numId w:val="9"/>
      </w:numPr>
      <w:tabs>
        <w:tab w:val="clear" w:pos="709"/>
        <w:tab w:val="left" w:pos="1560" w:leader="none"/>
      </w:tabs>
      <w:spacing w:lineRule="auto" w:line="360"/>
      <w:ind w:hanging="0" w:left="992" w:right="170"/>
      <w:jc w:val="both"/>
      <w:outlineLvl w:val="0"/>
    </w:pPr>
    <w:rPr>
      <w:sz w:val="32"/>
      <w:szCs w:val="32"/>
      <w:lang w:val="ru-RU"/>
    </w:rPr>
  </w:style>
  <w:style w:type="paragraph" w:styleId="Heading2">
    <w:name w:val="Heading 2"/>
    <w:basedOn w:val="Normal"/>
    <w:link w:val="2"/>
    <w:qFormat/>
    <w:pPr>
      <w:numPr>
        <w:ilvl w:val="0"/>
        <w:numId w:val="0"/>
      </w:numPr>
      <w:spacing w:before="280" w:after="280"/>
      <w:jc w:val="left"/>
      <w:outlineLvl w:val="1"/>
    </w:pPr>
    <w:rPr>
      <w:b/>
      <w:bCs/>
      <w:sz w:val="36"/>
      <w:szCs w:val="36"/>
      <w:lang w:val="ru-RU"/>
    </w:rPr>
  </w:style>
  <w:style w:type="paragraph" w:styleId="Heading3">
    <w:name w:val="Heading 3"/>
    <w:basedOn w:val="Normal"/>
    <w:next w:val="Normal"/>
    <w:link w:val="3"/>
    <w:qFormat/>
    <w:pPr>
      <w:keepNext w:val="true"/>
      <w:keepLines/>
      <w:numPr>
        <w:ilvl w:val="0"/>
        <w:numId w:val="0"/>
      </w:numPr>
      <w:spacing w:before="40" w:after="0"/>
      <w:outlineLvl w:val="2"/>
    </w:pPr>
    <w:rPr>
      <w:rFonts w:ascii="Calibri Light" w:hAnsi="Calibri Light" w:eastAsia="Times New Roman" w:cs="Times New Roman"/>
      <w:color w:themeColor="accent1" w:themeShade="7f" w:val="1F4D78"/>
      <w:sz w:val="24"/>
      <w:szCs w:val="24"/>
    </w:rPr>
  </w:style>
  <w:style w:type="paragraph" w:styleId="Heading4">
    <w:name w:val="Heading 4"/>
    <w:basedOn w:val="Normal"/>
    <w:next w:val="Normal"/>
    <w:link w:val="4"/>
    <w:qFormat/>
    <w:pPr>
      <w:keepNext w:val="true"/>
      <w:keepLines/>
      <w:numPr>
        <w:ilvl w:val="0"/>
        <w:numId w:val="0"/>
      </w:numPr>
      <w:spacing w:before="40" w:after="0"/>
      <w:outlineLvl w:val="3"/>
    </w:pPr>
    <w:rPr>
      <w:rFonts w:ascii="Calibri Light" w:hAnsi="Calibri Light" w:eastAsia="Times New Roman" w:cs="Times New Roman"/>
      <w:i/>
      <w:iCs/>
      <w:color w:themeColor="accent1" w:themeShade="bf" w:val="2E74B5"/>
    </w:rPr>
  </w:style>
  <w:style w:type="paragraph" w:styleId="Heading9">
    <w:name w:val="Heading 9"/>
    <w:basedOn w:val="Normal"/>
    <w:next w:val="Normal"/>
    <w:link w:val="9"/>
    <w:qFormat/>
    <w:pPr>
      <w:keepNext w:val="true"/>
      <w:keepLines/>
      <w:numPr>
        <w:ilvl w:val="0"/>
        <w:numId w:val="0"/>
      </w:numPr>
      <w:spacing w:before="40" w:after="0"/>
      <w:outlineLvl w:val="8"/>
    </w:pPr>
    <w:rPr>
      <w:rFonts w:ascii="Calibri Light" w:hAnsi="Calibri Light" w:eastAsia="Times New Roman" w:cs="Times New Roman"/>
      <w:i/>
      <w:iCs/>
      <w:color w:themeColor="dark1" w:themeTint="d8" w:val="272727"/>
      <w:sz w:val="21"/>
      <w:szCs w:val="21"/>
    </w:rPr>
  </w:style>
  <w:style w:type="character" w:styleId="DefaultParagraphFont">
    <w:name w:val="Default Paragraph Font"/>
    <w:qFormat/>
    <w:rPr/>
  </w:style>
  <w:style w:type="character" w:styleId="Style9">
    <w:name w:val="Текст выноски Знак"/>
    <w:basedOn w:val="DefaultParagraphFont"/>
    <w:link w:val="BalloonText"/>
    <w:qFormat/>
    <w:rPr>
      <w:rFonts w:ascii="Tahoma" w:hAnsi="Tahoma" w:cs="Tahoma"/>
      <w:sz w:val="16"/>
      <w:szCs w:val="16"/>
      <w:lang w:val="uk-UA"/>
    </w:rPr>
  </w:style>
  <w:style w:type="character" w:styleId="2">
    <w:name w:val="Заголовок 2 Знак"/>
    <w:basedOn w:val="DefaultParagraphFont"/>
    <w:qFormat/>
    <w:rPr>
      <w:b/>
      <w:bCs/>
      <w:sz w:val="36"/>
      <w:szCs w:val="36"/>
    </w:rPr>
  </w:style>
  <w:style w:type="character" w:styleId="Strong">
    <w:name w:val="Strong"/>
    <w:basedOn w:val="DefaultParagraphFont"/>
    <w:qFormat/>
    <w:rPr>
      <w:b/>
      <w:bCs/>
    </w:rPr>
  </w:style>
  <w:style w:type="character" w:styleId="annotationreference">
    <w:name w:val="annotation reference"/>
    <w:basedOn w:val="DefaultParagraphFont"/>
    <w:qFormat/>
    <w:rPr>
      <w:sz w:val="16"/>
      <w:szCs w:val="16"/>
    </w:rPr>
  </w:style>
  <w:style w:type="character" w:styleId="Style10">
    <w:name w:val="Текст примечания Знак"/>
    <w:basedOn w:val="DefaultParagraphFont"/>
    <w:qFormat/>
    <w:rPr>
      <w:lang w:val="uk-UA"/>
    </w:rPr>
  </w:style>
  <w:style w:type="character" w:styleId="Style11">
    <w:name w:val="Тема примечания Знак"/>
    <w:basedOn w:val="Style10"/>
    <w:link w:val="annotationsubject"/>
    <w:qFormat/>
    <w:rPr>
      <w:b/>
      <w:bCs/>
      <w:lang w:val="uk-UA"/>
    </w:rPr>
  </w:style>
  <w:style w:type="character" w:styleId="9">
    <w:name w:val="Заголовок 9 Знак"/>
    <w:basedOn w:val="DefaultParagraphFont"/>
    <w:qFormat/>
    <w:rPr>
      <w:rFonts w:ascii="Calibri Light" w:hAnsi="Calibri Light" w:eastAsia="Times New Roman" w:cs="Times New Roman"/>
      <w:i/>
      <w:iCs/>
      <w:color w:themeColor="dark1" w:themeTint="d8" w:val="272727"/>
      <w:sz w:val="21"/>
      <w:szCs w:val="21"/>
      <w:lang w:val="uk-UA"/>
    </w:rPr>
  </w:style>
  <w:style w:type="character" w:styleId="Style12">
    <w:name w:val="Нижний колонтитул Знак"/>
    <w:basedOn w:val="DefaultParagraphFont"/>
    <w:qFormat/>
    <w:rPr>
      <w:sz w:val="28"/>
      <w:lang w:val="uk-UA"/>
    </w:rPr>
  </w:style>
  <w:style w:type="character" w:styleId="21">
    <w:name w:val="Основной текст (2)_"/>
    <w:link w:val="23"/>
    <w:qFormat/>
    <w:rPr>
      <w:b/>
      <w:bCs/>
      <w:sz w:val="26"/>
      <w:szCs w:val="26"/>
      <w:shd w:fill="FFFFFF" w:val="clear"/>
    </w:rPr>
  </w:style>
  <w:style w:type="character" w:styleId="3">
    <w:name w:val="Заголовок 3 Знак"/>
    <w:basedOn w:val="DefaultParagraphFont"/>
    <w:qFormat/>
    <w:rPr>
      <w:rFonts w:ascii="Calibri Light" w:hAnsi="Calibri Light" w:eastAsia="Times New Roman" w:cs="Times New Roman"/>
      <w:color w:themeColor="accent1" w:themeShade="7f" w:val="1F4D78"/>
      <w:sz w:val="24"/>
      <w:szCs w:val="24"/>
      <w:lang w:val="uk-UA"/>
    </w:rPr>
  </w:style>
  <w:style w:type="character" w:styleId="Style13">
    <w:name w:val="Абзац списка Знак"/>
    <w:basedOn w:val="DefaultParagraphFont"/>
    <w:link w:val="ListParagraph"/>
    <w:qFormat/>
    <w:rPr>
      <w:sz w:val="28"/>
      <w:lang w:val="uk-UA"/>
    </w:rPr>
  </w:style>
  <w:style w:type="character" w:styleId="123">
    <w:name w:val="123 Знак"/>
    <w:basedOn w:val="Style13"/>
    <w:link w:val="1231"/>
    <w:qFormat/>
    <w:rPr>
      <w:sz w:val="28"/>
      <w:szCs w:val="28"/>
      <w:lang w:val="uk-UA"/>
    </w:rPr>
  </w:style>
  <w:style w:type="character" w:styleId="1234">
    <w:name w:val="1234 Знак"/>
    <w:basedOn w:val="Style13"/>
    <w:link w:val="12341"/>
    <w:qFormat/>
    <w:rPr>
      <w:color w:themeColor="dark1" w:val="000000"/>
      <w:sz w:val="28"/>
      <w:szCs w:val="32"/>
      <w:lang w:val="uk-UA"/>
    </w:rPr>
  </w:style>
  <w:style w:type="character" w:styleId="InternetLink">
    <w:name w:val="Internet Link"/>
    <w:basedOn w:val="DefaultParagraphFont"/>
    <w:qFormat/>
    <w:rPr>
      <w:color w:themeColor="hyperlink" w:val="0563C1"/>
      <w:u w:val="single"/>
    </w:rPr>
  </w:style>
  <w:style w:type="character" w:styleId="1">
    <w:name w:val="Неразрешенное упоминание1"/>
    <w:basedOn w:val="DefaultParagraphFont"/>
    <w:qFormat/>
    <w:rPr>
      <w:color w:val="605E5C"/>
      <w:shd w:fill="E1DFDD" w:val="clear"/>
    </w:rPr>
  </w:style>
  <w:style w:type="character" w:styleId="22">
    <w:name w:val="Неразрешенное упоминание2"/>
    <w:basedOn w:val="DefaultParagraphFont"/>
    <w:qFormat/>
    <w:rPr>
      <w:color w:val="605E5C"/>
      <w:shd w:fill="E1DFDD" w:val="clear"/>
    </w:rPr>
  </w:style>
  <w:style w:type="character" w:styleId="PlaceholderText">
    <w:name w:val="Placeholder Text"/>
    <w:basedOn w:val="DefaultParagraphFont"/>
    <w:qFormat/>
    <w:rPr>
      <w:color w:val="808080"/>
    </w:rPr>
  </w:style>
  <w:style w:type="character" w:styleId="UnresolvedMention">
    <w:name w:val="Unresolved Mention"/>
    <w:basedOn w:val="DefaultParagraphFont"/>
    <w:qFormat/>
    <w:rPr>
      <w:color w:val="605E5C"/>
      <w:shd w:fill="E1DFDD" w:val="clear"/>
    </w:rPr>
  </w:style>
  <w:style w:type="character" w:styleId="FollowedHyperlink">
    <w:name w:val="FollowedHyperlink"/>
    <w:basedOn w:val="DefaultParagraphFont"/>
    <w:rPr>
      <w:color w:themeColor="followedHyperlink" w:val="954F72"/>
      <w:u w:val="single"/>
    </w:rPr>
  </w:style>
  <w:style w:type="character" w:styleId="Style14">
    <w:name w:val="Основной текст Знак"/>
    <w:basedOn w:val="DefaultParagraphFont"/>
    <w:qFormat/>
    <w:rPr>
      <w:sz w:val="28"/>
      <w:szCs w:val="28"/>
      <w:lang w:eastAsia="en-US"/>
    </w:rPr>
  </w:style>
  <w:style w:type="character" w:styleId="Style15">
    <w:name w:val="Заголовок Знак"/>
    <w:basedOn w:val="DefaultParagraphFont"/>
    <w:qFormat/>
    <w:rPr>
      <w:b/>
      <w:iCs/>
      <w:sz w:val="32"/>
      <w:szCs w:val="72"/>
      <w:lang w:eastAsia="en-US"/>
    </w:rPr>
  </w:style>
  <w:style w:type="character" w:styleId="mord">
    <w:name w:val="mord"/>
    <w:basedOn w:val="DefaultParagraphFont"/>
    <w:qFormat/>
    <w:rPr/>
  </w:style>
  <w:style w:type="character" w:styleId="mbin">
    <w:name w:val="mbin"/>
    <w:basedOn w:val="DefaultParagraphFont"/>
    <w:qFormat/>
    <w:rPr/>
  </w:style>
  <w:style w:type="character" w:styleId="katex-mathml">
    <w:name w:val="katex-mathml"/>
    <w:basedOn w:val="DefaultParagraphFont"/>
    <w:qFormat/>
    <w:rPr/>
  </w:style>
  <w:style w:type="character" w:styleId="mopen">
    <w:name w:val="mopen"/>
    <w:basedOn w:val="DefaultParagraphFont"/>
    <w:qFormat/>
    <w:rPr/>
  </w:style>
  <w:style w:type="character" w:styleId="mclose">
    <w:name w:val="mclose"/>
    <w:basedOn w:val="DefaultParagraphFont"/>
    <w:qFormat/>
    <w:rPr/>
  </w:style>
  <w:style w:type="character" w:styleId="Style16">
    <w:name w:val="Текст сноски Знак"/>
    <w:basedOn w:val="DefaultParagraphFont"/>
    <w:qFormat/>
    <w:rPr>
      <w:lang w:val="uk-UA"/>
    </w:rPr>
  </w:style>
  <w:style w:type="character" w:styleId="FootnoteReference">
    <w:name w:val="Footnote Reference"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Characters1">
    <w:name w:val="Footnote Characters1"/>
    <w:qFormat/>
    <w:rPr>
      <w:vertAlign w:val="superscript"/>
    </w:rPr>
  </w:style>
  <w:style w:type="character" w:styleId="FootnoteCharacters11">
    <w:name w:val="Footnote Characters11"/>
    <w:qFormat/>
    <w:rPr>
      <w:vertAlign w:val="superscript"/>
    </w:rPr>
  </w:style>
  <w:style w:type="character" w:styleId="FootnoteCharacters111">
    <w:name w:val="Footnote Characters111"/>
    <w:qFormat/>
    <w:rPr>
      <w:vertAlign w:val="superscript"/>
    </w:rPr>
  </w:style>
  <w:style w:type="character" w:styleId="FootnoteCharacters1111">
    <w:name w:val="Footnote Characters1111"/>
    <w:qFormat/>
    <w:rPr>
      <w:vertAlign w:val="superscript"/>
    </w:rPr>
  </w:style>
  <w:style w:type="character" w:styleId="FootnoteCharacters11111">
    <w:name w:val="Footnote Characters11111"/>
    <w:qFormat/>
    <w:rPr>
      <w:vertAlign w:val="superscript"/>
    </w:rPr>
  </w:style>
  <w:style w:type="character" w:styleId="FootnoteCharacters111111">
    <w:name w:val="Footnote Characters111111"/>
    <w:qFormat/>
    <w:rPr>
      <w:vertAlign w:val="superscript"/>
    </w:rPr>
  </w:style>
  <w:style w:type="character" w:styleId="FootnoteCharacters1111111">
    <w:name w:val="Footnote Characters1111111"/>
    <w:qFormat/>
    <w:rPr>
      <w:vertAlign w:val="superscript"/>
    </w:rPr>
  </w:style>
  <w:style w:type="character" w:styleId="FootnoteCharacters11111111">
    <w:name w:val="Footnote Characters11111111"/>
    <w:qFormat/>
    <w:rPr>
      <w:vertAlign w:val="superscript"/>
    </w:rPr>
  </w:style>
  <w:style w:type="character" w:styleId="FootnoteCharacters111111111">
    <w:name w:val="Footnote Characters111111111"/>
    <w:qFormat/>
    <w:rPr>
      <w:vertAlign w:val="superscript"/>
    </w:rPr>
  </w:style>
  <w:style w:type="character" w:styleId="FootnoteCharacters1111111111">
    <w:name w:val="Footnote Characters1111111111"/>
    <w:qFormat/>
    <w:rPr>
      <w:vertAlign w:val="superscript"/>
    </w:rPr>
  </w:style>
  <w:style w:type="character" w:styleId="FootnoteCharacters11111111111">
    <w:name w:val="Footnote Characters11111111111"/>
    <w:qFormat/>
    <w:rPr>
      <w:vertAlign w:val="superscript"/>
    </w:rPr>
  </w:style>
  <w:style w:type="character" w:styleId="FootnoteCharacters111111111111">
    <w:name w:val="Footnote Characters111111111111"/>
    <w:qFormat/>
    <w:rPr>
      <w:vertAlign w:val="superscript"/>
    </w:rPr>
  </w:style>
  <w:style w:type="character" w:styleId="FootnoteCharacters1111111111111">
    <w:name w:val="Footnote Characters1111111111111"/>
    <w:qFormat/>
    <w:rPr>
      <w:vertAlign w:val="superscript"/>
    </w:rPr>
  </w:style>
  <w:style w:type="character" w:styleId="FootnoteCharacters11111111111111">
    <w:name w:val="Footnote Characters11111111111111"/>
    <w:qFormat/>
    <w:rPr>
      <w:vertAlign w:val="superscript"/>
    </w:rPr>
  </w:style>
  <w:style w:type="character" w:styleId="FootnoteCharacters111111111111111">
    <w:name w:val="Footnote Characters111111111111111"/>
    <w:qFormat/>
    <w:rPr>
      <w:vertAlign w:val="superscript"/>
    </w:rPr>
  </w:style>
  <w:style w:type="character" w:styleId="FootnoteCharacters1111111111111111">
    <w:name w:val="Footnote Characters1111111111111111"/>
    <w:qFormat/>
    <w:rPr>
      <w:vertAlign w:val="superscript"/>
    </w:rPr>
  </w:style>
  <w:style w:type="character" w:styleId="FootnoteCharacters11111111111111111">
    <w:name w:val="Footnote Characters11111111111111111"/>
    <w:basedOn w:val="DefaultParagraphFont"/>
    <w:qFormat/>
    <w:rPr>
      <w:vertAlign w:val="superscript"/>
    </w:rPr>
  </w:style>
  <w:style w:type="character" w:styleId="11">
    <w:name w:val="Заголовок 1 Знак"/>
    <w:basedOn w:val="DefaultParagraphFont"/>
    <w:qFormat/>
    <w:rPr>
      <w:sz w:val="32"/>
      <w:szCs w:val="32"/>
    </w:rPr>
  </w:style>
  <w:style w:type="character" w:styleId="4">
    <w:name w:val="Заголовок 4 Знак"/>
    <w:basedOn w:val="DefaultParagraphFont"/>
    <w:qFormat/>
    <w:rPr>
      <w:rFonts w:ascii="Calibri Light" w:hAnsi="Calibri Light" w:eastAsia="Times New Roman" w:cs="Times New Roman"/>
      <w:i/>
      <w:iCs/>
      <w:color w:themeColor="accent1" w:themeShade="bf" w:val="2E74B5"/>
      <w:sz w:val="28"/>
      <w:lang w:val="uk-UA"/>
    </w:rPr>
  </w:style>
  <w:style w:type="character" w:styleId="HTMLCode">
    <w:name w:val="HTML Code"/>
    <w:basedOn w:val="DefaultParagraphFont"/>
    <w:qFormat/>
    <w:rPr>
      <w:rFonts w:ascii="Courier New" w:hAnsi="Courier New" w:eastAsia="Times New Roman" w:cs="Courier New"/>
      <w:sz w:val="20"/>
      <w:szCs w:val="20"/>
    </w:rPr>
  </w:style>
  <w:style w:type="character" w:styleId="Emphasis">
    <w:name w:val="Emphasis"/>
    <w:qFormat/>
    <w:rPr>
      <w:sz w:val="28"/>
    </w:rPr>
  </w:style>
  <w:style w:type="character" w:styleId="Style17">
    <w:name w:val="Подзаголовок Знак"/>
    <w:basedOn w:val="DefaultParagraphFont"/>
    <w:qFormat/>
    <w:rPr>
      <w:b/>
      <w:iCs/>
      <w:sz w:val="32"/>
      <w:szCs w:val="72"/>
      <w:lang w:eastAsia="en-US"/>
    </w:rPr>
  </w:style>
  <w:style w:type="character" w:styleId="Style18">
    <w:name w:val="Название объекта Знак"/>
    <w:basedOn w:val="2"/>
    <w:qFormat/>
    <w:rPr>
      <w:b w:val="false"/>
      <w:bCs/>
      <w:sz w:val="32"/>
      <w:szCs w:val="32"/>
    </w:rPr>
  </w:style>
  <w:style w:type="character" w:styleId="Style19">
    <w:name w:val="РИСУНКИ ПО ЦЕНТРУ Знак"/>
    <w:basedOn w:val="DefaultParagraphFont"/>
    <w:link w:val="Style28"/>
    <w:qFormat/>
    <w:rPr>
      <w:sz w:val="28"/>
    </w:rPr>
  </w:style>
  <w:style w:type="character" w:styleId="InternetLink1">
    <w:name w:val="Internet Link1"/>
    <w:qFormat/>
    <w:rPr>
      <w:color w:val="000080"/>
      <w:u w:val="single"/>
    </w:rPr>
  </w:style>
  <w:style w:type="character" w:styleId="Style20">
    <w:name w:val="Маркеры"/>
    <w:qFormat/>
    <w:rPr>
      <w:rFonts w:ascii="OpenSymbol" w:hAnsi="OpenSymbol" w:eastAsia="OpenSymbol" w:cs="OpenSymbol"/>
    </w:rPr>
  </w:style>
  <w:style w:type="character" w:styleId="Style21">
    <w:name w:val="Символ нумерации"/>
    <w:qFormat/>
    <w:rPr/>
  </w:style>
  <w:style w:type="character" w:styleId="InternetLink2">
    <w:name w:val="Internet Link2"/>
    <w:qFormat/>
    <w:rPr>
      <w:color w:val="000080"/>
      <w:u w:val="single"/>
    </w:rPr>
  </w:style>
  <w:style w:type="character" w:styleId="Style22">
    <w:name w:val="Символ сноски"/>
    <w:qFormat/>
    <w:rPr/>
  </w:style>
  <w:style w:type="character" w:styleId="InternetLink3">
    <w:name w:val="Internet Link3"/>
    <w:qFormat/>
    <w:rPr>
      <w:color w:val="000080"/>
      <w:u w:val="single"/>
    </w:rPr>
  </w:style>
  <w:style w:type="character" w:styleId="InternetLink4">
    <w:name w:val="Internet Link4"/>
    <w:qFormat/>
    <w:rPr>
      <w:color w:val="000080"/>
      <w:u w:val="single"/>
    </w:rPr>
  </w:style>
  <w:style w:type="character" w:styleId="InternetLink5">
    <w:name w:val="Internet Link5"/>
    <w:qFormat/>
    <w:rPr>
      <w:color w:val="000080"/>
      <w:u w:val="single"/>
    </w:rPr>
  </w:style>
  <w:style w:type="character" w:styleId="InternetLink6">
    <w:name w:val="Internet Link6"/>
    <w:qFormat/>
    <w:rPr>
      <w:color w:val="000080"/>
      <w:u w:val="single"/>
    </w:rPr>
  </w:style>
  <w:style w:type="character" w:styleId="InternetLink7">
    <w:name w:val="Internet Link7"/>
    <w:qFormat/>
    <w:rPr>
      <w:color w:val="000080"/>
      <w:u w:val="single"/>
    </w:rPr>
  </w:style>
  <w:style w:type="character" w:styleId="Style23">
    <w:name w:val="Исходный текст"/>
    <w:qFormat/>
    <w:rPr>
      <w:rFonts w:ascii="Iosevka Term SS03" w:hAnsi="Iosevka Term SS03" w:eastAsia="Iosevka Term SS03" w:cs="Iosevka Term SS03"/>
    </w:rPr>
  </w:style>
  <w:style w:type="character" w:styleId="InternetLink8">
    <w:name w:val="Internet Link8"/>
    <w:qFormat/>
    <w:rPr>
      <w:color w:val="000080"/>
      <w:u w:val="single"/>
    </w:rPr>
  </w:style>
  <w:style w:type="character" w:styleId="InternetLink9">
    <w:name w:val="Internet Link9"/>
    <w:qFormat/>
    <w:rPr>
      <w:color w:val="000080"/>
      <w:u w:val="single"/>
    </w:rPr>
  </w:style>
  <w:style w:type="character" w:styleId="InternetLink10">
    <w:name w:val="Internet Link10"/>
    <w:qFormat/>
    <w:rPr>
      <w:color w:val="000080"/>
      <w:u w:val="single"/>
    </w:rPr>
  </w:style>
  <w:style w:type="character" w:styleId="InternetLink11">
    <w:name w:val="Internet Link11"/>
    <w:qFormat/>
    <w:rPr>
      <w:color w:val="000080"/>
      <w:u w:val="single"/>
    </w:rPr>
  </w:style>
  <w:style w:type="character" w:styleId="InternetLink12">
    <w:name w:val="Internet Link12"/>
    <w:qFormat/>
    <w:rPr>
      <w:color w:val="000080"/>
      <w:u w:val="single"/>
    </w:rPr>
  </w:style>
  <w:style w:type="character" w:styleId="InternetLink13">
    <w:name w:val="Internet Link13"/>
    <w:qFormat/>
    <w:rPr>
      <w:color w:val="000080"/>
      <w:u w:val="single"/>
    </w:rPr>
  </w:style>
  <w:style w:type="character" w:styleId="InternetLink14">
    <w:name w:val="Internet Link14"/>
    <w:qFormat/>
    <w:rPr>
      <w:color w:val="000080"/>
      <w:u w:val="single"/>
    </w:rPr>
  </w:style>
  <w:style w:type="character" w:styleId="InternetLink15">
    <w:name w:val="Internet Link15"/>
    <w:qFormat/>
    <w:rPr>
      <w:color w:val="000080"/>
      <w:u w:val="single"/>
    </w:rPr>
  </w:style>
  <w:style w:type="character" w:styleId="InternetLink16">
    <w:name w:val="Internet Link16"/>
    <w:qFormat/>
    <w:rPr>
      <w:color w:val="000080"/>
      <w:u w:val="single"/>
    </w:rPr>
  </w:style>
  <w:style w:type="character" w:styleId="InternetLink17">
    <w:name w:val="Internet Link17"/>
    <w:qFormat/>
    <w:rPr>
      <w:color w:val="000080"/>
      <w:u w:val="single"/>
    </w:rPr>
  </w:style>
  <w:style w:type="character" w:styleId="Hyperlink">
    <w:name w:val="Hyperlink"/>
    <w:rPr>
      <w:color w:val="000080"/>
      <w:u w:val="single"/>
    </w:rPr>
  </w:style>
  <w:style w:type="paragraph" w:styleId="Style24">
    <w:name w:val="Заголовок"/>
    <w:basedOn w:val="Normal"/>
    <w:next w:val="BodyText"/>
    <w:qFormat/>
    <w:pPr>
      <w:keepNext w:val="true"/>
      <w:spacing w:before="240" w:after="120"/>
    </w:pPr>
    <w:rPr>
      <w:rFonts w:ascii="Open Sans" w:hAnsi="Open Sans" w:eastAsia="Noto Sans CJK SC" w:cs="Droid Sans"/>
      <w:sz w:val="28"/>
      <w:szCs w:val="28"/>
    </w:rPr>
  </w:style>
  <w:style w:type="paragraph" w:styleId="BodyText">
    <w:name w:val="Body Text"/>
    <w:basedOn w:val="Normal"/>
    <w:link w:val="Style14"/>
    <w:pPr>
      <w:widowControl w:val="false"/>
    </w:pPr>
    <w:rPr>
      <w:szCs w:val="28"/>
      <w:lang w:val="ru-RU" w:eastAsia="en-US"/>
    </w:rPr>
  </w:style>
  <w:style w:type="paragraph" w:styleId="List">
    <w:name w:val="List"/>
    <w:basedOn w:val="BodyText"/>
    <w:pPr/>
    <w:rPr>
      <w:rFonts w:cs="Droid Sans"/>
    </w:rPr>
  </w:style>
  <w:style w:type="paragraph" w:styleId="Caption">
    <w:name w:val="Caption"/>
    <w:basedOn w:val="Heading2"/>
    <w:next w:val="Normal"/>
    <w:link w:val="Style18"/>
    <w:qFormat/>
    <w:pPr>
      <w:numPr>
        <w:ilvl w:val="1"/>
        <w:numId w:val="9"/>
      </w:numPr>
      <w:tabs>
        <w:tab w:val="clear" w:pos="709"/>
        <w:tab w:val="left" w:pos="1560" w:leader="none"/>
      </w:tabs>
      <w:spacing w:lineRule="auto" w:line="360" w:before="960" w:after="960"/>
      <w:ind w:firstLine="709" w:left="284" w:right="170"/>
      <w:contextualSpacing/>
      <w:jc w:val="both"/>
    </w:pPr>
    <w:rPr>
      <w:b w:val="false"/>
      <w:sz w:val="32"/>
      <w:szCs w:val="32"/>
    </w:rPr>
  </w:style>
  <w:style w:type="paragraph" w:styleId="Style25">
    <w:name w:val="Указатель"/>
    <w:basedOn w:val="Normal"/>
    <w:qFormat/>
    <w:pPr>
      <w:suppressLineNumbers/>
    </w:pPr>
    <w:rPr>
      <w:rFonts w:cs="Droid Sans"/>
    </w:rPr>
  </w:style>
  <w:style w:type="paragraph" w:styleId="Style26">
    <w:name w:val="Чертежный"/>
    <w:qFormat/>
    <w:pPr>
      <w:widowControl/>
      <w:suppressAutoHyphens w:val="true"/>
      <w:overflowPunct w:val="false"/>
      <w:bidi w:val="0"/>
      <w:spacing w:before="0" w:after="0"/>
      <w:jc w:val="both"/>
    </w:pPr>
    <w:rPr>
      <w:rFonts w:ascii="ISOCPEUR" w:hAnsi="ISOCPEUR" w:eastAsia="Times New Roman" w:cs="Times New Roman"/>
      <w:i/>
      <w:color w:val="auto"/>
      <w:kern w:val="0"/>
      <w:sz w:val="28"/>
      <w:szCs w:val="20"/>
      <w:lang w:val="uk-UA" w:eastAsia="ru-RU" w:bidi="ar-SA"/>
    </w:rPr>
  </w:style>
  <w:style w:type="paragraph" w:styleId="Style27">
    <w:name w:val="Колонтитул"/>
    <w:basedOn w:val="Normal"/>
    <w:qFormat/>
    <w:pPr/>
    <w:rPr/>
  </w:style>
  <w:style w:type="paragraph" w:styleId="Header">
    <w:name w:val="Header"/>
    <w:basedOn w:val="Normal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link w:val="Style12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BalloonText">
    <w:name w:val="Balloon Text"/>
    <w:basedOn w:val="Normal"/>
    <w:link w:val="Style9"/>
    <w:qFormat/>
    <w:pPr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qFormat/>
    <w:pPr>
      <w:spacing w:before="280" w:after="280"/>
      <w:jc w:val="left"/>
    </w:pPr>
    <w:rPr>
      <w:sz w:val="24"/>
      <w:szCs w:val="24"/>
      <w:lang w:val="ru-RU"/>
    </w:rPr>
  </w:style>
  <w:style w:type="paragraph" w:styleId="ListParagraph">
    <w:name w:val="List Paragraph"/>
    <w:basedOn w:val="Normal"/>
    <w:link w:val="Style13"/>
    <w:qFormat/>
    <w:pPr>
      <w:spacing w:before="0" w:after="0"/>
      <w:ind w:left="720"/>
      <w:contextualSpacing/>
    </w:pPr>
    <w:rPr/>
  </w:style>
  <w:style w:type="paragraph" w:styleId="AnnotationText">
    <w:name w:val="Annotation Text"/>
    <w:basedOn w:val="Normal"/>
    <w:link w:val="Style10"/>
    <w:pPr/>
    <w:rPr>
      <w:sz w:val="20"/>
    </w:rPr>
  </w:style>
  <w:style w:type="paragraph" w:styleId="annotationsubject">
    <w:name w:val="annotation subject"/>
    <w:basedOn w:val="AnnotationText"/>
    <w:next w:val="AnnotationText"/>
    <w:link w:val="Style11"/>
    <w:qFormat/>
    <w:pPr/>
    <w:rPr>
      <w:b/>
      <w:bCs/>
    </w:rPr>
  </w:style>
  <w:style w:type="paragraph" w:styleId="23">
    <w:name w:val="Основной текст (2)"/>
    <w:basedOn w:val="Normal"/>
    <w:link w:val="21"/>
    <w:qFormat/>
    <w:pPr>
      <w:shd w:val="clear" w:fill="FFFFFF"/>
      <w:spacing w:lineRule="exact" w:line="302" w:before="240" w:after="0"/>
      <w:ind w:firstLine="700"/>
    </w:pPr>
    <w:rPr>
      <w:b/>
      <w:bCs/>
      <w:sz w:val="26"/>
      <w:szCs w:val="26"/>
      <w:lang w:val="ru-RU"/>
    </w:rPr>
  </w:style>
  <w:style w:type="paragraph" w:styleId="1231">
    <w:name w:val="123"/>
    <w:basedOn w:val="ListParagraph"/>
    <w:link w:val="123"/>
    <w:qFormat/>
    <w:pPr>
      <w:tabs>
        <w:tab w:val="clear" w:pos="709"/>
        <w:tab w:val="left" w:pos="1560" w:leader="none"/>
      </w:tabs>
      <w:spacing w:lineRule="auto" w:line="360" w:before="0" w:after="907"/>
      <w:ind w:firstLine="851" w:left="284" w:right="284"/>
      <w:contextualSpacing/>
    </w:pPr>
    <w:rPr>
      <w:szCs w:val="28"/>
      <w:lang w:val="ru-RU"/>
    </w:rPr>
  </w:style>
  <w:style w:type="paragraph" w:styleId="12341">
    <w:name w:val="1234"/>
    <w:basedOn w:val="ListParagraph"/>
    <w:link w:val="1234"/>
    <w:qFormat/>
    <w:pPr>
      <w:tabs>
        <w:tab w:val="clear" w:pos="709"/>
        <w:tab w:val="left" w:pos="1560" w:leader="none"/>
      </w:tabs>
      <w:spacing w:lineRule="auto" w:line="360"/>
      <w:ind w:firstLine="709" w:left="284" w:right="170"/>
      <w:jc w:val="both"/>
    </w:pPr>
    <w:rPr>
      <w:color w:themeColor="dark1" w:val="000000"/>
      <w:szCs w:val="32"/>
      <w:lang w:val="ru-RU"/>
    </w:rPr>
  </w:style>
  <w:style w:type="paragraph" w:styleId="Title">
    <w:name w:val="Title"/>
    <w:basedOn w:val="Normal"/>
    <w:link w:val="Style15"/>
    <w:qFormat/>
    <w:pPr>
      <w:widowControl w:val="false"/>
      <w:spacing w:lineRule="auto" w:line="360" w:before="0" w:after="960"/>
      <w:ind w:firstLine="709" w:left="284" w:right="170"/>
    </w:pPr>
    <w:rPr>
      <w:b/>
      <w:iCs/>
      <w:sz w:val="32"/>
      <w:szCs w:val="72"/>
      <w:lang w:val="ru-RU" w:eastAsia="en-US"/>
    </w:rPr>
  </w:style>
  <w:style w:type="paragraph" w:styleId="TableParagraph">
    <w:name w:val="Table Paragraph"/>
    <w:basedOn w:val="Normal"/>
    <w:qFormat/>
    <w:pPr>
      <w:widowControl w:val="false"/>
      <w:jc w:val="left"/>
    </w:pPr>
    <w:rPr>
      <w:sz w:val="22"/>
      <w:szCs w:val="22"/>
      <w:lang w:val="ru-RU" w:eastAsia="en-US"/>
    </w:rPr>
  </w:style>
  <w:style w:type="paragraph" w:styleId="FootnoteText">
    <w:name w:val="Footnote Text"/>
    <w:basedOn w:val="Normal"/>
    <w:link w:val="Style16"/>
    <w:pPr/>
    <w:rPr>
      <w:sz w:val="20"/>
    </w:rPr>
  </w:style>
  <w:style w:type="paragraph" w:styleId="ds-markdown-paragraph">
    <w:name w:val="ds-markdown-paragraph"/>
    <w:basedOn w:val="Normal"/>
    <w:qFormat/>
    <w:pPr>
      <w:spacing w:before="280" w:after="280"/>
      <w:jc w:val="left"/>
    </w:pPr>
    <w:rPr>
      <w:sz w:val="24"/>
      <w:szCs w:val="24"/>
      <w:lang w:val="ru-RU"/>
    </w:rPr>
  </w:style>
  <w:style w:type="paragraph" w:styleId="IndexHeading">
    <w:name w:val="Index Heading"/>
    <w:basedOn w:val="Style24"/>
    <w:pPr/>
    <w:rPr/>
  </w:style>
  <w:style w:type="paragraph" w:styleId="TOCHeading">
    <w:name w:val="TOC Heading"/>
    <w:basedOn w:val="Heading1"/>
    <w:next w:val="Normal"/>
    <w:qFormat/>
    <w:pPr>
      <w:keepNext w:val="true"/>
      <w:keepLines/>
      <w:numPr>
        <w:ilvl w:val="0"/>
        <w:numId w:val="0"/>
      </w:numPr>
      <w:tabs>
        <w:tab w:val="clear" w:pos="1560"/>
      </w:tabs>
      <w:spacing w:lineRule="auto" w:line="259" w:before="240" w:after="120"/>
      <w:ind w:hanging="0" w:left="992" w:right="0"/>
      <w:contextualSpacing w:val="false"/>
      <w:jc w:val="left"/>
      <w:outlineLvl w:val="9"/>
    </w:pPr>
    <w:rPr>
      <w:rFonts w:ascii="Calibri Light" w:hAnsi="Calibri Light" w:eastAsia="Times New Roman" w:cs="Times New Roman"/>
      <w:b/>
      <w:color w:themeColor="accent1" w:themeShade="bf" w:val="2E74B5"/>
    </w:rPr>
  </w:style>
  <w:style w:type="paragraph" w:styleId="TOC1">
    <w:name w:val="TOC 1"/>
    <w:basedOn w:val="Normal"/>
    <w:next w:val="Normal"/>
    <w:autoRedefine/>
    <w:pPr>
      <w:spacing w:before="0" w:after="100"/>
    </w:pPr>
    <w:rPr/>
  </w:style>
  <w:style w:type="paragraph" w:styleId="Subtitle">
    <w:name w:val="Subtitle"/>
    <w:basedOn w:val="Title"/>
    <w:next w:val="Normal"/>
    <w:link w:val="Style17"/>
    <w:qFormat/>
    <w:pPr/>
    <w:rPr/>
  </w:style>
  <w:style w:type="paragraph" w:styleId="Style28">
    <w:name w:val="РИСУНКИ ПО ЦЕНТРУ"/>
    <w:basedOn w:val="Normal"/>
    <w:link w:val="Style19"/>
    <w:qFormat/>
    <w:pPr/>
    <w:rPr>
      <w:lang w:val="ru-RU"/>
    </w:rPr>
  </w:style>
  <w:style w:type="paragraph" w:styleId="Style29">
    <w:name w:val="Содержимое врезки"/>
    <w:basedOn w:val="Normal"/>
    <w:qFormat/>
    <w:pPr/>
    <w:rPr/>
  </w:style>
  <w:style w:type="paragraph" w:styleId="Style30">
    <w:name w:val="Содержимое таблицы"/>
    <w:basedOn w:val="Normal"/>
    <w:qFormat/>
    <w:pPr>
      <w:widowControl w:val="false"/>
      <w:suppressLineNumbers/>
    </w:pPr>
    <w:rPr/>
  </w:style>
  <w:style w:type="paragraph" w:styleId="Style31">
    <w:name w:val="Заголовок таблицы"/>
    <w:basedOn w:val="Style30"/>
    <w:qFormat/>
    <w:pPr>
      <w:suppressLineNumbers/>
      <w:jc w:val="center"/>
    </w:pPr>
    <w:rPr>
      <w:b/>
      <w:bCs/>
    </w:rPr>
  </w:style>
  <w:style w:type="paragraph" w:styleId="Style32">
    <w:name w:val="Текст в заданном формате"/>
    <w:basedOn w:val="Normal"/>
    <w:qFormat/>
    <w:pPr>
      <w:spacing w:before="0" w:after="0"/>
    </w:pPr>
    <w:rPr>
      <w:rFonts w:ascii="Iosevka Term SS03" w:hAnsi="Iosevka Term SS03" w:eastAsia="Iosevka Term SS03" w:cs="Iosevka Term SS03"/>
      <w:sz w:val="20"/>
      <w:szCs w:val="20"/>
    </w:rPr>
  </w:style>
  <w:style w:type="numbering" w:styleId="Style33">
    <w:name w:val="Без списка"/>
    <w:qFormat/>
  </w:style>
  <w:style w:type="numbering" w:styleId="1232">
    <w:name w:val="Нумерованный 123"/>
    <w:qFormat/>
  </w:style>
  <w:style w:type="numbering" w:styleId="Style34">
    <w:name w:val="Маркированный •"/>
    <w:qFormat/>
  </w:style>
  <w:style w:type="numbering" w:styleId="12">
    <w:name w:val="Стиль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header" Target="header4.xml"/><Relationship Id="rId6" Type="http://schemas.openxmlformats.org/officeDocument/2006/relationships/header" Target="header5.xml"/><Relationship Id="rId7" Type="http://schemas.openxmlformats.org/officeDocument/2006/relationships/header" Target="header6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image" Target="media/image16.png"/><Relationship Id="rId24" Type="http://schemas.openxmlformats.org/officeDocument/2006/relationships/header" Target="header7.xml"/><Relationship Id="rId25" Type="http://schemas.openxmlformats.org/officeDocument/2006/relationships/header" Target="header8.xml"/><Relationship Id="rId26" Type="http://schemas.openxmlformats.org/officeDocument/2006/relationships/header" Target="header9.xml"/><Relationship Id="rId27" Type="http://schemas.openxmlformats.org/officeDocument/2006/relationships/numbering" Target="numbering.xml"/><Relationship Id="rId28" Type="http://schemas.openxmlformats.org/officeDocument/2006/relationships/fontTable" Target="fontTable.xml"/><Relationship Id="rId29" Type="http://schemas.openxmlformats.org/officeDocument/2006/relationships/settings" Target="settings.xml"/><Relationship Id="rId3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1185</TotalTime>
  <Application>LibreOffice/24.2.4.1$Linux_X86_64 LibreOffice_project/420$Build-1</Application>
  <AppVersion>15.0000</AppVersion>
  <Pages>96</Pages>
  <Words>11666</Words>
  <Characters>93662</Characters>
  <CharactersWithSpaces>104865</CharactersWithSpaces>
  <Paragraphs>1866</Paragraphs>
  <Company>HEGC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2026-05-13T08:25:00Z</dcterms:created>
  <dc:creator>Шпидонов Никита</dc:creator>
  <dc:description/>
  <dc:language>ru-RU</dc:language>
  <cp:lastModifiedBy/>
  <cp:lastPrinted>2026-05-23T16:11:00Z</cp:lastPrinted>
  <dcterms:modified xsi:type="dcterms:W3CDTF">2026-05-31T22:51:47Z</dcterms:modified>
  <cp:revision>74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