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ECC0" w14:textId="258162BB" w:rsidR="00795E3E" w:rsidRPr="00795E3E" w:rsidRDefault="00795E3E" w:rsidP="00795E3E">
      <w:pPr>
        <w:jc w:val="center"/>
        <w:rPr>
          <w:b/>
          <w:bCs/>
          <w:sz w:val="36"/>
          <w:szCs w:val="36"/>
        </w:rPr>
      </w:pPr>
      <w:r w:rsidRPr="00795E3E">
        <w:rPr>
          <w:rFonts w:hint="eastAsia"/>
          <w:b/>
          <w:bCs/>
          <w:sz w:val="36"/>
          <w:szCs w:val="36"/>
        </w:rPr>
        <w:t>整点报时数字钟</w:t>
      </w:r>
      <w:r w:rsidR="00FB2F8F">
        <w:rPr>
          <w:rFonts w:hint="eastAsia"/>
          <w:b/>
          <w:bCs/>
          <w:sz w:val="36"/>
          <w:szCs w:val="36"/>
        </w:rPr>
        <w:t>报告</w:t>
      </w:r>
    </w:p>
    <w:p w14:paraId="3FCB7530" w14:textId="511FF12C" w:rsidR="00C32C5A" w:rsidRDefault="00604AF2" w:rsidP="00A572D3">
      <w:pPr>
        <w:pStyle w:val="a3"/>
        <w:numPr>
          <w:ilvl w:val="0"/>
          <w:numId w:val="4"/>
        </w:numPr>
        <w:ind w:firstLineChars="0"/>
      </w:pPr>
      <w:r w:rsidRPr="00604AF2">
        <w:rPr>
          <w:rFonts w:hint="eastAsia"/>
        </w:rPr>
        <w:t>设计任务和要求</w:t>
      </w:r>
    </w:p>
    <w:p w14:paraId="02DCA325" w14:textId="77777777" w:rsidR="00604AF2" w:rsidRDefault="00604AF2" w:rsidP="00604AF2">
      <w:r>
        <w:t>1.设计一个高精度、高稳定度的时钟信号源；</w:t>
      </w:r>
    </w:p>
    <w:p w14:paraId="656B86ED" w14:textId="268BB632" w:rsidR="00604AF2" w:rsidRDefault="00604AF2" w:rsidP="00604AF2">
      <w:r>
        <w:t>2．用秒脉冲作信号源，构成数字钟，显示秒、分、时；</w:t>
      </w:r>
    </w:p>
    <w:p w14:paraId="69240CB0" w14:textId="4AEDF98F" w:rsidR="00604AF2" w:rsidRDefault="00604AF2" w:rsidP="00604AF2">
      <w:r>
        <w:t>3．具有“对时”功能，即时间可以快速预置；</w:t>
      </w:r>
    </w:p>
    <w:p w14:paraId="7B92FDCF" w14:textId="6A34B783" w:rsidR="00604AF2" w:rsidRDefault="00604AF2" w:rsidP="00604AF2">
      <w:r>
        <w:t>4．具有整点提示功能。一种实现的方法是每到整点时触发“音乐芯片”或每到整点前几秒钟，发出如“的、的、的、答”声音信号。</w:t>
      </w:r>
    </w:p>
    <w:p w14:paraId="7854AD23" w14:textId="36AC8A88" w:rsidR="00A572D3" w:rsidRDefault="00A572D3" w:rsidP="00A572D3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hint="eastAsia"/>
        </w:rPr>
        <w:t>5.</w:t>
      </w:r>
      <w:r w:rsidRPr="00A572D3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时钟信号</w:t>
      </w:r>
      <w:proofErr w:type="gramStart"/>
      <w:r>
        <w:rPr>
          <w:rFonts w:ascii="宋体" w:hAnsi="宋体" w:hint="eastAsia"/>
          <w:color w:val="000000"/>
        </w:rPr>
        <w:t>源必须</w:t>
      </w:r>
      <w:proofErr w:type="gramEnd"/>
      <w:r>
        <w:rPr>
          <w:rFonts w:ascii="宋体" w:hAnsi="宋体" w:hint="eastAsia"/>
          <w:color w:val="000000"/>
        </w:rPr>
        <w:t>采用高精、稳定度的石英晶体振荡器。</w:t>
      </w:r>
    </w:p>
    <w:p w14:paraId="037115C1" w14:textId="4FAD02B3" w:rsidR="00604AF2" w:rsidRDefault="00A572D3" w:rsidP="00604AF2">
      <w:r>
        <w:rPr>
          <w:rFonts w:hint="eastAsia"/>
        </w:rPr>
        <w:t>6.实现时钟的快速预置——“对时”。</w:t>
      </w:r>
    </w:p>
    <w:p w14:paraId="47AD65BD" w14:textId="3BF621CD" w:rsidR="00A572D3" w:rsidRDefault="00A572D3" w:rsidP="00A572D3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hint="eastAsia"/>
        </w:rPr>
        <w:t>7.</w:t>
      </w:r>
      <w:r w:rsidRPr="00A572D3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将分、秒输出信号进行译码判断，整点前几秒需要报时提示时，先输出数声</w:t>
      </w:r>
      <w:r>
        <w:rPr>
          <w:color w:val="000000"/>
        </w:rPr>
        <w:t>f2</w:t>
      </w:r>
      <w:r>
        <w:rPr>
          <w:rFonts w:ascii="宋体" w:hAnsi="宋体" w:hint="eastAsia"/>
          <w:color w:val="000000"/>
        </w:rPr>
        <w:t>频率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的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的信号，最后输出一声</w:t>
      </w:r>
      <w:r>
        <w:rPr>
          <w:color w:val="000000"/>
        </w:rPr>
        <w:t>f1</w:t>
      </w:r>
      <w:r>
        <w:rPr>
          <w:rFonts w:ascii="宋体" w:hAnsi="宋体" w:hint="eastAsia"/>
          <w:color w:val="000000"/>
        </w:rPr>
        <w:t>频率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答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的信号。</w:t>
      </w:r>
    </w:p>
    <w:p w14:paraId="5B0C1CC9" w14:textId="618D2D1F" w:rsidR="00A572D3" w:rsidRPr="00A572D3" w:rsidRDefault="00A572D3" w:rsidP="00A572D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A572D3">
        <w:rPr>
          <w:rFonts w:ascii="Arial" w:hAnsi="Arial" w:cs="Arial"/>
          <w:color w:val="4D4D4D"/>
          <w:shd w:val="clear" w:color="auto" w:fill="FFFFFF"/>
        </w:rPr>
        <w:t>设计要求分析</w:t>
      </w:r>
    </w:p>
    <w:p w14:paraId="7FE3677C" w14:textId="0CDB364E" w:rsidR="00A572D3" w:rsidRDefault="00A572D3" w:rsidP="00A572D3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根据设计任务与要求，可初步将系统分为三大功能模块：主电路、校时电路和自动报时电路。将主电路分为两个六十进制、一个十二进制的计数、译码、显示电路；校时电路分为防抖动开关电路、校时控制器；自动报时电路分为音频振荡器、报时控制器、喇叭电路。</w:t>
      </w:r>
    </w:p>
    <w:p w14:paraId="56A82D35" w14:textId="1339E787" w:rsidR="00A572D3" w:rsidRDefault="00A572D3" w:rsidP="00A572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细节设计</w:t>
      </w:r>
    </w:p>
    <w:p w14:paraId="08A57687" w14:textId="240CB013" w:rsidR="00A572D3" w:rsidRDefault="00A572D3" w:rsidP="00A572D3">
      <w:pPr>
        <w:pStyle w:val="a3"/>
        <w:numPr>
          <w:ilvl w:val="0"/>
          <w:numId w:val="5"/>
        </w:numPr>
        <w:ind w:firstLineChars="0"/>
      </w:pPr>
      <w:r w:rsidRPr="00A572D3">
        <w:rPr>
          <w:rFonts w:hint="eastAsia"/>
        </w:rPr>
        <w:t>时间显示电路</w:t>
      </w:r>
    </w:p>
    <w:p w14:paraId="3C17C6EC" w14:textId="1E11B74E" w:rsidR="0062390D" w:rsidRPr="00A572D3" w:rsidRDefault="00A572D3" w:rsidP="0062390D">
      <w:pPr>
        <w:ind w:firstLine="420"/>
      </w:pPr>
      <w:r w:rsidRPr="00A572D3">
        <w:t>时间显示模块包括时、分、秒部分，可用显示译码器来显示，从</w:t>
      </w:r>
      <w:r w:rsidR="0062390D" w:rsidRPr="0062390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015CF2" wp14:editId="165823C8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274310" cy="238569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2D3">
        <w:t>而实现12进制以及60进制。进制实现</w:t>
      </w:r>
      <w:r>
        <w:rPr>
          <w:rFonts w:hint="eastAsia"/>
        </w:rPr>
        <w:t>使用</w:t>
      </w:r>
      <w:proofErr w:type="gramStart"/>
      <w:r w:rsidRPr="00A572D3">
        <w:t>用</w:t>
      </w:r>
      <w:proofErr w:type="gramEnd"/>
      <w:r w:rsidRPr="00A572D3">
        <w:t>74LS161芯片来实现。</w:t>
      </w:r>
    </w:p>
    <w:p w14:paraId="41EC00A9" w14:textId="17849BD1" w:rsidR="00A572D3" w:rsidRPr="00A572D3" w:rsidRDefault="00A572D3" w:rsidP="00A572D3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时间校准电路</w:t>
      </w:r>
    </w:p>
    <w:p w14:paraId="541090FC" w14:textId="4339A1FD" w:rsidR="00236848" w:rsidRPr="00236848" w:rsidRDefault="005136B0" w:rsidP="00236848">
      <w:pPr>
        <w:ind w:firstLine="420"/>
      </w:pPr>
      <w:r w:rsidRPr="005136B0">
        <w:drawing>
          <wp:anchor distT="0" distB="0" distL="114300" distR="114300" simplePos="0" relativeHeight="251673600" behindDoc="0" locked="0" layoutInCell="1" allowOverlap="1" wp14:anchorId="73BCD248" wp14:editId="01772641">
            <wp:simplePos x="0" y="0"/>
            <wp:positionH relativeFrom="margin">
              <wp:align>left</wp:align>
            </wp:positionH>
            <wp:positionV relativeFrom="paragraph">
              <wp:posOffset>1549814</wp:posOffset>
            </wp:positionV>
            <wp:extent cx="5274310" cy="1594485"/>
            <wp:effectExtent l="0" t="0" r="254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2D3" w:rsidRPr="00A572D3">
        <w:t>时间校准包括时钟校准、分钟校准和秒钟校准三个模块，可在各模块中设置点动开关，需要校准时，对应的显示模块数值随点动开关连续变换，待调到所需要的数值时，停止校准，从而达到对各个模块的单独校时。</w:t>
      </w:r>
    </w:p>
    <w:p w14:paraId="505C5E2C" w14:textId="3410029E" w:rsidR="00A572D3" w:rsidRPr="00A572D3" w:rsidRDefault="00A572D3" w:rsidP="00A572D3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整点报时电路</w:t>
      </w:r>
    </w:p>
    <w:p w14:paraId="65413087" w14:textId="076AC61B" w:rsidR="00A572D3" w:rsidRDefault="00A572D3" w:rsidP="00A572D3">
      <w:pPr>
        <w:ind w:firstLine="420"/>
      </w:pPr>
      <w:r w:rsidRPr="00A572D3">
        <w:rPr>
          <w:rFonts w:hint="eastAsia"/>
        </w:rPr>
        <w:t>将显示译码器电路中加逻辑门与其相连，当整点时，报时可通过蜂鸣器蜂鸣实现。</w:t>
      </w:r>
    </w:p>
    <w:p w14:paraId="46A972D3" w14:textId="77777777" w:rsidR="00A572D3" w:rsidRDefault="00A572D3" w:rsidP="00A572D3">
      <w:pPr>
        <w:ind w:firstLine="420"/>
      </w:pPr>
      <w:r>
        <w:t>当秒计时器计60后向分计数器进位，分计数器计数60后向小时进位，小时计数器设置成12进制计数器，满12后清零，重新开始计时。计数器的输出直接送到LED显示器，当计时出现误差时可以用校</w:t>
      </w:r>
      <w:r>
        <w:lastRenderedPageBreak/>
        <w:t>时电路进行校时、校分，校时电路是由一开关接到一个高电位上，当按一下开关就传送一个高位脉冲，计数器加一。当时间达到59：59时开始报时，那么需要截取此段时间特征，</w:t>
      </w:r>
      <w:proofErr w:type="gramStart"/>
      <w:r>
        <w:t>分显示</w:t>
      </w:r>
      <w:proofErr w:type="gramEnd"/>
      <w:r>
        <w:t>59，5转二进制是0101，需要取A和C，9转二进制是1001，需要取A和D，</w:t>
      </w:r>
      <w:proofErr w:type="gramStart"/>
      <w:r>
        <w:t>秒显示</w:t>
      </w:r>
      <w:proofErr w:type="gramEnd"/>
      <w:r>
        <w:t>同理。</w:t>
      </w:r>
    </w:p>
    <w:p w14:paraId="0E1FAE97" w14:textId="6B6DE3D0" w:rsidR="00653086" w:rsidRDefault="00653086" w:rsidP="00A752CB">
      <w:pPr>
        <w:ind w:firstLine="420"/>
      </w:pPr>
      <w:r w:rsidRPr="00653086">
        <w:rPr>
          <w:noProof/>
        </w:rPr>
        <w:drawing>
          <wp:anchor distT="0" distB="0" distL="114300" distR="114300" simplePos="0" relativeHeight="251669504" behindDoc="0" locked="0" layoutInCell="1" allowOverlap="1" wp14:anchorId="05241AB6" wp14:editId="2D6F349E">
            <wp:simplePos x="0" y="0"/>
            <wp:positionH relativeFrom="margin">
              <wp:align>right</wp:align>
            </wp:positionH>
            <wp:positionV relativeFrom="paragraph">
              <wp:posOffset>1153160</wp:posOffset>
            </wp:positionV>
            <wp:extent cx="5274310" cy="202628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2D3">
        <w:rPr>
          <w:rFonts w:hint="eastAsia"/>
        </w:rPr>
        <w:t>利用两个频率不同的蜂鸣器，在55-5</w:t>
      </w:r>
      <w:r w:rsidR="00236848">
        <w:t>8</w:t>
      </w:r>
      <w:r w:rsidR="00A572D3">
        <w:rPr>
          <w:rFonts w:hint="eastAsia"/>
        </w:rPr>
        <w:t>秒时令f1</w:t>
      </w:r>
      <w:r w:rsidR="0062390D">
        <w:t>=400Hz</w:t>
      </w:r>
      <w:r w:rsidR="00A572D3">
        <w:rPr>
          <w:rFonts w:hint="eastAsia"/>
        </w:rPr>
        <w:t>的蜂鸣器响，</w:t>
      </w:r>
      <w:r w:rsidR="00236848">
        <w:t>59</w:t>
      </w:r>
      <w:r w:rsidR="00A572D3">
        <w:rPr>
          <w:rFonts w:hint="eastAsia"/>
        </w:rPr>
        <w:t>秒令f</w:t>
      </w:r>
      <w:r w:rsidR="00A572D3">
        <w:t>2</w:t>
      </w:r>
      <w:r w:rsidR="00236848">
        <w:t>=</w:t>
      </w:r>
      <w:r w:rsidR="00DD2331">
        <w:rPr>
          <w:rFonts w:hint="eastAsia"/>
        </w:rPr>
        <w:t>500</w:t>
      </w:r>
      <w:r w:rsidR="00DD2331">
        <w:t>H</w:t>
      </w:r>
      <w:r w:rsidR="00DD2331">
        <w:rPr>
          <w:rFonts w:hint="eastAsia"/>
        </w:rPr>
        <w:t>z</w:t>
      </w:r>
      <w:r w:rsidR="00A572D3">
        <w:rPr>
          <w:rFonts w:hint="eastAsia"/>
        </w:rPr>
        <w:t>的蜂鸣器响</w:t>
      </w:r>
      <w:r w:rsidR="0062390D">
        <w:rPr>
          <w:rFonts w:hint="eastAsia"/>
        </w:rPr>
        <w:t>。</w:t>
      </w:r>
      <w:r w:rsidR="000954A1">
        <w:rPr>
          <w:rFonts w:hint="eastAsia"/>
        </w:rPr>
        <w:t>由于不同版本的软件可能存在偏差，故采用灯进一步区分，灯亮即为蜂鸣器响。</w:t>
      </w:r>
    </w:p>
    <w:p w14:paraId="3D5AB3BB" w14:textId="71C99546" w:rsidR="005136B0" w:rsidRPr="005136B0" w:rsidRDefault="005136B0" w:rsidP="005136B0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 w:rsidRPr="005136B0">
        <w:rPr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57C31F95" wp14:editId="4BCB18A3">
            <wp:simplePos x="0" y="0"/>
            <wp:positionH relativeFrom="margin">
              <wp:align>left</wp:align>
            </wp:positionH>
            <wp:positionV relativeFrom="paragraph">
              <wp:posOffset>2360627</wp:posOffset>
            </wp:positionV>
            <wp:extent cx="5274310" cy="322262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90D" w:rsidRPr="0062390D">
        <w:rPr>
          <w:rFonts w:ascii="Arial" w:hAnsi="Arial" w:cs="Arial"/>
          <w:color w:val="4D4D4D"/>
          <w:shd w:val="clear" w:color="auto" w:fill="FFFFFF"/>
        </w:rPr>
        <w:t>完整电路图</w:t>
      </w:r>
    </w:p>
    <w:sectPr w:rsidR="005136B0" w:rsidRPr="00513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A4EB" w14:textId="77777777" w:rsidR="00E30FC2" w:rsidRDefault="00E30FC2" w:rsidP="00653086">
      <w:r>
        <w:separator/>
      </w:r>
    </w:p>
  </w:endnote>
  <w:endnote w:type="continuationSeparator" w:id="0">
    <w:p w14:paraId="42CAE59D" w14:textId="77777777" w:rsidR="00E30FC2" w:rsidRDefault="00E30FC2" w:rsidP="0065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3FEF" w14:textId="77777777" w:rsidR="00E30FC2" w:rsidRDefault="00E30FC2" w:rsidP="00653086">
      <w:r>
        <w:separator/>
      </w:r>
    </w:p>
  </w:footnote>
  <w:footnote w:type="continuationSeparator" w:id="0">
    <w:p w14:paraId="33880A11" w14:textId="77777777" w:rsidR="00E30FC2" w:rsidRDefault="00E30FC2" w:rsidP="00653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074B"/>
    <w:multiLevelType w:val="hybridMultilevel"/>
    <w:tmpl w:val="D6F89FD4"/>
    <w:lvl w:ilvl="0" w:tplc="96C8E48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16455"/>
    <w:multiLevelType w:val="hybridMultilevel"/>
    <w:tmpl w:val="A8A8B768"/>
    <w:lvl w:ilvl="0" w:tplc="259662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30BBC"/>
    <w:multiLevelType w:val="hybridMultilevel"/>
    <w:tmpl w:val="5AE6B87A"/>
    <w:lvl w:ilvl="0" w:tplc="DA1C26F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36CEE"/>
    <w:multiLevelType w:val="hybridMultilevel"/>
    <w:tmpl w:val="D65E9646"/>
    <w:lvl w:ilvl="0" w:tplc="259662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2940E3"/>
    <w:multiLevelType w:val="hybridMultilevel"/>
    <w:tmpl w:val="EB4201A8"/>
    <w:lvl w:ilvl="0" w:tplc="29CCCA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F9"/>
    <w:rsid w:val="000954A1"/>
    <w:rsid w:val="00236848"/>
    <w:rsid w:val="00430E06"/>
    <w:rsid w:val="005136B0"/>
    <w:rsid w:val="005A31E6"/>
    <w:rsid w:val="00604AF2"/>
    <w:rsid w:val="0062390D"/>
    <w:rsid w:val="00653086"/>
    <w:rsid w:val="006A78CA"/>
    <w:rsid w:val="00795E3E"/>
    <w:rsid w:val="00A572D3"/>
    <w:rsid w:val="00A752CB"/>
    <w:rsid w:val="00B43DF9"/>
    <w:rsid w:val="00C32C5A"/>
    <w:rsid w:val="00D1647A"/>
    <w:rsid w:val="00DD2331"/>
    <w:rsid w:val="00E30FC2"/>
    <w:rsid w:val="00F26D30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538A"/>
  <w15:chartTrackingRefBased/>
  <w15:docId w15:val="{4E8B8EE0-FEF7-4382-B019-A1D13DE6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3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30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3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8</cp:revision>
  <dcterms:created xsi:type="dcterms:W3CDTF">2023-12-19T13:31:00Z</dcterms:created>
  <dcterms:modified xsi:type="dcterms:W3CDTF">2024-01-03T15:53:00Z</dcterms:modified>
</cp:coreProperties>
</file>