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D43" w14:textId="77777777" w:rsidR="002B4853" w:rsidRPr="00342E98" w:rsidRDefault="002B4853" w:rsidP="00AF494A">
      <w:pPr>
        <w:pStyle w:val="a3"/>
        <w:jc w:val="center"/>
        <w:rPr>
          <w:rFonts w:hint="eastAsia"/>
        </w:rPr>
      </w:pPr>
      <w:r w:rsidRPr="00342E98">
        <w:rPr>
          <w:rFonts w:hint="eastAsia"/>
        </w:rPr>
        <w:t>实验</w:t>
      </w:r>
      <w:r>
        <w:rPr>
          <w:rFonts w:hint="eastAsia"/>
        </w:rPr>
        <w:t>五</w:t>
      </w:r>
      <w:r w:rsidRPr="00342E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42E98">
        <w:rPr>
          <w:rFonts w:hint="eastAsia"/>
        </w:rPr>
        <w:t>总线控制实验</w:t>
      </w:r>
    </w:p>
    <w:p w14:paraId="6394ED38" w14:textId="77777777" w:rsidR="002B4853" w:rsidRPr="00C161D2" w:rsidRDefault="002B4853" w:rsidP="002B4853">
      <w:pPr>
        <w:pStyle w:val="a3"/>
      </w:pPr>
      <w:proofErr w:type="gramStart"/>
      <w:r w:rsidRPr="00C161D2">
        <w:rPr>
          <w:rFonts w:hint="eastAsia"/>
        </w:rPr>
        <w:t>一</w:t>
      </w:r>
      <w:proofErr w:type="gramEnd"/>
      <w:r w:rsidRPr="00C161D2">
        <w:rPr>
          <w:rFonts w:hint="eastAsia"/>
        </w:rPr>
        <w:t>．实验目的</w:t>
      </w:r>
    </w:p>
    <w:p w14:paraId="635D5AED" w14:textId="77777777" w:rsidR="002B4853" w:rsidRPr="00AB0903" w:rsidRDefault="002B4853" w:rsidP="002B4853">
      <w:pPr>
        <w:spacing w:line="360" w:lineRule="auto"/>
        <w:ind w:firstLineChars="150" w:firstLine="315"/>
      </w:pPr>
      <w:r>
        <w:t>1</w:t>
      </w:r>
      <w:r>
        <w:rPr>
          <w:rFonts w:hint="eastAsia"/>
        </w:rPr>
        <w:t>．理解总线的概念及特性。</w:t>
      </w:r>
    </w:p>
    <w:p w14:paraId="0F763148" w14:textId="77777777" w:rsidR="002B4853" w:rsidRDefault="002B4853" w:rsidP="002B4853">
      <w:pPr>
        <w:spacing w:line="360" w:lineRule="auto"/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．掌握总线传输控制特性。</w:t>
      </w:r>
      <w:bookmarkStart w:id="0" w:name="_Toc72553647"/>
      <w:bookmarkStart w:id="1" w:name="_Toc72553772"/>
      <w:bookmarkStart w:id="2" w:name="_Toc72554286"/>
      <w:bookmarkStart w:id="3" w:name="_Toc72554853"/>
      <w:bookmarkStart w:id="4" w:name="_Toc72555382"/>
      <w:bookmarkStart w:id="5" w:name="_Toc72555525"/>
      <w:bookmarkStart w:id="6" w:name="_Toc72555601"/>
      <w:bookmarkStart w:id="7" w:name="_Toc72555874"/>
      <w:bookmarkStart w:id="8" w:name="_Toc76916942"/>
      <w:bookmarkStart w:id="9" w:name="_Toc76917424"/>
      <w:bookmarkStart w:id="10" w:name="_Toc76959468"/>
      <w:bookmarkStart w:id="11" w:name="_Toc76987447"/>
      <w:bookmarkStart w:id="12" w:name="_Toc76987987"/>
      <w:bookmarkStart w:id="13" w:name="_Toc76993016"/>
      <w:bookmarkStart w:id="14" w:name="_Toc77006122"/>
      <w:bookmarkStart w:id="15" w:name="_Toc77007001"/>
      <w:bookmarkStart w:id="16" w:name="_Toc77007987"/>
      <w:bookmarkStart w:id="17" w:name="_Toc77008083"/>
      <w:bookmarkStart w:id="18" w:name="_Toc77008251"/>
      <w:bookmarkStart w:id="19" w:name="_Toc77047047"/>
      <w:bookmarkStart w:id="20" w:name="_Toc77047555"/>
      <w:bookmarkStart w:id="21" w:name="_Toc77047696"/>
      <w:bookmarkStart w:id="22" w:name="_Toc77047934"/>
      <w:bookmarkStart w:id="23" w:name="_Toc77048071"/>
      <w:bookmarkStart w:id="24" w:name="_Toc77048223"/>
      <w:bookmarkStart w:id="25" w:name="_Toc77048323"/>
      <w:bookmarkStart w:id="26" w:name="_Toc77048424"/>
      <w:bookmarkStart w:id="27" w:name="_Toc77101076"/>
      <w:bookmarkStart w:id="28" w:name="_Toc77101201"/>
      <w:bookmarkStart w:id="29" w:name="_Toc77101301"/>
      <w:bookmarkStart w:id="30" w:name="_Toc77101402"/>
      <w:bookmarkStart w:id="31" w:name="_Toc77217889"/>
      <w:bookmarkStart w:id="32" w:name="_Toc77325886"/>
      <w:bookmarkStart w:id="33" w:name="_Toc77968587"/>
      <w:bookmarkStart w:id="34" w:name="_Toc80613209"/>
    </w:p>
    <w:p w14:paraId="444D624F" w14:textId="77777777" w:rsidR="002B4853" w:rsidRPr="00AB0903" w:rsidRDefault="002B4853" w:rsidP="002B4853">
      <w:pPr>
        <w:spacing w:line="360" w:lineRule="auto"/>
        <w:rPr>
          <w:rFonts w:ascii="宋体" w:hAnsi="宋体"/>
          <w:b/>
          <w:sz w:val="24"/>
        </w:rPr>
      </w:pPr>
      <w:r w:rsidRPr="00AB0903">
        <w:rPr>
          <w:rFonts w:hint="eastAsia"/>
          <w:b/>
          <w:sz w:val="24"/>
        </w:rPr>
        <w:t>二．实验原理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67C151A8" w14:textId="77777777" w:rsidR="002B4853" w:rsidRDefault="002B4853" w:rsidP="002B4853">
      <w:pPr>
        <w:spacing w:line="360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1．总线的基本概念</w:t>
      </w:r>
    </w:p>
    <w:p w14:paraId="7E667584" w14:textId="77777777" w:rsidR="002B4853" w:rsidRDefault="002B4853" w:rsidP="002B4853">
      <w:pPr>
        <w:pStyle w:val="a4"/>
        <w:spacing w:line="360" w:lineRule="auto"/>
        <w:ind w:leftChars="245" w:left="514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总线是多个系统部件之间进行数据传输的公共通路，是构成计算机系统的骨架。借助总线连接，计算机在系统各部件之间实现传送地址、数据和控制信息的操作。所谓总线就是指能为多个功能部件服务的一组公用信息线。</w:t>
      </w:r>
    </w:p>
    <w:p w14:paraId="3BB740D7" w14:textId="63B6648F" w:rsidR="002B4853" w:rsidRDefault="002B4853" w:rsidP="002B4853">
      <w:pPr>
        <w:spacing w:line="360" w:lineRule="auto"/>
        <w:ind w:firstLineChars="100" w:firstLine="200"/>
        <w:rPr>
          <w:rFonts w:ascii="宋体" w:hAnsi="宋体"/>
        </w:rPr>
      </w:pPr>
      <w:r w:rsidRPr="00983A01"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AA33F7" wp14:editId="0437975C">
                <wp:simplePos x="0" y="0"/>
                <wp:positionH relativeFrom="column">
                  <wp:posOffset>342900</wp:posOffset>
                </wp:positionH>
                <wp:positionV relativeFrom="paragraph">
                  <wp:posOffset>297180</wp:posOffset>
                </wp:positionV>
                <wp:extent cx="4457700" cy="1783080"/>
                <wp:effectExtent l="0" t="22225" r="0" b="4445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783080"/>
                          <a:chOff x="1799" y="1134"/>
                          <a:chExt cx="7665" cy="265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799" y="1134"/>
                            <a:ext cx="7665" cy="2340"/>
                            <a:chOff x="2340" y="12048"/>
                            <a:chExt cx="7665" cy="234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5" y="1314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5" y="1314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5" y="1314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1314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5" y="13140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5" y="12048"/>
                              <a:ext cx="7020" cy="468"/>
                            </a:xfrm>
                            <a:prstGeom prst="leftRightArrow">
                              <a:avLst>
                                <a:gd name="adj1" fmla="val 69231"/>
                                <a:gd name="adj2" fmla="val 4680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5" y="12435"/>
                              <a:ext cx="360" cy="709"/>
                            </a:xfrm>
                            <a:prstGeom prst="upArrow">
                              <a:avLst>
                                <a:gd name="adj1" fmla="val 50000"/>
                                <a:gd name="adj2" fmla="val 4923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5" y="12435"/>
                              <a:ext cx="360" cy="709"/>
                            </a:xfrm>
                            <a:prstGeom prst="downArrow">
                              <a:avLst>
                                <a:gd name="adj1" fmla="val 50000"/>
                                <a:gd name="adj2" fmla="val 4923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5" y="12438"/>
                              <a:ext cx="360" cy="709"/>
                            </a:xfrm>
                            <a:prstGeom prst="downArrow">
                              <a:avLst>
                                <a:gd name="adj1" fmla="val 50000"/>
                                <a:gd name="adj2" fmla="val 49236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5" y="12441"/>
                              <a:ext cx="360" cy="680"/>
                            </a:xfrm>
                            <a:prstGeom prst="upDownArrow">
                              <a:avLst>
                                <a:gd name="adj1" fmla="val 50000"/>
                                <a:gd name="adj2" fmla="val 3777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0" y="12441"/>
                              <a:ext cx="360" cy="680"/>
                            </a:xfrm>
                            <a:prstGeom prst="upDownArrow">
                              <a:avLst>
                                <a:gd name="adj1" fmla="val 50000"/>
                                <a:gd name="adj2" fmla="val 3777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5" y="136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5" y="1392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5" y="1360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5" y="14076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25" y="13608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45" y="13608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8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5" y="1298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85" y="129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85" y="1298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3920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984A32" w14:textId="77777777" w:rsidR="002B4853" w:rsidRDefault="002B4853" w:rsidP="002B485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13140"/>
                              <a:ext cx="14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7CB00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数据输入开关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5" y="13095"/>
                              <a:ext cx="126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BE0271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地址寄存器</w:t>
                                </w:r>
                              </w:p>
                              <w:p w14:paraId="4770775A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5" y="13095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8DF2BA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存储器</w:t>
                                </w:r>
                              </w:p>
                              <w:p w14:paraId="37A5AAD4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13074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18527D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数码管</w:t>
                                </w:r>
                              </w:p>
                              <w:p w14:paraId="362178BA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LED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5" y="13074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A218D2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寄存器</w:t>
                                </w:r>
                              </w:p>
                              <w:p w14:paraId="489F06AE" w14:textId="77777777" w:rsidR="002B4853" w:rsidRDefault="002B4853" w:rsidP="002B4853">
                                <w:pPr>
                                  <w:spacing w:line="0" w:lineRule="atLeast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R0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2657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5D6D1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SW-B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" y="1264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827AB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LDAR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5" y="1264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04E5C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5" y="1264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3B0A0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W/R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5" y="1264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669B06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LED-B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1264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EE45D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W/R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5" y="1264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357ABC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R0-B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5" y="12657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4FAC5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LDR0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5" y="12048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79BB20" w14:textId="77777777" w:rsidR="002B4853" w:rsidRDefault="002B4853" w:rsidP="002B485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总线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" y="3318"/>
                            <a:ext cx="34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6C602" w14:textId="77777777" w:rsidR="002B4853" w:rsidRDefault="002B4853" w:rsidP="002B4853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5-1  </w:t>
                              </w:r>
                              <w:r>
                                <w:rPr>
                                  <w:rFonts w:hint="eastAsia"/>
                                </w:rPr>
                                <w:t>总线实验传输框图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A33F7" id="组合 1" o:spid="_x0000_s1026" style="position:absolute;left:0;text-align:left;margin-left:27pt;margin-top:23.4pt;width:351pt;height:140.4pt;z-index:251659264" coordorigin="1799,1134" coordsize="7665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">
                <v:group id="Group 3" o:spid="_x0000_s1027" style="position:absolute;left:1799;top:1134;width:7665;height:2340" coordorigin="2340,12048" coordsize="7665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4065;top:1314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  <v:rect id="Rectangle 5" o:spid="_x0000_s1029" style="position:absolute;left:2625;top:1314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<v:rect id="Rectangle 6" o:spid="_x0000_s1030" style="position:absolute;left:5505;top:1314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  <v:rect id="Rectangle 7" o:spid="_x0000_s1031" style="position:absolute;left:6945;top:1314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  <v:rect id="Rectangle 8" o:spid="_x0000_s1032" style="position:absolute;left:8385;top:13140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utoShape 9" o:spid="_x0000_s1033" type="#_x0000_t69" style="position:absolute;left:2625;top:12048;width:70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" adj="674,3323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utoShape 10" o:spid="_x0000_s1034" type="#_x0000_t68" style="position:absolute;left:2985;top:12435;width:360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">
                    <v:textbox style="layout-flow:vertical-ideographic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utoShape 11" o:spid="_x0000_s1035" type="#_x0000_t67" style="position:absolute;left:4425;top:12435;width:360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">
                    <v:textbox style="layout-flow:vertical-ideographic"/>
                  </v:shape>
                  <v:shape id="AutoShape 12" o:spid="_x0000_s1036" type="#_x0000_t67" style="position:absolute;left:7305;top:12438;width:360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">
                    <v:textbox style="layout-flow:vertical-ideographic"/>
                  </v:shape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utoShape 13" o:spid="_x0000_s1037" type="#_x0000_t70" style="position:absolute;left:5865;top:12441;width:36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">
                    <v:textbox style="layout-flow:vertical-ideographic"/>
                  </v:shape>
                  <v:shape id="AutoShape 14" o:spid="_x0000_s1038" type="#_x0000_t70" style="position:absolute;left:8790;top:12441;width:36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">
                    <v:textbox style="layout-flow:vertical-ideographic"/>
                  </v:shape>
                  <v:line id="Line 15" o:spid="_x0000_s1039" style="position:absolute;visibility:visible;mso-wrap-style:square" from="4785,13608" to="4785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6" o:spid="_x0000_s1040" style="position:absolute;visibility:visible;mso-wrap-style:square" from="4785,13920" to="6045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7" o:spid="_x0000_s1041" style="position:absolute;visibility:visible;mso-wrap-style:square" from="4605,13608" to="4605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18" o:spid="_x0000_s1042" style="position:absolute;visibility:visible;mso-wrap-style:square" from="4605,14076" to="6225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19" o:spid="_x0000_s1043" style="position:absolute;flip:y;visibility:visible;mso-wrap-style:square" from="6225,13608" to="6225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20" o:spid="_x0000_s1044" style="position:absolute;flip:y;visibility:visible;mso-wrap-style:square" from="6045,13608" to="6045,1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21" o:spid="_x0000_s1045" style="position:absolute;visibility:visible;mso-wrap-style:square" from="2625,12984" to="298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v:line id="Line 22" o:spid="_x0000_s1046" style="position:absolute;visibility:visible;mso-wrap-style:square" from="2985,12984" to="298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23" o:spid="_x0000_s1047" style="position:absolute;visibility:visible;mso-wrap-style:square" from="3885,12984" to="424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<v:line id="Line 24" o:spid="_x0000_s1048" style="position:absolute;visibility:visible;mso-wrap-style:square" from="4245,12984" to="424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25" o:spid="_x0000_s1049" style="position:absolute;visibility:visible;mso-wrap-style:square" from="5325,12984" to="568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26" o:spid="_x0000_s1050" style="position:absolute;visibility:visible;mso-wrap-style:square" from="5685,12984" to="568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27" o:spid="_x0000_s1051" style="position:absolute;visibility:visible;mso-wrap-style:square" from="6765,12984" to="712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28" o:spid="_x0000_s1052" style="position:absolute;visibility:visible;mso-wrap-style:square" from="7125,12984" to="712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29" o:spid="_x0000_s1053" style="position:absolute;visibility:visible;mso-wrap-style:square" from="6405,12984" to="658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30" o:spid="_x0000_s1054" style="position:absolute;visibility:visible;mso-wrap-style:square" from="6405,12984" to="640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31" o:spid="_x0000_s1055" style="position:absolute;visibility:visible;mso-wrap-style:square" from="7845,12984" to="820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line id="Line 32" o:spid="_x0000_s1056" style="position:absolute;visibility:visible;mso-wrap-style:square" from="7845,12984" to="784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33" o:spid="_x0000_s1057" style="position:absolute;visibility:visible;mso-wrap-style:square" from="8385,12984" to="874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34" o:spid="_x0000_s1058" style="position:absolute;visibility:visible;mso-wrap-style:square" from="8745,12984" to="874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35" o:spid="_x0000_s1059" style="position:absolute;visibility:visible;mso-wrap-style:square" from="9285,12984" to="9285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36" o:spid="_x0000_s1060" style="position:absolute;visibility:visible;mso-wrap-style:square" from="9285,12984" to="9645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61" type="#_x0000_t202" style="position:absolute;left:6945;top:1392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56984A32" w14:textId="77777777" w:rsidR="002B4853" w:rsidRDefault="002B4853" w:rsidP="002B4853"/>
                      </w:txbxContent>
                    </v:textbox>
                  </v:shape>
                  <v:shape id="Text Box 38" o:spid="_x0000_s1062" type="#_x0000_t202" style="position:absolute;left:2490;top:1314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17D7CB00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数据输入开关</w:t>
                          </w:r>
                        </w:p>
                      </w:txbxContent>
                    </v:textbox>
                  </v:shape>
                  <v:shape id="Text Box 39" o:spid="_x0000_s1063" type="#_x0000_t202" style="position:absolute;left:3975;top:13095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4FBE0271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地址寄存器</w:t>
                          </w:r>
                        </w:p>
                        <w:p w14:paraId="4770775A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AR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5625;top:13095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438DF2BA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存储器</w:t>
                          </w:r>
                        </w:p>
                        <w:p w14:paraId="37A5AAD4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RAM</w:t>
                          </w:r>
                        </w:p>
                      </w:txbxContent>
                    </v:textbox>
                  </v:shape>
                  <v:shape id="Text Box 41" o:spid="_x0000_s1065" type="#_x0000_t202" style="position:absolute;left:7125;top:13074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6E18527D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数码管</w:t>
                          </w:r>
                        </w:p>
                        <w:p w14:paraId="362178BA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LED</w:t>
                          </w:r>
                        </w:p>
                      </w:txbxContent>
                    </v:textbox>
                  </v:shape>
                  <v:shape id="Text Box 42" o:spid="_x0000_s1066" type="#_x0000_t202" style="position:absolute;left:8535;top:13074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3FA218D2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寄存器</w:t>
                          </w:r>
                        </w:p>
                        <w:p w14:paraId="489F06AE" w14:textId="77777777" w:rsidR="002B4853" w:rsidRDefault="002B4853" w:rsidP="002B4853">
                          <w:pPr>
                            <w:spacing w:line="0" w:lineRule="atLeas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R0</w:t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2340;top:1265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2825D6D1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SW-B</w:t>
                          </w:r>
                        </w:p>
                      </w:txbxContent>
                    </v:textbox>
                  </v:shape>
                  <v:shape id="Text Box 44" o:spid="_x0000_s1068" type="#_x0000_t202" style="position:absolute;left:3705;top:1264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22F827AB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LDAR</w:t>
                          </w:r>
                        </w:p>
                      </w:txbxContent>
                    </v:textbox>
                  </v:shape>
                  <v:shape id="Text Box 45" o:spid="_x0000_s1069" type="#_x0000_t202" style="position:absolute;left:5325;top:1264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6D004E5C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CS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6135;top:1264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6E63B0A0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W/R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6585;top:1264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08669B06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LED-B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7665;top:1264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2FEE45D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W/R</w:t>
                          </w:r>
                        </w:p>
                      </w:txbxContent>
                    </v:textbox>
                  </v:shape>
                  <v:shape id="Text Box 49" o:spid="_x0000_s1073" type="#_x0000_t202" style="position:absolute;left:8205;top:1264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07357ABC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R0-B</w:t>
                          </w:r>
                        </w:p>
                      </w:txbxContent>
                    </v:textbox>
                  </v:shape>
                  <v:shape id="Text Box 50" o:spid="_x0000_s1074" type="#_x0000_t202" style="position:absolute;left:9105;top:1265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32C4FAC5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LDR0</w:t>
                          </w:r>
                        </w:p>
                      </w:txbxContent>
                    </v:textbox>
                  </v:shape>
                  <v:shape id="Text Box 51" o:spid="_x0000_s1075" type="#_x0000_t202" style="position:absolute;left:4965;top:1204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0F79BB20" w14:textId="77777777" w:rsidR="002B4853" w:rsidRDefault="002B4853" w:rsidP="002B485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总线</w:t>
                          </w:r>
                        </w:p>
                      </w:txbxContent>
                    </v:textbox>
                  </v:shape>
                </v:group>
                <v:shape id="Text Box 52" o:spid="_x0000_s1076" type="#_x0000_t202" style="position:absolute;left:3599;top:3318;width:34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1486C602" w14:textId="77777777" w:rsidR="002B4853" w:rsidRDefault="002B4853" w:rsidP="002B4853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5-1  </w:t>
                        </w:r>
                        <w:r>
                          <w:rPr>
                            <w:rFonts w:hint="eastAsia"/>
                          </w:rPr>
                          <w:t>总线实验传输框图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宋体" w:hAnsi="宋体" w:hint="eastAsia"/>
        </w:rPr>
        <w:t>2．实验原理</w:t>
      </w:r>
    </w:p>
    <w:p w14:paraId="003F4390" w14:textId="77777777" w:rsidR="002B4853" w:rsidRDefault="002B4853" w:rsidP="002B4853">
      <w:pPr>
        <w:spacing w:line="360" w:lineRule="auto"/>
        <w:ind w:leftChars="86" w:left="181" w:firstLineChars="220" w:firstLine="462"/>
      </w:pPr>
      <w:r>
        <w:rPr>
          <w:rFonts w:hint="eastAsia"/>
        </w:rPr>
        <w:t>实验所用总线实验传输框图如图</w:t>
      </w:r>
      <w:r>
        <w:rPr>
          <w:rFonts w:hint="eastAsia"/>
        </w:rPr>
        <w:t>5-1</w:t>
      </w:r>
      <w:r>
        <w:rPr>
          <w:rFonts w:hint="eastAsia"/>
        </w:rPr>
        <w:t>所示。它将几种不同的设备挂在总线上，有存储器、输入设备、输出设备、寄存器。这些设备在传统的系统中需要有三态输出控制，然而在</w:t>
      </w:r>
      <w:r>
        <w:rPr>
          <w:rFonts w:hint="eastAsia"/>
        </w:rPr>
        <w:t>FPGA</w:t>
      </w:r>
      <w:r>
        <w:rPr>
          <w:rFonts w:hint="eastAsia"/>
        </w:rPr>
        <w:t>的内部没有三态输出控制结构，因此必须采用总线输出多路开关结构加以控制。按照传输要求恰当有序地控制它们，就可以实现总线信息传输。</w:t>
      </w:r>
      <w:bookmarkStart w:id="35" w:name="_Toc72553648"/>
      <w:bookmarkStart w:id="36" w:name="_Toc72553773"/>
      <w:bookmarkStart w:id="37" w:name="_Toc72554287"/>
      <w:bookmarkStart w:id="38" w:name="_Toc72554854"/>
      <w:bookmarkStart w:id="39" w:name="_Toc72555383"/>
      <w:bookmarkStart w:id="40" w:name="_Toc72555526"/>
      <w:bookmarkStart w:id="41" w:name="_Toc72555602"/>
      <w:bookmarkStart w:id="42" w:name="_Toc72555875"/>
      <w:bookmarkStart w:id="43" w:name="_Toc76916943"/>
      <w:bookmarkStart w:id="44" w:name="_Toc76917425"/>
      <w:bookmarkStart w:id="45" w:name="_Toc76959469"/>
      <w:bookmarkStart w:id="46" w:name="_Toc76987448"/>
      <w:bookmarkStart w:id="47" w:name="_Toc76987988"/>
      <w:bookmarkStart w:id="48" w:name="_Toc76993017"/>
      <w:bookmarkStart w:id="49" w:name="_Toc77006123"/>
      <w:bookmarkStart w:id="50" w:name="_Toc77007002"/>
      <w:bookmarkStart w:id="51" w:name="_Toc77007988"/>
      <w:bookmarkStart w:id="52" w:name="_Toc77008084"/>
      <w:bookmarkStart w:id="53" w:name="_Toc77008252"/>
      <w:bookmarkStart w:id="54" w:name="_Toc77047048"/>
      <w:bookmarkStart w:id="55" w:name="_Toc77047556"/>
      <w:bookmarkStart w:id="56" w:name="_Toc77047697"/>
      <w:bookmarkStart w:id="57" w:name="_Toc77047935"/>
      <w:bookmarkStart w:id="58" w:name="_Toc77048072"/>
      <w:bookmarkStart w:id="59" w:name="_Toc77048224"/>
      <w:bookmarkStart w:id="60" w:name="_Toc77048324"/>
      <w:bookmarkStart w:id="61" w:name="_Toc77048425"/>
      <w:bookmarkStart w:id="62" w:name="_Toc77101077"/>
      <w:bookmarkStart w:id="63" w:name="_Toc77101202"/>
      <w:bookmarkStart w:id="64" w:name="_Toc77101302"/>
      <w:bookmarkStart w:id="65" w:name="_Toc77101403"/>
      <w:bookmarkStart w:id="66" w:name="_Toc77217890"/>
      <w:bookmarkStart w:id="67" w:name="_Toc77325887"/>
      <w:bookmarkStart w:id="68" w:name="_Toc77968588"/>
      <w:bookmarkStart w:id="69" w:name="_Toc80613210"/>
    </w:p>
    <w:p w14:paraId="160F9B6B" w14:textId="77777777" w:rsidR="002B4853" w:rsidRPr="00C161D2" w:rsidRDefault="002B4853" w:rsidP="002B4853">
      <w:pPr>
        <w:spacing w:line="360" w:lineRule="auto"/>
        <w:rPr>
          <w:rFonts w:ascii="宋体" w:hAnsi="宋体"/>
          <w:b/>
          <w:sz w:val="24"/>
        </w:rPr>
      </w:pPr>
      <w:r w:rsidRPr="00C161D2">
        <w:rPr>
          <w:rFonts w:hint="eastAsia"/>
          <w:b/>
          <w:sz w:val="24"/>
        </w:rPr>
        <w:t>三．实验内容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6FCA22E0" w14:textId="77777777" w:rsidR="002B4853" w:rsidRPr="001F614B" w:rsidRDefault="002B4853" w:rsidP="002B4853">
      <w:pPr>
        <w:spacing w:line="360" w:lineRule="auto"/>
        <w:rPr>
          <w:rFonts w:ascii="宋体" w:hAnsi="宋体"/>
          <w:b/>
        </w:rPr>
      </w:pPr>
      <w:r w:rsidRPr="001F614B">
        <w:rPr>
          <w:rFonts w:ascii="宋体" w:hAnsi="宋体" w:hint="eastAsia"/>
          <w:b/>
        </w:rPr>
        <w:t>1．实验</w:t>
      </w:r>
      <w:r>
        <w:rPr>
          <w:rFonts w:ascii="宋体" w:hAnsi="宋体" w:hint="eastAsia"/>
          <w:b/>
        </w:rPr>
        <w:t>任务</w:t>
      </w:r>
    </w:p>
    <w:p w14:paraId="38A8CCC4" w14:textId="77777777" w:rsidR="002B4853" w:rsidRDefault="002B4853" w:rsidP="002B4853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根据挂在总线上的几个基本部件，设计一个简单的流程。</w:t>
      </w:r>
    </w:p>
    <w:p w14:paraId="3EC43BB7" w14:textId="77777777" w:rsidR="002B4853" w:rsidRDefault="002B4853" w:rsidP="002B485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输入设备将数据打入寄存器R0。</w:t>
      </w:r>
    </w:p>
    <w:p w14:paraId="0933C462" w14:textId="77777777" w:rsidR="002B4853" w:rsidRDefault="002B4853" w:rsidP="002B485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输入设备将另一个数据打入地址寄存器AR。</w:t>
      </w:r>
    </w:p>
    <w:p w14:paraId="2201A278" w14:textId="77777777" w:rsidR="002B4853" w:rsidRDefault="002B4853" w:rsidP="002B485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将寄存器R0中的数据写到当前地址的存储器中。</w:t>
      </w:r>
    </w:p>
    <w:p w14:paraId="33C29848" w14:textId="77777777" w:rsidR="002B4853" w:rsidRDefault="002B4853" w:rsidP="002B4853">
      <w:pPr>
        <w:numPr>
          <w:ilvl w:val="0"/>
          <w:numId w:val="1"/>
        </w:numPr>
        <w:tabs>
          <w:tab w:val="clear" w:pos="720"/>
          <w:tab w:val="num" w:pos="540"/>
        </w:tabs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将当前地址的存储器中的数用数码管显示。图5-4是总线控制的时序仿真波形图。</w:t>
      </w:r>
    </w:p>
    <w:p w14:paraId="4B58CEF5" w14:textId="77777777" w:rsidR="002B4853" w:rsidRPr="001F614B" w:rsidRDefault="002B4853" w:rsidP="002B4853">
      <w:pPr>
        <w:tabs>
          <w:tab w:val="left" w:pos="540"/>
        </w:tabs>
        <w:spacing w:line="360" w:lineRule="auto"/>
        <w:ind w:leftChars="-1" w:left="-2"/>
        <w:rPr>
          <w:rFonts w:ascii="宋体" w:hAnsi="宋体"/>
          <w:b/>
        </w:rPr>
      </w:pPr>
      <w:r w:rsidRPr="001F614B">
        <w:rPr>
          <w:rFonts w:ascii="宋体" w:hAnsi="宋体" w:hint="eastAsia"/>
          <w:b/>
        </w:rPr>
        <w:t>2．实验步骤</w:t>
      </w:r>
    </w:p>
    <w:p w14:paraId="29086DD0" w14:textId="77777777" w:rsidR="002B4853" w:rsidRDefault="002B4853" w:rsidP="002B4853">
      <w:pPr>
        <w:tabs>
          <w:tab w:val="left" w:pos="540"/>
        </w:tabs>
        <w:spacing w:line="360" w:lineRule="auto"/>
        <w:ind w:leftChars="-1" w:left="523" w:hangingChars="250" w:hanging="525"/>
        <w:rPr>
          <w:rFonts w:ascii="宋体" w:hAnsi="宋体"/>
        </w:rPr>
      </w:pPr>
      <w:r>
        <w:rPr>
          <w:rFonts w:ascii="宋体" w:hAnsi="宋体" w:hint="eastAsia"/>
        </w:rPr>
        <w:t>（1）实验电路如图5-2所示。写使能WE=1允许写，=0禁止写，允许读；</w:t>
      </w:r>
      <w:proofErr w:type="spellStart"/>
      <w:r>
        <w:rPr>
          <w:rFonts w:ascii="宋体" w:hAnsi="宋体" w:hint="eastAsia"/>
        </w:rPr>
        <w:t>inclock</w:t>
      </w:r>
      <w:proofErr w:type="spellEnd"/>
      <w:r>
        <w:rPr>
          <w:rFonts w:ascii="宋体" w:hAnsi="宋体" w:hint="eastAsia"/>
        </w:rPr>
        <w:t>为数据</w:t>
      </w:r>
      <w:r>
        <w:rPr>
          <w:rFonts w:ascii="宋体" w:hAnsi="宋体" w:hint="eastAsia"/>
        </w:rPr>
        <w:lastRenderedPageBreak/>
        <w:t>DATA锁存时钟。具体操作可参考图5-3。</w:t>
      </w:r>
    </w:p>
    <w:p w14:paraId="4369921D" w14:textId="77777777" w:rsidR="002B4853" w:rsidRDefault="002B4853" w:rsidP="002B4853">
      <w:pPr>
        <w:tabs>
          <w:tab w:val="left" w:pos="540"/>
        </w:tabs>
        <w:spacing w:line="360" w:lineRule="auto"/>
        <w:ind w:leftChars="-1" w:left="-2"/>
        <w:rPr>
          <w:rFonts w:ascii="宋体" w:hAnsi="宋体"/>
        </w:rPr>
      </w:pPr>
      <w:r>
        <w:rPr>
          <w:rFonts w:ascii="宋体" w:hAnsi="宋体" w:hint="eastAsia"/>
        </w:rPr>
        <w:t>（2）文件是BUS-4.b</w:t>
      </w:r>
      <w:r>
        <w:rPr>
          <w:rFonts w:ascii="宋体" w:hAnsi="宋体"/>
        </w:rPr>
        <w:t>df</w:t>
      </w:r>
      <w:r>
        <w:rPr>
          <w:rFonts w:ascii="宋体" w:hAnsi="宋体" w:hint="eastAsia"/>
        </w:rPr>
        <w:t>，下载BUS-4.sof到实验台的FPGA中；</w:t>
      </w:r>
    </w:p>
    <w:p w14:paraId="44173C4D" w14:textId="255B955D" w:rsidR="002B4853" w:rsidRDefault="002B4853" w:rsidP="002B4853">
      <w:pPr>
        <w:tabs>
          <w:tab w:val="left" w:pos="180"/>
        </w:tabs>
        <w:spacing w:line="360" w:lineRule="auto"/>
        <w:ind w:leftChars="1" w:left="489" w:hangingChars="232" w:hanging="487"/>
        <w:rPr>
          <w:rFonts w:ascii="宋体" w:hAnsi="宋体"/>
        </w:rPr>
      </w:pPr>
      <w:r>
        <w:rPr>
          <w:rFonts w:ascii="宋体" w:hAnsi="宋体" w:hint="eastAsia"/>
        </w:rPr>
        <w:t>（3）实验内容</w:t>
      </w:r>
    </w:p>
    <w:p w14:paraId="058E6820" w14:textId="7777777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根据图5-2完成实验操作：选择实验模式“0”；再按一次右侧的复位键(用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接线将实验板上键9的输入端插针与适配板上FPGA的第P196针相连，以便能用键9控制OUT锁存器的时钟；)：</w:t>
      </w:r>
    </w:p>
    <w:p w14:paraId="1C110816" w14:textId="4CD5434D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1、</w:t>
      </w:r>
      <w:r>
        <w:rPr>
          <w:rFonts w:ascii="宋体" w:hAnsi="宋体" w:hint="eastAsia"/>
        </w:rPr>
        <w:t>初始状态；1、键4、键3控制设备选择端：</w:t>
      </w:r>
      <w:proofErr w:type="spellStart"/>
      <w:r>
        <w:rPr>
          <w:rFonts w:ascii="宋体" w:hAnsi="宋体"/>
        </w:rPr>
        <w:t>sel</w:t>
      </w:r>
      <w:proofErr w:type="spellEnd"/>
      <w:r>
        <w:rPr>
          <w:rFonts w:ascii="宋体" w:hAnsi="宋体"/>
        </w:rPr>
        <w:t>[1..0]=00</w:t>
      </w:r>
      <w:r>
        <w:rPr>
          <w:rFonts w:ascii="宋体" w:hAnsi="宋体" w:hint="eastAsia"/>
        </w:rPr>
        <w:t>（键4/键3=00）；</w:t>
      </w:r>
    </w:p>
    <w:p w14:paraId="37D3CC53" w14:textId="09297010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 w:hint="eastAsia"/>
        </w:rPr>
        <w:t xml:space="preserve"> </w:t>
      </w:r>
      <w:proofErr w:type="gramStart"/>
      <w:r>
        <w:rPr>
          <w:rFonts w:ascii="宋体" w:hAnsi="宋体" w:hint="eastAsia"/>
        </w:rPr>
        <w:t>此时由键</w:t>
      </w:r>
      <w:proofErr w:type="gramEnd"/>
      <w:r>
        <w:rPr>
          <w:rFonts w:ascii="宋体" w:hAnsi="宋体" w:hint="eastAsia"/>
        </w:rPr>
        <w:t>2/键1输入的数据(2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H,显示于数码管2/1)直接进入BUS（数码管8/7显示），键5、6、7为低电平；</w:t>
      </w:r>
    </w:p>
    <w:p w14:paraId="10B4A030" w14:textId="7B498C9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3、键8=1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完成RAM写入的操作</w:t>
      </w:r>
      <w:r>
        <w:rPr>
          <w:rFonts w:ascii="宋体" w:hAnsi="宋体" w:hint="eastAsia"/>
        </w:rPr>
        <w:t>；</w:t>
      </w:r>
    </w:p>
    <w:p w14:paraId="3DEB4E67" w14:textId="7777777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4、键5发正脉冲（0-1-0），将数据打入寄存器R0；</w:t>
      </w:r>
    </w:p>
    <w:p w14:paraId="2FBBB40E" w14:textId="4BB185E6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5、键2/键1再输入数据(如</w:t>
      </w:r>
      <w:r>
        <w:rPr>
          <w:rFonts w:ascii="宋体" w:hAnsi="宋体" w:hint="eastAsia"/>
        </w:rPr>
        <w:t>24</w:t>
      </w:r>
      <w:r>
        <w:rPr>
          <w:rFonts w:ascii="宋体" w:hAnsi="宋体" w:hint="eastAsia"/>
        </w:rPr>
        <w:t>H)；</w:t>
      </w:r>
    </w:p>
    <w:p w14:paraId="3035F0E4" w14:textId="20672323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6、键6发正脉冲（0-1-0），将数据打入地址寄存器AR；</w:t>
      </w:r>
    </w:p>
    <w:p w14:paraId="61A9AF09" w14:textId="7777777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7、</w:t>
      </w:r>
      <w:proofErr w:type="spellStart"/>
      <w:r>
        <w:rPr>
          <w:rFonts w:ascii="宋体" w:hAnsi="宋体"/>
        </w:rPr>
        <w:t>sel</w:t>
      </w:r>
      <w:proofErr w:type="spellEnd"/>
      <w:r>
        <w:rPr>
          <w:rFonts w:ascii="宋体" w:hAnsi="宋体"/>
        </w:rPr>
        <w:t>[1..0]=0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（键4/键3=0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）；</w:t>
      </w:r>
    </w:p>
    <w:p w14:paraId="3344A7DD" w14:textId="1A03265D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8、键7发正脉冲（0-1-0），将数据写入RAM（此时必须键8输出‘1’，注意此时进入RAM的数据</w:t>
      </w:r>
      <w:r>
        <w:rPr>
          <w:rFonts w:ascii="宋体" w:hAnsi="宋体" w:hint="eastAsia"/>
        </w:rPr>
        <w:t>26</w:t>
      </w:r>
      <w:r>
        <w:rPr>
          <w:rFonts w:ascii="宋体" w:hAnsi="宋体" w:hint="eastAsia"/>
        </w:rPr>
        <w:t>H是放在地址</w:t>
      </w:r>
      <w:r>
        <w:rPr>
          <w:rFonts w:ascii="宋体" w:hAnsi="宋体" w:hint="eastAsia"/>
        </w:rPr>
        <w:t>24</w:t>
      </w:r>
      <w:r>
        <w:rPr>
          <w:rFonts w:ascii="宋体" w:hAnsi="宋体" w:hint="eastAsia"/>
        </w:rPr>
        <w:t>H单元的）；</w:t>
      </w:r>
    </w:p>
    <w:p w14:paraId="033D54D7" w14:textId="7777777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9、键2/键1再输入数据(如59H)；</w:t>
      </w:r>
    </w:p>
    <w:p w14:paraId="7BADDBD6" w14:textId="7777777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10、键9发正脉冲（0-1-0），将数据写入寄存器OUT（数码管6/5将显示此数）</w:t>
      </w:r>
    </w:p>
    <w:p w14:paraId="503BEB89" w14:textId="77777777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11、键4、键3分别选择</w:t>
      </w:r>
      <w:proofErr w:type="spellStart"/>
      <w:r>
        <w:rPr>
          <w:rFonts w:ascii="宋体" w:hAnsi="宋体"/>
        </w:rPr>
        <w:t>sel</w:t>
      </w:r>
      <w:proofErr w:type="spellEnd"/>
      <w:r>
        <w:rPr>
          <w:rFonts w:ascii="宋体" w:hAnsi="宋体"/>
        </w:rPr>
        <w:t>[1..0]=00</w:t>
      </w:r>
      <w:r>
        <w:rPr>
          <w:rFonts w:ascii="宋体" w:hAnsi="宋体" w:hint="eastAsia"/>
        </w:rPr>
        <w:t>、01、10、11，从数码管8/7上观察被写入的各寄存器中的数据。</w:t>
      </w:r>
    </w:p>
    <w:p w14:paraId="76CBC3C1" w14:textId="7E6B0D5A" w:rsidR="002B4853" w:rsidRDefault="002B4853" w:rsidP="002B4853">
      <w:pPr>
        <w:tabs>
          <w:tab w:val="left" w:pos="180"/>
        </w:tabs>
        <w:spacing w:line="360" w:lineRule="auto"/>
        <w:ind w:leftChars="231" w:left="485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8、</w:t>
      </w:r>
      <w:r>
        <w:rPr>
          <w:rFonts w:ascii="宋体" w:hAnsi="宋体" w:hint="eastAsia"/>
        </w:rPr>
        <w:t>键盘/显示定义详细说明：</w:t>
      </w:r>
    </w:p>
    <w:p w14:paraId="0221C6EB" w14:textId="77777777" w:rsidR="002B4853" w:rsidRDefault="002B4853" w:rsidP="002B4853">
      <w:pPr>
        <w:spacing w:line="360" w:lineRule="auto"/>
        <w:ind w:leftChars="343" w:left="991" w:hangingChars="129" w:hanging="271"/>
        <w:jc w:val="left"/>
        <w:rPr>
          <w:rFonts w:ascii="宋体" w:hAnsi="宋体"/>
        </w:rPr>
      </w:pPr>
      <w:r>
        <w:rPr>
          <w:rFonts w:ascii="宋体" w:hAnsi="宋体" w:hint="eastAsia"/>
        </w:rPr>
        <w:t>1）键2、键1输入D[7</w:t>
      </w:r>
      <w:r>
        <w:rPr>
          <w:rFonts w:ascii="宋体" w:hAnsi="宋体"/>
        </w:rPr>
        <w:t>..</w:t>
      </w:r>
      <w:r>
        <w:rPr>
          <w:rFonts w:ascii="宋体" w:hAnsi="宋体" w:hint="eastAsia"/>
        </w:rPr>
        <w:t>0]，输入的数据同时显示在</w:t>
      </w:r>
      <w:r>
        <w:rPr>
          <w:rFonts w:ascii="宋体" w:hAnsi="宋体" w:hint="eastAsia"/>
          <w:u w:val="single"/>
        </w:rPr>
        <w:t>数码2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  <w:u w:val="single"/>
        </w:rPr>
        <w:t>数码3</w:t>
      </w:r>
      <w:r>
        <w:rPr>
          <w:rFonts w:ascii="宋体" w:hAnsi="宋体" w:hint="eastAsia"/>
        </w:rPr>
        <w:t>上。</w:t>
      </w:r>
    </w:p>
    <w:p w14:paraId="64D8C5F7" w14:textId="77777777" w:rsidR="002B4853" w:rsidRDefault="002B4853" w:rsidP="002B4853">
      <w:pPr>
        <w:spacing w:line="360" w:lineRule="auto"/>
        <w:ind w:leftChars="342" w:left="999" w:hangingChars="134" w:hanging="281"/>
        <w:jc w:val="left"/>
        <w:rPr>
          <w:rFonts w:ascii="宋体" w:hAnsi="宋体"/>
        </w:rPr>
      </w:pPr>
      <w:r>
        <w:rPr>
          <w:rFonts w:ascii="宋体" w:hAnsi="宋体" w:hint="eastAsia"/>
        </w:rPr>
        <w:t>2）键9、键3输入控制设备选择端</w:t>
      </w:r>
      <w:proofErr w:type="spellStart"/>
      <w:r>
        <w:rPr>
          <w:rFonts w:ascii="宋体" w:hAnsi="宋体"/>
        </w:rPr>
        <w:t>sel</w:t>
      </w:r>
      <w:proofErr w:type="spellEnd"/>
      <w:r>
        <w:rPr>
          <w:rFonts w:ascii="宋体" w:hAnsi="宋体"/>
        </w:rPr>
        <w:t>[1..0]</w:t>
      </w:r>
      <w:r>
        <w:rPr>
          <w:rFonts w:ascii="宋体" w:hAnsi="宋体" w:hint="eastAsia"/>
        </w:rPr>
        <w:t>，如图5-2所示，键4/键3控制总线多路选择器，选择不同设备的数据进入总线：</w:t>
      </w:r>
      <w:proofErr w:type="spellStart"/>
      <w:r>
        <w:rPr>
          <w:rFonts w:ascii="宋体" w:hAnsi="宋体"/>
        </w:rPr>
        <w:t>sel</w:t>
      </w:r>
      <w:proofErr w:type="spellEnd"/>
      <w:r>
        <w:rPr>
          <w:rFonts w:ascii="宋体" w:hAnsi="宋体"/>
        </w:rPr>
        <w:t>[1..0]</w:t>
      </w:r>
      <w:r>
        <w:rPr>
          <w:rFonts w:ascii="宋体" w:hAnsi="宋体" w:hint="eastAsia"/>
        </w:rPr>
        <w:t>= 00：输入设备INPUT数据进入总线BUS；= 01：寄存器R0中的数据进入总线BUS；= 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：地址寄存器AR的数据进入总线BUS；= 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：存储器RAM的数据进入总线BUS；</w:t>
      </w:r>
    </w:p>
    <w:p w14:paraId="6B2F6F18" w14:textId="77777777" w:rsidR="002B4853" w:rsidRDefault="002B4853" w:rsidP="002B4853">
      <w:pPr>
        <w:spacing w:line="360" w:lineRule="auto"/>
        <w:ind w:leftChars="257" w:left="540" w:firstLineChars="85" w:firstLine="178"/>
        <w:jc w:val="left"/>
        <w:rPr>
          <w:rFonts w:ascii="宋体" w:hAnsi="宋体"/>
        </w:rPr>
      </w:pPr>
      <w:r>
        <w:rPr>
          <w:rFonts w:ascii="宋体" w:hAnsi="宋体" w:hint="eastAsia"/>
        </w:rPr>
        <w:t>4）总线BUS上的输出数据显示在</w:t>
      </w:r>
      <w:r>
        <w:rPr>
          <w:rFonts w:ascii="宋体" w:hAnsi="宋体" w:hint="eastAsia"/>
          <w:u w:val="single"/>
        </w:rPr>
        <w:t>数码8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  <w:u w:val="single"/>
        </w:rPr>
        <w:t>数码7</w:t>
      </w:r>
      <w:r>
        <w:rPr>
          <w:rFonts w:ascii="宋体" w:hAnsi="宋体" w:hint="eastAsia"/>
        </w:rPr>
        <w:t>上；</w:t>
      </w:r>
    </w:p>
    <w:p w14:paraId="15C5DED0" w14:textId="77777777" w:rsidR="002B4853" w:rsidRDefault="002B4853" w:rsidP="002B4853">
      <w:pPr>
        <w:spacing w:line="360" w:lineRule="auto"/>
        <w:ind w:leftChars="257" w:left="540" w:firstLineChars="85" w:firstLine="178"/>
        <w:jc w:val="left"/>
        <w:rPr>
          <w:rFonts w:ascii="宋体" w:hAnsi="宋体"/>
        </w:rPr>
      </w:pPr>
      <w:r>
        <w:rPr>
          <w:rFonts w:ascii="宋体" w:hAnsi="宋体" w:hint="eastAsia"/>
        </w:rPr>
        <w:t>5）键5控制寄存器R0的输入选通锁存端；</w:t>
      </w:r>
    </w:p>
    <w:p w14:paraId="63018509" w14:textId="77777777" w:rsidR="002B4853" w:rsidRDefault="002B4853" w:rsidP="002B4853">
      <w:pPr>
        <w:spacing w:line="360" w:lineRule="auto"/>
        <w:ind w:leftChars="257" w:left="540" w:firstLineChars="85" w:firstLine="178"/>
        <w:jc w:val="left"/>
        <w:rPr>
          <w:rFonts w:ascii="宋体" w:hAnsi="宋体"/>
        </w:rPr>
      </w:pPr>
      <w:r>
        <w:rPr>
          <w:rFonts w:ascii="宋体" w:hAnsi="宋体" w:hint="eastAsia"/>
        </w:rPr>
        <w:t>6）键6控制地址寄存器AR输入选通锁存端；</w:t>
      </w:r>
    </w:p>
    <w:p w14:paraId="4C59A24E" w14:textId="77777777" w:rsidR="002B4853" w:rsidRDefault="002B4853" w:rsidP="002B4853">
      <w:pPr>
        <w:spacing w:line="360" w:lineRule="auto"/>
        <w:ind w:leftChars="257" w:left="540" w:firstLineChars="85" w:firstLine="178"/>
        <w:jc w:val="left"/>
        <w:rPr>
          <w:rFonts w:ascii="宋体" w:hAnsi="宋体"/>
        </w:rPr>
      </w:pPr>
      <w:r>
        <w:rPr>
          <w:rFonts w:ascii="宋体" w:hAnsi="宋体" w:hint="eastAsia"/>
        </w:rPr>
        <w:t>7）键7控制LPM_RAM数据DATA输入锁存端；</w:t>
      </w:r>
    </w:p>
    <w:p w14:paraId="25B463BA" w14:textId="77777777" w:rsidR="002B4853" w:rsidRDefault="002B4853" w:rsidP="002B4853">
      <w:pPr>
        <w:spacing w:line="360" w:lineRule="auto"/>
        <w:ind w:leftChars="257" w:left="540" w:firstLineChars="85" w:firstLine="178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8）键8控制LPM_RAM写入允许WE端，=1有效；</w:t>
      </w:r>
    </w:p>
    <w:p w14:paraId="1462A4CC" w14:textId="77777777" w:rsidR="002B4853" w:rsidRDefault="002B4853" w:rsidP="002B4853">
      <w:pPr>
        <w:spacing w:line="360" w:lineRule="auto"/>
        <w:ind w:leftChars="305" w:left="1060" w:hangingChars="200" w:hanging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9）键9控制输出设备OUTPUT的输入选通端，输出数据显示在</w:t>
      </w:r>
      <w:r>
        <w:rPr>
          <w:rFonts w:ascii="宋体" w:hAnsi="宋体" w:hint="eastAsia"/>
          <w:u w:val="single"/>
        </w:rPr>
        <w:t>数码6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  <w:u w:val="single"/>
        </w:rPr>
        <w:t>数码5</w:t>
      </w:r>
      <w:r>
        <w:rPr>
          <w:rFonts w:ascii="宋体" w:hAnsi="宋体" w:hint="eastAsia"/>
        </w:rPr>
        <w:t>上，要求首先用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接线将实验板上键9的输入端插针与适配板上FPGA的第P196针相连。</w:t>
      </w:r>
    </w:p>
    <w:p w14:paraId="473375C8" w14:textId="77777777" w:rsidR="002B4853" w:rsidRPr="00446F08" w:rsidRDefault="002B4853" w:rsidP="002B4853">
      <w:pPr>
        <w:spacing w:line="360" w:lineRule="auto"/>
        <w:rPr>
          <w:rFonts w:ascii="宋体" w:hAnsi="宋体"/>
          <w:b/>
          <w:szCs w:val="21"/>
        </w:rPr>
      </w:pPr>
      <w:r w:rsidRPr="00446F08">
        <w:rPr>
          <w:rFonts w:hint="eastAsia"/>
          <w:b/>
          <w:szCs w:val="21"/>
        </w:rPr>
        <w:t>四．实验报告</w:t>
      </w:r>
    </w:p>
    <w:p w14:paraId="1C3A5AFE" w14:textId="77777777" w:rsidR="002B4853" w:rsidRDefault="002B4853" w:rsidP="002B4853">
      <w:pPr>
        <w:spacing w:line="360" w:lineRule="auto"/>
        <w:ind w:left="540"/>
        <w:rPr>
          <w:rFonts w:ascii="宋体" w:hAnsi="宋体"/>
          <w:szCs w:val="21"/>
        </w:rPr>
      </w:pPr>
      <w:r w:rsidRPr="00FF6F84"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 xml:space="preserve">1) </w:t>
      </w:r>
      <w:r w:rsidRPr="00FF6F84">
        <w:rPr>
          <w:rFonts w:ascii="宋体" w:hAnsi="宋体" w:hint="eastAsia"/>
          <w:szCs w:val="21"/>
        </w:rPr>
        <w:t>实验原理。</w:t>
      </w:r>
    </w:p>
    <w:p w14:paraId="05C173E1" w14:textId="2E875D84" w:rsidR="002B4853" w:rsidRPr="00FF6F84" w:rsidRDefault="002B4853" w:rsidP="002B4853">
      <w:pPr>
        <w:spacing w:line="360" w:lineRule="auto"/>
        <w:ind w:left="540"/>
        <w:rPr>
          <w:rFonts w:ascii="宋体" w:hAnsi="宋体"/>
          <w:szCs w:val="21"/>
        </w:rPr>
      </w:pPr>
      <w:r w:rsidRPr="00FF6F84">
        <w:rPr>
          <w:rFonts w:ascii="宋体" w:hAnsi="宋体"/>
          <w:szCs w:val="21"/>
        </w:rPr>
        <w:t>(</w:t>
      </w:r>
      <w:r w:rsidRPr="00FF6F84">
        <w:rPr>
          <w:rFonts w:ascii="宋体" w:hAnsi="宋体" w:hint="eastAsia"/>
          <w:szCs w:val="21"/>
        </w:rPr>
        <w:t>2</w:t>
      </w:r>
      <w:r w:rsidRPr="00FF6F84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对于</w:t>
      </w:r>
      <w:r w:rsidR="00262755">
        <w:rPr>
          <w:rFonts w:ascii="宋体" w:hAnsi="宋体" w:hint="eastAsia"/>
          <w:szCs w:val="21"/>
        </w:rPr>
        <w:t>寄存器R</w:t>
      </w:r>
      <w:r w:rsidR="00262755">
        <w:rPr>
          <w:rFonts w:ascii="宋体" w:hAnsi="宋体"/>
          <w:szCs w:val="21"/>
        </w:rPr>
        <w:t>0</w:t>
      </w:r>
      <w:r w:rsidR="00262755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R,RAM</w:t>
      </w:r>
      <w:r w:rsidR="00262755">
        <w:rPr>
          <w:rFonts w:ascii="宋体" w:hAnsi="宋体" w:hint="eastAsia"/>
          <w:szCs w:val="21"/>
        </w:rPr>
        <w:t>按照老师给的思路进行综合运用，</w:t>
      </w:r>
      <w:r w:rsidRPr="00FF6F84">
        <w:rPr>
          <w:rFonts w:ascii="宋体" w:hAnsi="宋体" w:hint="eastAsia"/>
          <w:szCs w:val="21"/>
        </w:rPr>
        <w:t>给出实现方案和具体的操作步骤。</w:t>
      </w:r>
    </w:p>
    <w:p w14:paraId="69873BA7" w14:textId="77777777" w:rsidR="002B4853" w:rsidRPr="00FF6F84" w:rsidRDefault="002B4853" w:rsidP="002B4853">
      <w:pPr>
        <w:spacing w:line="360" w:lineRule="auto"/>
        <w:ind w:left="540"/>
        <w:rPr>
          <w:rFonts w:ascii="宋体" w:hAnsi="宋体"/>
          <w:szCs w:val="21"/>
        </w:rPr>
      </w:pPr>
      <w:r w:rsidRPr="00FF6F84">
        <w:rPr>
          <w:rFonts w:ascii="宋体" w:hAnsi="宋体" w:hint="eastAsia"/>
          <w:szCs w:val="21"/>
        </w:rPr>
        <w:t>(3) 绘制相应的时序波形图。</w:t>
      </w:r>
    </w:p>
    <w:p w14:paraId="0408695C" w14:textId="77777777" w:rsidR="002B4853" w:rsidRPr="00431822" w:rsidRDefault="002B4853" w:rsidP="002B4853">
      <w:pPr>
        <w:pStyle w:val="a4"/>
        <w:spacing w:line="360" w:lineRule="auto"/>
        <w:rPr>
          <w:rFonts w:ascii="宋体" w:hAnsi="宋体"/>
        </w:rPr>
      </w:pPr>
      <w:r w:rsidRPr="00431822">
        <w:rPr>
          <w:rFonts w:ascii="宋体" w:hAnsi="宋体"/>
        </w:rPr>
        <w:t>(</w:t>
      </w:r>
      <w:r w:rsidRPr="00431822">
        <w:rPr>
          <w:rFonts w:ascii="宋体" w:hAnsi="宋体" w:hint="eastAsia"/>
        </w:rPr>
        <w:t>4</w:t>
      </w:r>
      <w:r w:rsidRPr="00431822">
        <w:rPr>
          <w:rFonts w:ascii="宋体" w:hAnsi="宋体"/>
        </w:rPr>
        <w:t>)</w:t>
      </w:r>
      <w:r w:rsidRPr="00431822">
        <w:rPr>
          <w:rFonts w:ascii="宋体" w:hAnsi="宋体" w:hint="eastAsia"/>
        </w:rPr>
        <w:t xml:space="preserve"> 实验结果分析、讨论。</w:t>
      </w:r>
    </w:p>
    <w:p w14:paraId="1D4F5E0C" w14:textId="77777777" w:rsidR="00262755" w:rsidRPr="00AB0903" w:rsidRDefault="00262755" w:rsidP="00262755">
      <w:pPr>
        <w:spacing w:line="360" w:lineRule="auto"/>
        <w:rPr>
          <w:rFonts w:ascii="宋体" w:hAnsi="宋体"/>
          <w:szCs w:val="21"/>
        </w:rPr>
      </w:pPr>
      <w:r w:rsidRPr="00FF6F84">
        <w:rPr>
          <w:rFonts w:hint="eastAsia"/>
          <w:b/>
        </w:rPr>
        <w:t>五．思考题</w:t>
      </w:r>
    </w:p>
    <w:p w14:paraId="08D7AFCE" w14:textId="436BB07C" w:rsidR="00262755" w:rsidRDefault="00262755" w:rsidP="00262755">
      <w:pPr>
        <w:spacing w:line="360" w:lineRule="auto"/>
        <w:ind w:leftChars="171" w:left="674" w:hangingChars="150" w:hanging="315"/>
        <w:rPr>
          <w:rFonts w:ascii="宋体" w:hAnsi="宋体"/>
          <w:szCs w:val="21"/>
        </w:rPr>
      </w:pPr>
      <w:r w:rsidRPr="00FF6F84">
        <w:rPr>
          <w:rFonts w:ascii="宋体" w:hAnsi="宋体" w:hint="eastAsia"/>
          <w:szCs w:val="21"/>
        </w:rPr>
        <w:t>1．如何向RAM中输入多个数据，并在输出设备OUTPUT上显示这些数据？（将3个数据写入RAM的不同地址中，再将它们分别读出，在OUT上显示）</w:t>
      </w:r>
    </w:p>
    <w:p w14:paraId="155E66AE" w14:textId="1F7FCC7B" w:rsidR="00262755" w:rsidRPr="00FF6F84" w:rsidRDefault="00262755" w:rsidP="00262755">
      <w:pPr>
        <w:spacing w:line="360" w:lineRule="auto"/>
        <w:ind w:leftChars="171" w:left="674" w:hangingChars="150" w:hanging="315"/>
        <w:rPr>
          <w:rFonts w:ascii="宋体" w:hAnsi="宋体" w:hint="eastAsia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答：利用键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，键二，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键三分别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把数据输入，然后再用控制信号产生不同的脉冲将数据存入</w:t>
      </w:r>
      <w:r>
        <w:rPr>
          <w:rFonts w:ascii="Arial" w:hAnsi="Arial" w:cs="Arial"/>
          <w:color w:val="4D4D4D"/>
          <w:shd w:val="clear" w:color="auto" w:fill="FFFFFF"/>
        </w:rPr>
        <w:t>RAM</w:t>
      </w:r>
      <w:r>
        <w:rPr>
          <w:rFonts w:ascii="Arial" w:hAnsi="Arial" w:cs="Arial"/>
          <w:color w:val="4D4D4D"/>
          <w:shd w:val="clear" w:color="auto" w:fill="FFFFFF"/>
        </w:rPr>
        <w:t>中，然后再用相同的脉冲将数据读处来。</w:t>
      </w:r>
    </w:p>
    <w:p w14:paraId="55802336" w14:textId="04D4431C" w:rsidR="00262755" w:rsidRDefault="00262755" w:rsidP="00262755">
      <w:pPr>
        <w:spacing w:line="360" w:lineRule="auto"/>
        <w:ind w:left="359"/>
        <w:rPr>
          <w:rFonts w:ascii="宋体" w:hAnsi="宋体"/>
          <w:szCs w:val="21"/>
        </w:rPr>
      </w:pPr>
      <w:r w:rsidRPr="00FF6F84">
        <w:rPr>
          <w:rFonts w:ascii="宋体" w:hAnsi="宋体" w:hint="eastAsia"/>
          <w:szCs w:val="21"/>
        </w:rPr>
        <w:t>2．传输过程中是否会在总线上发生数据冲突？若发生冲突应怎样避免？</w:t>
      </w:r>
    </w:p>
    <w:p w14:paraId="1DFA45FC" w14:textId="063958FF" w:rsidR="002B4853" w:rsidRDefault="00262755" w:rsidP="00262755">
      <w:pPr>
        <w:spacing w:line="360" w:lineRule="auto"/>
        <w:ind w:left="359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答：若指令设计不当，可能会出现总线竞争或冲突的风险。可以通过总线仲裁的方式来避免冲突。</w:t>
      </w:r>
    </w:p>
    <w:p w14:paraId="59AEA69B" w14:textId="55BEF869" w:rsidR="00262755" w:rsidRPr="00262755" w:rsidRDefault="00262755" w:rsidP="00262755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108D34F" wp14:editId="1A4CBD6C">
            <wp:simplePos x="0" y="0"/>
            <wp:positionH relativeFrom="margin">
              <wp:align>left</wp:align>
            </wp:positionH>
            <wp:positionV relativeFrom="paragraph">
              <wp:posOffset>359454</wp:posOffset>
            </wp:positionV>
            <wp:extent cx="5264785" cy="3077210"/>
            <wp:effectExtent l="0" t="0" r="0" b="8890"/>
            <wp:wrapSquare wrapText="bothSides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35"/>
                    <a:stretch/>
                  </pic:blipFill>
                  <pic:spPr bwMode="auto">
                    <a:xfrm>
                      <a:off x="0" y="0"/>
                      <a:ext cx="52647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六</w:t>
      </w:r>
      <w:r w:rsidRPr="00FF6F84">
        <w:rPr>
          <w:rFonts w:hint="eastAsia"/>
          <w:b/>
        </w:rPr>
        <w:t>．</w:t>
      </w:r>
      <w:r>
        <w:rPr>
          <w:rFonts w:hint="eastAsia"/>
          <w:b/>
        </w:rPr>
        <w:t>电路图</w:t>
      </w:r>
      <w:r w:rsidRPr="00AB0903">
        <w:rPr>
          <w:rFonts w:ascii="宋体" w:hAnsi="宋体"/>
          <w:szCs w:val="21"/>
        </w:rPr>
        <w:t xml:space="preserve"> </w:t>
      </w:r>
    </w:p>
    <w:p w14:paraId="56AD16DB" w14:textId="76DB0659" w:rsidR="002B4853" w:rsidRPr="002B4853" w:rsidRDefault="00262755">
      <w:r>
        <w:rPr>
          <w:rStyle w:val="a6"/>
          <w:rFonts w:ascii="Arial" w:hAnsi="Arial" w:cs="Arial" w:hint="eastAsia"/>
          <w:color w:val="4D4D4D"/>
          <w:shd w:val="clear" w:color="auto" w:fill="FFFFFF"/>
        </w:rPr>
        <w:lastRenderedPageBreak/>
        <w:t>七</w:t>
      </w:r>
      <w:r>
        <w:rPr>
          <w:rStyle w:val="a6"/>
          <w:rFonts w:ascii="Arial" w:hAnsi="Arial" w:cs="Arial"/>
          <w:color w:val="4D4D4D"/>
          <w:shd w:val="clear" w:color="auto" w:fill="FFFFFF"/>
        </w:rPr>
        <w:t>．实验心得体会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通过本次实验，我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将计组课本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学过的总线相关理论知识和实验得到的实践结果相结合，深入理解了总线的概念及数据传输特性，掌握了总线传输控制的特点及传输数据的步骤，也锻炼了自己的实验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箱实际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操作能力。</w:t>
      </w:r>
    </w:p>
    <w:sectPr w:rsidR="002B4853" w:rsidRPr="002B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2032"/>
    <w:multiLevelType w:val="hybridMultilevel"/>
    <w:tmpl w:val="71122CAE"/>
    <w:lvl w:ilvl="0" w:tplc="43F46A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53"/>
    <w:rsid w:val="00262755"/>
    <w:rsid w:val="002B4853"/>
    <w:rsid w:val="00A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3C5E"/>
  <w15:chartTrackingRefBased/>
  <w15:docId w15:val="{740E485B-7163-4E53-8E67-EF8483F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autoRedefine/>
    <w:rsid w:val="002B4853"/>
    <w:pPr>
      <w:tabs>
        <w:tab w:val="right" w:leader="dot" w:pos="9743"/>
      </w:tabs>
      <w:spacing w:line="360" w:lineRule="auto"/>
      <w:jc w:val="left"/>
    </w:pPr>
    <w:rPr>
      <w:rFonts w:ascii="宋体" w:hAnsi="宋体"/>
      <w:b/>
      <w:smallCaps/>
      <w:sz w:val="28"/>
      <w:szCs w:val="28"/>
    </w:rPr>
  </w:style>
  <w:style w:type="paragraph" w:styleId="a4">
    <w:name w:val="Body Text Indent"/>
    <w:basedOn w:val="a"/>
    <w:link w:val="a5"/>
    <w:rsid w:val="002B4853"/>
    <w:pPr>
      <w:ind w:firstLineChars="257" w:firstLine="540"/>
    </w:pPr>
  </w:style>
  <w:style w:type="character" w:customStyle="1" w:styleId="a5">
    <w:name w:val="正文文本缩进 字符"/>
    <w:basedOn w:val="a0"/>
    <w:link w:val="a4"/>
    <w:rsid w:val="002B4853"/>
    <w:rPr>
      <w:rFonts w:ascii="Times New Roman" w:eastAsia="宋体" w:hAnsi="Times New Roman" w:cs="Times New Roman"/>
      <w:szCs w:val="24"/>
    </w:rPr>
  </w:style>
  <w:style w:type="character" w:styleId="a6">
    <w:name w:val="Strong"/>
    <w:basedOn w:val="a0"/>
    <w:uiPriority w:val="22"/>
    <w:qFormat/>
    <w:rsid w:val="00262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2</cp:revision>
  <dcterms:created xsi:type="dcterms:W3CDTF">2024-06-12T14:24:00Z</dcterms:created>
  <dcterms:modified xsi:type="dcterms:W3CDTF">2024-06-12T14:44:00Z</dcterms:modified>
</cp:coreProperties>
</file>