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FB9" w:rsidRPr="00324713" w:rsidRDefault="00AC3F8C" w:rsidP="00660123">
      <w:pPr>
        <w:pStyle w:val="Title"/>
        <w:jc w:val="center"/>
        <w:rPr>
          <w:color w:val="2E74B5" w:themeColor="accent1" w:themeShade="BF"/>
        </w:rPr>
      </w:pPr>
      <w:r w:rsidRPr="00324713">
        <w:rPr>
          <w:color w:val="2E74B5" w:themeColor="accent1" w:themeShade="BF"/>
        </w:rPr>
        <w:t>Illumina NovaSeq LIMS API v1</w:t>
      </w:r>
    </w:p>
    <w:p w:rsidR="00AC3F8C" w:rsidRDefault="00AC3F8C" w:rsidP="00AC3F8C"/>
    <w:p w:rsidR="00775FB8" w:rsidRDefault="00775FB8" w:rsidP="00AC3F8C">
      <w:r>
        <w:rPr>
          <w:noProof/>
        </w:rPr>
        <w:drawing>
          <wp:inline distT="0" distB="0" distL="0" distR="0">
            <wp:extent cx="5943600" cy="373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35705"/>
                    </a:xfrm>
                    <a:prstGeom prst="rect">
                      <a:avLst/>
                    </a:prstGeom>
                    <a:ln>
                      <a:noFill/>
                    </a:ln>
                    <a:effectLst>
                      <a:softEdge rad="112500"/>
                    </a:effectLst>
                  </pic:spPr>
                </pic:pic>
              </a:graphicData>
            </a:graphic>
          </wp:inline>
        </w:drawing>
      </w:r>
    </w:p>
    <w:p w:rsidR="00775FB8" w:rsidRDefault="00775FB8">
      <w:r>
        <w:br w:type="page"/>
      </w:r>
    </w:p>
    <w:sdt>
      <w:sdtPr>
        <w:rPr>
          <w:rFonts w:asciiTheme="minorHAnsi" w:eastAsiaTheme="minorHAnsi" w:hAnsiTheme="minorHAnsi" w:cstheme="minorBidi"/>
          <w:color w:val="auto"/>
          <w:sz w:val="22"/>
          <w:szCs w:val="22"/>
        </w:rPr>
        <w:id w:val="-1734542245"/>
        <w:docPartObj>
          <w:docPartGallery w:val="Table of Contents"/>
          <w:docPartUnique/>
        </w:docPartObj>
      </w:sdtPr>
      <w:sdtEndPr>
        <w:rPr>
          <w:b/>
          <w:bCs/>
          <w:noProof/>
        </w:rPr>
      </w:sdtEndPr>
      <w:sdtContent>
        <w:p w:rsidR="00775FB8" w:rsidRDefault="00775FB8">
          <w:pPr>
            <w:pStyle w:val="TOCHeading"/>
          </w:pPr>
          <w:r>
            <w:t>Contents</w:t>
          </w:r>
        </w:p>
        <w:p w:rsidR="000A356F" w:rsidRDefault="00775F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705683" w:history="1">
            <w:r w:rsidR="000A356F" w:rsidRPr="007C2F25">
              <w:rPr>
                <w:rStyle w:val="Hyperlink"/>
                <w:noProof/>
              </w:rPr>
              <w:t>Introduction</w:t>
            </w:r>
            <w:r w:rsidR="000A356F">
              <w:rPr>
                <w:noProof/>
                <w:webHidden/>
              </w:rPr>
              <w:tab/>
            </w:r>
            <w:r w:rsidR="000A356F">
              <w:rPr>
                <w:noProof/>
                <w:webHidden/>
              </w:rPr>
              <w:fldChar w:fldCharType="begin"/>
            </w:r>
            <w:r w:rsidR="000A356F">
              <w:rPr>
                <w:noProof/>
                <w:webHidden/>
              </w:rPr>
              <w:instrText xml:space="preserve"> PAGEREF _Toc505705683 \h </w:instrText>
            </w:r>
            <w:r w:rsidR="000A356F">
              <w:rPr>
                <w:noProof/>
                <w:webHidden/>
              </w:rPr>
            </w:r>
            <w:r w:rsidR="000A356F">
              <w:rPr>
                <w:noProof/>
                <w:webHidden/>
              </w:rPr>
              <w:fldChar w:fldCharType="separate"/>
            </w:r>
            <w:r w:rsidR="000A356F">
              <w:rPr>
                <w:noProof/>
                <w:webHidden/>
              </w:rPr>
              <w:t>3</w:t>
            </w:r>
            <w:r w:rsidR="000A356F">
              <w:rPr>
                <w:noProof/>
                <w:webHidden/>
              </w:rPr>
              <w:fldChar w:fldCharType="end"/>
            </w:r>
          </w:hyperlink>
        </w:p>
        <w:p w:rsidR="000A356F" w:rsidRDefault="00CD4612">
          <w:pPr>
            <w:pStyle w:val="TOC1"/>
            <w:tabs>
              <w:tab w:val="right" w:leader="dot" w:pos="9350"/>
            </w:tabs>
            <w:rPr>
              <w:rFonts w:eastAsiaTheme="minorEastAsia"/>
              <w:noProof/>
            </w:rPr>
          </w:pPr>
          <w:hyperlink w:anchor="_Toc505705684" w:history="1">
            <w:r w:rsidR="000A356F" w:rsidRPr="007C2F25">
              <w:rPr>
                <w:rStyle w:val="Hyperlink"/>
                <w:noProof/>
              </w:rPr>
              <w:t>API Specification</w:t>
            </w:r>
            <w:r w:rsidR="000A356F">
              <w:rPr>
                <w:noProof/>
                <w:webHidden/>
              </w:rPr>
              <w:tab/>
            </w:r>
            <w:r w:rsidR="000A356F">
              <w:rPr>
                <w:noProof/>
                <w:webHidden/>
              </w:rPr>
              <w:fldChar w:fldCharType="begin"/>
            </w:r>
            <w:r w:rsidR="000A356F">
              <w:rPr>
                <w:noProof/>
                <w:webHidden/>
              </w:rPr>
              <w:instrText xml:space="preserve"> PAGEREF _Toc505705684 \h </w:instrText>
            </w:r>
            <w:r w:rsidR="000A356F">
              <w:rPr>
                <w:noProof/>
                <w:webHidden/>
              </w:rPr>
            </w:r>
            <w:r w:rsidR="000A356F">
              <w:rPr>
                <w:noProof/>
                <w:webHidden/>
              </w:rPr>
              <w:fldChar w:fldCharType="separate"/>
            </w:r>
            <w:r w:rsidR="000A356F">
              <w:rPr>
                <w:noProof/>
                <w:webHidden/>
              </w:rPr>
              <w:t>3</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85" w:history="1">
            <w:r w:rsidR="000A356F" w:rsidRPr="007C2F25">
              <w:rPr>
                <w:rStyle w:val="Hyperlink"/>
                <w:noProof/>
              </w:rPr>
              <w:t>Login URL Retrieval</w:t>
            </w:r>
            <w:r w:rsidR="000A356F">
              <w:rPr>
                <w:noProof/>
                <w:webHidden/>
              </w:rPr>
              <w:tab/>
            </w:r>
            <w:r w:rsidR="000A356F">
              <w:rPr>
                <w:noProof/>
                <w:webHidden/>
              </w:rPr>
              <w:fldChar w:fldCharType="begin"/>
            </w:r>
            <w:r w:rsidR="000A356F">
              <w:rPr>
                <w:noProof/>
                <w:webHidden/>
              </w:rPr>
              <w:instrText xml:space="preserve"> PAGEREF _Toc505705685 \h </w:instrText>
            </w:r>
            <w:r w:rsidR="000A356F">
              <w:rPr>
                <w:noProof/>
                <w:webHidden/>
              </w:rPr>
            </w:r>
            <w:r w:rsidR="000A356F">
              <w:rPr>
                <w:noProof/>
                <w:webHidden/>
              </w:rPr>
              <w:fldChar w:fldCharType="separate"/>
            </w:r>
            <w:r w:rsidR="000A356F">
              <w:rPr>
                <w:noProof/>
                <w:webHidden/>
              </w:rPr>
              <w:t>3</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86" w:history="1">
            <w:r w:rsidR="000A356F" w:rsidRPr="007C2F25">
              <w:rPr>
                <w:rStyle w:val="Hyperlink"/>
                <w:noProof/>
              </w:rPr>
              <w:t>Recipe Retrieval</w:t>
            </w:r>
            <w:r w:rsidR="000A356F">
              <w:rPr>
                <w:noProof/>
                <w:webHidden/>
              </w:rPr>
              <w:tab/>
            </w:r>
            <w:r w:rsidR="000A356F">
              <w:rPr>
                <w:noProof/>
                <w:webHidden/>
              </w:rPr>
              <w:fldChar w:fldCharType="begin"/>
            </w:r>
            <w:r w:rsidR="000A356F">
              <w:rPr>
                <w:noProof/>
                <w:webHidden/>
              </w:rPr>
              <w:instrText xml:space="preserve"> PAGEREF _Toc505705686 \h </w:instrText>
            </w:r>
            <w:r w:rsidR="000A356F">
              <w:rPr>
                <w:noProof/>
                <w:webHidden/>
              </w:rPr>
            </w:r>
            <w:r w:rsidR="000A356F">
              <w:rPr>
                <w:noProof/>
                <w:webHidden/>
              </w:rPr>
              <w:fldChar w:fldCharType="separate"/>
            </w:r>
            <w:r w:rsidR="000A356F">
              <w:rPr>
                <w:noProof/>
                <w:webHidden/>
              </w:rPr>
              <w:t>4</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87" w:history="1">
            <w:r w:rsidR="000A356F" w:rsidRPr="007C2F25">
              <w:rPr>
                <w:rStyle w:val="Hyperlink"/>
                <w:noProof/>
              </w:rPr>
              <w:t>Providing Run Metrics</w:t>
            </w:r>
            <w:r w:rsidR="000A356F">
              <w:rPr>
                <w:noProof/>
                <w:webHidden/>
              </w:rPr>
              <w:tab/>
            </w:r>
            <w:r w:rsidR="000A356F">
              <w:rPr>
                <w:noProof/>
                <w:webHidden/>
              </w:rPr>
              <w:fldChar w:fldCharType="begin"/>
            </w:r>
            <w:r w:rsidR="000A356F">
              <w:rPr>
                <w:noProof/>
                <w:webHidden/>
              </w:rPr>
              <w:instrText xml:space="preserve"> PAGEREF _Toc505705687 \h </w:instrText>
            </w:r>
            <w:r w:rsidR="000A356F">
              <w:rPr>
                <w:noProof/>
                <w:webHidden/>
              </w:rPr>
            </w:r>
            <w:r w:rsidR="000A356F">
              <w:rPr>
                <w:noProof/>
                <w:webHidden/>
              </w:rPr>
              <w:fldChar w:fldCharType="separate"/>
            </w:r>
            <w:r w:rsidR="000A356F">
              <w:rPr>
                <w:noProof/>
                <w:webHidden/>
              </w:rPr>
              <w:t>5</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88" w:history="1">
            <w:r w:rsidR="000A356F" w:rsidRPr="007C2F25">
              <w:rPr>
                <w:rStyle w:val="Hyperlink"/>
                <w:noProof/>
              </w:rPr>
              <w:t>Providing Run Progress</w:t>
            </w:r>
            <w:r w:rsidR="000A356F">
              <w:rPr>
                <w:noProof/>
                <w:webHidden/>
              </w:rPr>
              <w:tab/>
            </w:r>
            <w:r w:rsidR="000A356F">
              <w:rPr>
                <w:noProof/>
                <w:webHidden/>
              </w:rPr>
              <w:fldChar w:fldCharType="begin"/>
            </w:r>
            <w:r w:rsidR="000A356F">
              <w:rPr>
                <w:noProof/>
                <w:webHidden/>
              </w:rPr>
              <w:instrText xml:space="preserve"> PAGEREF _Toc505705688 \h </w:instrText>
            </w:r>
            <w:r w:rsidR="000A356F">
              <w:rPr>
                <w:noProof/>
                <w:webHidden/>
              </w:rPr>
            </w:r>
            <w:r w:rsidR="000A356F">
              <w:rPr>
                <w:noProof/>
                <w:webHidden/>
              </w:rPr>
              <w:fldChar w:fldCharType="separate"/>
            </w:r>
            <w:r w:rsidR="000A356F">
              <w:rPr>
                <w:noProof/>
                <w:webHidden/>
              </w:rPr>
              <w:t>5</w:t>
            </w:r>
            <w:r w:rsidR="000A356F">
              <w:rPr>
                <w:noProof/>
                <w:webHidden/>
              </w:rPr>
              <w:fldChar w:fldCharType="end"/>
            </w:r>
          </w:hyperlink>
        </w:p>
        <w:p w:rsidR="000A356F" w:rsidRDefault="00CD4612">
          <w:pPr>
            <w:pStyle w:val="TOC1"/>
            <w:tabs>
              <w:tab w:val="right" w:leader="dot" w:pos="9350"/>
            </w:tabs>
            <w:rPr>
              <w:rFonts w:eastAsiaTheme="minorEastAsia"/>
              <w:noProof/>
            </w:rPr>
          </w:pPr>
          <w:hyperlink w:anchor="_Toc505705689" w:history="1">
            <w:r w:rsidR="000A356F" w:rsidRPr="007C2F25">
              <w:rPr>
                <w:rStyle w:val="Hyperlink"/>
                <w:noProof/>
              </w:rPr>
              <w:t>DTOs and Structures</w:t>
            </w:r>
            <w:r w:rsidR="000A356F">
              <w:rPr>
                <w:noProof/>
                <w:webHidden/>
              </w:rPr>
              <w:tab/>
            </w:r>
            <w:r w:rsidR="000A356F">
              <w:rPr>
                <w:noProof/>
                <w:webHidden/>
              </w:rPr>
              <w:fldChar w:fldCharType="begin"/>
            </w:r>
            <w:r w:rsidR="000A356F">
              <w:rPr>
                <w:noProof/>
                <w:webHidden/>
              </w:rPr>
              <w:instrText xml:space="preserve"> PAGEREF _Toc505705689 \h </w:instrText>
            </w:r>
            <w:r w:rsidR="000A356F">
              <w:rPr>
                <w:noProof/>
                <w:webHidden/>
              </w:rPr>
            </w:r>
            <w:r w:rsidR="000A356F">
              <w:rPr>
                <w:noProof/>
                <w:webHidden/>
              </w:rPr>
              <w:fldChar w:fldCharType="separate"/>
            </w:r>
            <w:r w:rsidR="000A356F">
              <w:rPr>
                <w:noProof/>
                <w:webHidden/>
              </w:rPr>
              <w:t>6</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90" w:history="1">
            <w:r w:rsidR="000A356F" w:rsidRPr="007C2F25">
              <w:rPr>
                <w:rStyle w:val="Hyperlink"/>
                <w:noProof/>
              </w:rPr>
              <w:t>RecipeRequestDTO</w:t>
            </w:r>
            <w:r w:rsidR="000A356F">
              <w:rPr>
                <w:noProof/>
                <w:webHidden/>
              </w:rPr>
              <w:tab/>
            </w:r>
            <w:r w:rsidR="000A356F">
              <w:rPr>
                <w:noProof/>
                <w:webHidden/>
              </w:rPr>
              <w:fldChar w:fldCharType="begin"/>
            </w:r>
            <w:r w:rsidR="000A356F">
              <w:rPr>
                <w:noProof/>
                <w:webHidden/>
              </w:rPr>
              <w:instrText xml:space="preserve"> PAGEREF _Toc505705690 \h </w:instrText>
            </w:r>
            <w:r w:rsidR="000A356F">
              <w:rPr>
                <w:noProof/>
                <w:webHidden/>
              </w:rPr>
            </w:r>
            <w:r w:rsidR="000A356F">
              <w:rPr>
                <w:noProof/>
                <w:webHidden/>
              </w:rPr>
              <w:fldChar w:fldCharType="separate"/>
            </w:r>
            <w:r w:rsidR="000A356F">
              <w:rPr>
                <w:noProof/>
                <w:webHidden/>
              </w:rPr>
              <w:t>6</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91" w:history="1">
            <w:r w:rsidR="000A356F" w:rsidRPr="007C2F25">
              <w:rPr>
                <w:rStyle w:val="Hyperlink"/>
                <w:noProof/>
              </w:rPr>
              <w:t>RecipeRequestResponseDTO</w:t>
            </w:r>
            <w:r w:rsidR="000A356F">
              <w:rPr>
                <w:noProof/>
                <w:webHidden/>
              </w:rPr>
              <w:tab/>
            </w:r>
            <w:r w:rsidR="000A356F">
              <w:rPr>
                <w:noProof/>
                <w:webHidden/>
              </w:rPr>
              <w:fldChar w:fldCharType="begin"/>
            </w:r>
            <w:r w:rsidR="000A356F">
              <w:rPr>
                <w:noProof/>
                <w:webHidden/>
              </w:rPr>
              <w:instrText xml:space="preserve"> PAGEREF _Toc505705691 \h </w:instrText>
            </w:r>
            <w:r w:rsidR="000A356F">
              <w:rPr>
                <w:noProof/>
                <w:webHidden/>
              </w:rPr>
            </w:r>
            <w:r w:rsidR="000A356F">
              <w:rPr>
                <w:noProof/>
                <w:webHidden/>
              </w:rPr>
              <w:fldChar w:fldCharType="separate"/>
            </w:r>
            <w:r w:rsidR="000A356F">
              <w:rPr>
                <w:noProof/>
                <w:webHidden/>
              </w:rPr>
              <w:t>6</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92" w:history="1">
            <w:r w:rsidR="000A356F" w:rsidRPr="007C2F25">
              <w:rPr>
                <w:rStyle w:val="Hyperlink"/>
                <w:noProof/>
              </w:rPr>
              <w:t>SequencingRunMetrics</w:t>
            </w:r>
            <w:r w:rsidR="000A356F">
              <w:rPr>
                <w:noProof/>
                <w:webHidden/>
              </w:rPr>
              <w:tab/>
            </w:r>
            <w:r w:rsidR="000A356F">
              <w:rPr>
                <w:noProof/>
                <w:webHidden/>
              </w:rPr>
              <w:fldChar w:fldCharType="begin"/>
            </w:r>
            <w:r w:rsidR="000A356F">
              <w:rPr>
                <w:noProof/>
                <w:webHidden/>
              </w:rPr>
              <w:instrText xml:space="preserve"> PAGEREF _Toc505705692 \h </w:instrText>
            </w:r>
            <w:r w:rsidR="000A356F">
              <w:rPr>
                <w:noProof/>
                <w:webHidden/>
              </w:rPr>
            </w:r>
            <w:r w:rsidR="000A356F">
              <w:rPr>
                <w:noProof/>
                <w:webHidden/>
              </w:rPr>
              <w:fldChar w:fldCharType="separate"/>
            </w:r>
            <w:r w:rsidR="000A356F">
              <w:rPr>
                <w:noProof/>
                <w:webHidden/>
              </w:rPr>
              <w:t>7</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93" w:history="1">
            <w:r w:rsidR="000A356F" w:rsidRPr="007C2F25">
              <w:rPr>
                <w:rStyle w:val="Hyperlink"/>
                <w:noProof/>
              </w:rPr>
              <w:t>SequencingRunStatusDTO</w:t>
            </w:r>
            <w:r w:rsidR="000A356F">
              <w:rPr>
                <w:noProof/>
                <w:webHidden/>
              </w:rPr>
              <w:tab/>
            </w:r>
            <w:r w:rsidR="000A356F">
              <w:rPr>
                <w:noProof/>
                <w:webHidden/>
              </w:rPr>
              <w:fldChar w:fldCharType="begin"/>
            </w:r>
            <w:r w:rsidR="000A356F">
              <w:rPr>
                <w:noProof/>
                <w:webHidden/>
              </w:rPr>
              <w:instrText xml:space="preserve"> PAGEREF _Toc505705693 \h </w:instrText>
            </w:r>
            <w:r w:rsidR="000A356F">
              <w:rPr>
                <w:noProof/>
                <w:webHidden/>
              </w:rPr>
            </w:r>
            <w:r w:rsidR="000A356F">
              <w:rPr>
                <w:noProof/>
                <w:webHidden/>
              </w:rPr>
              <w:fldChar w:fldCharType="separate"/>
            </w:r>
            <w:r w:rsidR="000A356F">
              <w:rPr>
                <w:noProof/>
                <w:webHidden/>
              </w:rPr>
              <w:t>9</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94" w:history="1">
            <w:r w:rsidR="000A356F" w:rsidRPr="007C2F25">
              <w:rPr>
                <w:rStyle w:val="Hyperlink"/>
                <w:noProof/>
              </w:rPr>
              <w:t>RunInfo</w:t>
            </w:r>
            <w:r w:rsidR="000A356F">
              <w:rPr>
                <w:noProof/>
                <w:webHidden/>
              </w:rPr>
              <w:tab/>
            </w:r>
            <w:r w:rsidR="000A356F">
              <w:rPr>
                <w:noProof/>
                <w:webHidden/>
              </w:rPr>
              <w:fldChar w:fldCharType="begin"/>
            </w:r>
            <w:r w:rsidR="000A356F">
              <w:rPr>
                <w:noProof/>
                <w:webHidden/>
              </w:rPr>
              <w:instrText xml:space="preserve"> PAGEREF _Toc505705694 \h </w:instrText>
            </w:r>
            <w:r w:rsidR="000A356F">
              <w:rPr>
                <w:noProof/>
                <w:webHidden/>
              </w:rPr>
            </w:r>
            <w:r w:rsidR="000A356F">
              <w:rPr>
                <w:noProof/>
                <w:webHidden/>
              </w:rPr>
              <w:fldChar w:fldCharType="separate"/>
            </w:r>
            <w:r w:rsidR="000A356F">
              <w:rPr>
                <w:noProof/>
                <w:webHidden/>
              </w:rPr>
              <w:t>9</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95" w:history="1">
            <w:r w:rsidR="000A356F" w:rsidRPr="007C2F25">
              <w:rPr>
                <w:rStyle w:val="Hyperlink"/>
                <w:noProof/>
              </w:rPr>
              <w:t>Reagent</w:t>
            </w:r>
            <w:r w:rsidR="000A356F">
              <w:rPr>
                <w:noProof/>
                <w:webHidden/>
              </w:rPr>
              <w:tab/>
            </w:r>
            <w:r w:rsidR="000A356F">
              <w:rPr>
                <w:noProof/>
                <w:webHidden/>
              </w:rPr>
              <w:fldChar w:fldCharType="begin"/>
            </w:r>
            <w:r w:rsidR="000A356F">
              <w:rPr>
                <w:noProof/>
                <w:webHidden/>
              </w:rPr>
              <w:instrText xml:space="preserve"> PAGEREF _Toc505705695 \h </w:instrText>
            </w:r>
            <w:r w:rsidR="000A356F">
              <w:rPr>
                <w:noProof/>
                <w:webHidden/>
              </w:rPr>
            </w:r>
            <w:r w:rsidR="000A356F">
              <w:rPr>
                <w:noProof/>
                <w:webHidden/>
              </w:rPr>
              <w:fldChar w:fldCharType="separate"/>
            </w:r>
            <w:r w:rsidR="000A356F">
              <w:rPr>
                <w:noProof/>
                <w:webHidden/>
              </w:rPr>
              <w:t>11</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96" w:history="1">
            <w:r w:rsidR="000A356F" w:rsidRPr="007C2F25">
              <w:rPr>
                <w:rStyle w:val="Hyperlink"/>
                <w:noProof/>
              </w:rPr>
              <w:t>Enumeration: SequencingRunStatus</w:t>
            </w:r>
            <w:r w:rsidR="000A356F">
              <w:rPr>
                <w:noProof/>
                <w:webHidden/>
              </w:rPr>
              <w:tab/>
            </w:r>
            <w:r w:rsidR="000A356F">
              <w:rPr>
                <w:noProof/>
                <w:webHidden/>
              </w:rPr>
              <w:fldChar w:fldCharType="begin"/>
            </w:r>
            <w:r w:rsidR="000A356F">
              <w:rPr>
                <w:noProof/>
                <w:webHidden/>
              </w:rPr>
              <w:instrText xml:space="preserve"> PAGEREF _Toc505705696 \h </w:instrText>
            </w:r>
            <w:r w:rsidR="000A356F">
              <w:rPr>
                <w:noProof/>
                <w:webHidden/>
              </w:rPr>
            </w:r>
            <w:r w:rsidR="000A356F">
              <w:rPr>
                <w:noProof/>
                <w:webHidden/>
              </w:rPr>
              <w:fldChar w:fldCharType="separate"/>
            </w:r>
            <w:r w:rsidR="000A356F">
              <w:rPr>
                <w:noProof/>
                <w:webHidden/>
              </w:rPr>
              <w:t>11</w:t>
            </w:r>
            <w:r w:rsidR="000A356F">
              <w:rPr>
                <w:noProof/>
                <w:webHidden/>
              </w:rPr>
              <w:fldChar w:fldCharType="end"/>
            </w:r>
          </w:hyperlink>
        </w:p>
        <w:p w:rsidR="000A356F" w:rsidRDefault="00CD4612">
          <w:pPr>
            <w:pStyle w:val="TOC2"/>
            <w:tabs>
              <w:tab w:val="right" w:leader="dot" w:pos="9350"/>
            </w:tabs>
            <w:rPr>
              <w:rFonts w:eastAsiaTheme="minorEastAsia"/>
              <w:noProof/>
            </w:rPr>
          </w:pPr>
          <w:hyperlink w:anchor="_Toc505705697" w:history="1">
            <w:r w:rsidR="000A356F" w:rsidRPr="007C2F25">
              <w:rPr>
                <w:rStyle w:val="Hyperlink"/>
                <w:noProof/>
              </w:rPr>
              <w:t>Enumeration: SequencingInstrumentType</w:t>
            </w:r>
            <w:r w:rsidR="000A356F">
              <w:rPr>
                <w:noProof/>
                <w:webHidden/>
              </w:rPr>
              <w:tab/>
            </w:r>
            <w:r w:rsidR="000A356F">
              <w:rPr>
                <w:noProof/>
                <w:webHidden/>
              </w:rPr>
              <w:fldChar w:fldCharType="begin"/>
            </w:r>
            <w:r w:rsidR="000A356F">
              <w:rPr>
                <w:noProof/>
                <w:webHidden/>
              </w:rPr>
              <w:instrText xml:space="preserve"> PAGEREF _Toc505705697 \h </w:instrText>
            </w:r>
            <w:r w:rsidR="000A356F">
              <w:rPr>
                <w:noProof/>
                <w:webHidden/>
              </w:rPr>
            </w:r>
            <w:r w:rsidR="000A356F">
              <w:rPr>
                <w:noProof/>
                <w:webHidden/>
              </w:rPr>
              <w:fldChar w:fldCharType="separate"/>
            </w:r>
            <w:r w:rsidR="000A356F">
              <w:rPr>
                <w:noProof/>
                <w:webHidden/>
              </w:rPr>
              <w:t>12</w:t>
            </w:r>
            <w:r w:rsidR="000A356F">
              <w:rPr>
                <w:noProof/>
                <w:webHidden/>
              </w:rPr>
              <w:fldChar w:fldCharType="end"/>
            </w:r>
          </w:hyperlink>
        </w:p>
        <w:p w:rsidR="000A356F" w:rsidRDefault="00CD4612">
          <w:pPr>
            <w:pStyle w:val="TOC1"/>
            <w:tabs>
              <w:tab w:val="right" w:leader="dot" w:pos="9350"/>
            </w:tabs>
            <w:rPr>
              <w:rFonts w:eastAsiaTheme="minorEastAsia"/>
              <w:noProof/>
            </w:rPr>
          </w:pPr>
          <w:hyperlink w:anchor="_Toc505705698" w:history="1">
            <w:r w:rsidR="000A356F" w:rsidRPr="007C2F25">
              <w:rPr>
                <w:rStyle w:val="Hyperlink"/>
                <w:noProof/>
              </w:rPr>
              <w:t>Authentication</w:t>
            </w:r>
            <w:r w:rsidR="000A356F">
              <w:rPr>
                <w:noProof/>
                <w:webHidden/>
              </w:rPr>
              <w:tab/>
            </w:r>
            <w:r w:rsidR="000A356F">
              <w:rPr>
                <w:noProof/>
                <w:webHidden/>
              </w:rPr>
              <w:fldChar w:fldCharType="begin"/>
            </w:r>
            <w:r w:rsidR="000A356F">
              <w:rPr>
                <w:noProof/>
                <w:webHidden/>
              </w:rPr>
              <w:instrText xml:space="preserve"> PAGEREF _Toc505705698 \h </w:instrText>
            </w:r>
            <w:r w:rsidR="000A356F">
              <w:rPr>
                <w:noProof/>
                <w:webHidden/>
              </w:rPr>
            </w:r>
            <w:r w:rsidR="000A356F">
              <w:rPr>
                <w:noProof/>
                <w:webHidden/>
              </w:rPr>
              <w:fldChar w:fldCharType="separate"/>
            </w:r>
            <w:r w:rsidR="000A356F">
              <w:rPr>
                <w:noProof/>
                <w:webHidden/>
              </w:rPr>
              <w:t>13</w:t>
            </w:r>
            <w:r w:rsidR="000A356F">
              <w:rPr>
                <w:noProof/>
                <w:webHidden/>
              </w:rPr>
              <w:fldChar w:fldCharType="end"/>
            </w:r>
          </w:hyperlink>
        </w:p>
        <w:p w:rsidR="000A356F" w:rsidRDefault="00CD4612">
          <w:pPr>
            <w:pStyle w:val="TOC1"/>
            <w:tabs>
              <w:tab w:val="right" w:leader="dot" w:pos="9350"/>
            </w:tabs>
            <w:rPr>
              <w:rFonts w:eastAsiaTheme="minorEastAsia"/>
              <w:noProof/>
            </w:rPr>
          </w:pPr>
          <w:hyperlink w:anchor="_Toc505705699" w:history="1">
            <w:r w:rsidR="000A356F" w:rsidRPr="007C2F25">
              <w:rPr>
                <w:rStyle w:val="Hyperlink"/>
                <w:noProof/>
              </w:rPr>
              <w:t>Login Page</w:t>
            </w:r>
            <w:r w:rsidR="000A356F">
              <w:rPr>
                <w:noProof/>
                <w:webHidden/>
              </w:rPr>
              <w:tab/>
            </w:r>
            <w:r w:rsidR="000A356F">
              <w:rPr>
                <w:noProof/>
                <w:webHidden/>
              </w:rPr>
              <w:fldChar w:fldCharType="begin"/>
            </w:r>
            <w:r w:rsidR="000A356F">
              <w:rPr>
                <w:noProof/>
                <w:webHidden/>
              </w:rPr>
              <w:instrText xml:space="preserve"> PAGEREF _Toc505705699 \h </w:instrText>
            </w:r>
            <w:r w:rsidR="000A356F">
              <w:rPr>
                <w:noProof/>
                <w:webHidden/>
              </w:rPr>
            </w:r>
            <w:r w:rsidR="000A356F">
              <w:rPr>
                <w:noProof/>
                <w:webHidden/>
              </w:rPr>
              <w:fldChar w:fldCharType="separate"/>
            </w:r>
            <w:r w:rsidR="000A356F">
              <w:rPr>
                <w:noProof/>
                <w:webHidden/>
              </w:rPr>
              <w:t>13</w:t>
            </w:r>
            <w:r w:rsidR="000A356F">
              <w:rPr>
                <w:noProof/>
                <w:webHidden/>
              </w:rPr>
              <w:fldChar w:fldCharType="end"/>
            </w:r>
          </w:hyperlink>
        </w:p>
        <w:p w:rsidR="00775FB8" w:rsidRDefault="00775FB8">
          <w:r>
            <w:rPr>
              <w:b/>
              <w:bCs/>
              <w:noProof/>
            </w:rPr>
            <w:fldChar w:fldCharType="end"/>
          </w:r>
        </w:p>
      </w:sdtContent>
    </w:sdt>
    <w:p w:rsidR="00775FB8" w:rsidRDefault="00775FB8">
      <w:r>
        <w:br w:type="page"/>
      </w:r>
    </w:p>
    <w:p w:rsidR="00775FB8" w:rsidRDefault="00E55C4F" w:rsidP="00E55C4F">
      <w:pPr>
        <w:pStyle w:val="Heading1"/>
      </w:pPr>
      <w:bookmarkStart w:id="0" w:name="_Toc505705683"/>
      <w:r>
        <w:lastRenderedPageBreak/>
        <w:t>Introduction</w:t>
      </w:r>
      <w:bookmarkEnd w:id="0"/>
      <w:r>
        <w:t xml:space="preserve"> </w:t>
      </w:r>
    </w:p>
    <w:p w:rsidR="00E55C4F" w:rsidRDefault="00E55C4F" w:rsidP="00E55C4F"/>
    <w:p w:rsidR="00E95939" w:rsidRDefault="00E95939" w:rsidP="00E55C4F">
      <w:r>
        <w:t xml:space="preserve">The NovaSeq line of sequencers provide support for an external LIMS system.  Illumina has developed an API that can be used by an external LIMS system to </w:t>
      </w:r>
      <w:r w:rsidR="0098034E">
        <w:t>interact with a NovaSeq instrument.  This document will describe this API, along with authentication details that are required to successfully interoperate with a NovaSeq instrument.</w:t>
      </w:r>
    </w:p>
    <w:p w:rsidR="00DB1CC3" w:rsidRDefault="00DB1CC3" w:rsidP="00E55C4F"/>
    <w:p w:rsidR="00DB1CC3" w:rsidRDefault="00716740" w:rsidP="00DB1CC3">
      <w:pPr>
        <w:pStyle w:val="Heading1"/>
      </w:pPr>
      <w:bookmarkStart w:id="1" w:name="_Toc505705684"/>
      <w:r>
        <w:t>API Specification</w:t>
      </w:r>
      <w:bookmarkEnd w:id="1"/>
    </w:p>
    <w:p w:rsidR="00901F2A" w:rsidRDefault="00901F2A" w:rsidP="00901F2A"/>
    <w:p w:rsidR="00596138" w:rsidRDefault="00716740" w:rsidP="001F3A26">
      <w:r>
        <w:t xml:space="preserve">The NovaSeq LIMS API is a REST API that a given LIMS service must implement.  NovaSeq will call the endpoints of this API at specific times during sequencing run setup and progression.  </w:t>
      </w:r>
      <w:r w:rsidR="00ED54EE">
        <w:t>All interactions with the LIMS system will be conducted through this API, with the notable exception of user login which will be covered in another section.</w:t>
      </w:r>
      <w:r w:rsidR="00D2105C">
        <w:t xml:space="preserve"> </w:t>
      </w:r>
    </w:p>
    <w:p w:rsidR="00111639" w:rsidRDefault="00111639" w:rsidP="00901F2A"/>
    <w:p w:rsidR="00111639" w:rsidRDefault="00111639" w:rsidP="00111639">
      <w:pPr>
        <w:pStyle w:val="Heading2"/>
      </w:pPr>
      <w:bookmarkStart w:id="2" w:name="_Toc505705685"/>
      <w:r>
        <w:t>Login URL Retrieval</w:t>
      </w:r>
      <w:bookmarkEnd w:id="2"/>
    </w:p>
    <w:p w:rsidR="00227013" w:rsidRDefault="00227013" w:rsidP="00227013">
      <w:pPr>
        <w:pStyle w:val="Caption"/>
        <w:keepNext/>
      </w:pPr>
    </w:p>
    <w:p w:rsidR="00227013" w:rsidRDefault="00227013" w:rsidP="00227013">
      <w:pPr>
        <w:pStyle w:val="Caption"/>
        <w:keepNext/>
      </w:pPr>
      <w:r>
        <w:t xml:space="preserve">Figure </w:t>
      </w:r>
      <w:fldSimple w:instr=" SEQ Figure \* ARABIC ">
        <w:r w:rsidR="00826247">
          <w:rPr>
            <w:noProof/>
          </w:rPr>
          <w:t>1</w:t>
        </w:r>
      </w:fldSimple>
      <w:r>
        <w:t xml:space="preserve"> - Retrieving Login URL</w:t>
      </w:r>
    </w:p>
    <w:tbl>
      <w:tblPr>
        <w:tblStyle w:val="TableGrid"/>
        <w:tblW w:w="0" w:type="auto"/>
        <w:tblInd w:w="-5" w:type="dxa"/>
        <w:tblLook w:val="04A0" w:firstRow="1" w:lastRow="0" w:firstColumn="1" w:lastColumn="0" w:noHBand="0" w:noVBand="1"/>
      </w:tblPr>
      <w:tblGrid>
        <w:gridCol w:w="1890"/>
        <w:gridCol w:w="7465"/>
      </w:tblGrid>
      <w:tr w:rsidR="00227013" w:rsidTr="00C3306F">
        <w:tc>
          <w:tcPr>
            <w:tcW w:w="1890" w:type="dxa"/>
          </w:tcPr>
          <w:p w:rsidR="00227013" w:rsidRDefault="00227013" w:rsidP="00227013">
            <w:pPr>
              <w:pStyle w:val="ListParagraph"/>
              <w:ind w:left="0"/>
            </w:pPr>
            <w:r>
              <w:t>Purpose</w:t>
            </w:r>
          </w:p>
        </w:tc>
        <w:tc>
          <w:tcPr>
            <w:tcW w:w="7465" w:type="dxa"/>
          </w:tcPr>
          <w:p w:rsidR="00227013" w:rsidRDefault="00227013" w:rsidP="00227013">
            <w:pPr>
              <w:pStyle w:val="ListParagraph"/>
              <w:ind w:left="0"/>
            </w:pPr>
            <w:r>
              <w:t>The LIMS service will provide a URL to the Login Server, which will be used to access the user authentication token which will be used for the remainder of the sequencing run.</w:t>
            </w:r>
          </w:p>
        </w:tc>
      </w:tr>
      <w:tr w:rsidR="00227013" w:rsidTr="00C3306F">
        <w:tc>
          <w:tcPr>
            <w:tcW w:w="1890" w:type="dxa"/>
          </w:tcPr>
          <w:p w:rsidR="00227013" w:rsidRDefault="00227013" w:rsidP="00227013">
            <w:pPr>
              <w:pStyle w:val="ListParagraph"/>
              <w:ind w:left="0"/>
            </w:pPr>
            <w:r>
              <w:t>URL</w:t>
            </w:r>
          </w:p>
        </w:tc>
        <w:tc>
          <w:tcPr>
            <w:tcW w:w="7465" w:type="dxa"/>
          </w:tcPr>
          <w:p w:rsidR="00227013" w:rsidRDefault="00227013" w:rsidP="00227013">
            <w:pPr>
              <w:pStyle w:val="ListParagraph"/>
              <w:ind w:left="0"/>
            </w:pPr>
            <w:r w:rsidRPr="00C71F86">
              <w:t>Illumina/Sequencer/v2/sequencing-run/login</w:t>
            </w:r>
          </w:p>
        </w:tc>
      </w:tr>
      <w:tr w:rsidR="00227013" w:rsidTr="00C3306F">
        <w:tc>
          <w:tcPr>
            <w:tcW w:w="1890" w:type="dxa"/>
          </w:tcPr>
          <w:p w:rsidR="00227013" w:rsidRDefault="00227013" w:rsidP="00227013">
            <w:pPr>
              <w:pStyle w:val="ListParagraph"/>
              <w:ind w:left="0"/>
            </w:pPr>
            <w:r>
              <w:t>Method</w:t>
            </w:r>
          </w:p>
        </w:tc>
        <w:tc>
          <w:tcPr>
            <w:tcW w:w="7465" w:type="dxa"/>
          </w:tcPr>
          <w:p w:rsidR="00227013" w:rsidRDefault="00227013" w:rsidP="00227013">
            <w:pPr>
              <w:pStyle w:val="ListParagraph"/>
              <w:ind w:left="0"/>
            </w:pPr>
            <w:r>
              <w:t>GET</w:t>
            </w:r>
          </w:p>
        </w:tc>
      </w:tr>
      <w:tr w:rsidR="00227013" w:rsidTr="00C3306F">
        <w:tc>
          <w:tcPr>
            <w:tcW w:w="1890" w:type="dxa"/>
          </w:tcPr>
          <w:p w:rsidR="00227013" w:rsidRDefault="00F338C5" w:rsidP="00227013">
            <w:pPr>
              <w:pStyle w:val="ListParagraph"/>
              <w:ind w:left="0"/>
            </w:pPr>
            <w:r>
              <w:t>Success Response</w:t>
            </w:r>
          </w:p>
        </w:tc>
        <w:tc>
          <w:tcPr>
            <w:tcW w:w="7465" w:type="dxa"/>
          </w:tcPr>
          <w:p w:rsidR="00227013" w:rsidRDefault="00C3306F" w:rsidP="00C3306F">
            <w:pPr>
              <w:pStyle w:val="ListParagraph"/>
              <w:ind w:left="0"/>
            </w:pPr>
            <w:r>
              <w:t xml:space="preserve">A string representation of the login URL, </w:t>
            </w:r>
            <w:r w:rsidR="00502C34">
              <w:t>e.g.</w:t>
            </w:r>
            <w:r>
              <w:t xml:space="preserve"> “https://localhost:9001”</w:t>
            </w:r>
          </w:p>
        </w:tc>
      </w:tr>
    </w:tbl>
    <w:p w:rsidR="00111639" w:rsidRDefault="00111639" w:rsidP="00111639"/>
    <w:p w:rsidR="006F4738" w:rsidRDefault="00111639" w:rsidP="00111639">
      <w:r>
        <w:t xml:space="preserve">The URL returned should be a well-formed, usable URL.  An example would be </w:t>
      </w:r>
      <w:hyperlink r:id="rId7" w:history="1">
        <w:r w:rsidRPr="00591241">
          <w:rPr>
            <w:rStyle w:val="Hyperlink"/>
          </w:rPr>
          <w:t>https://localhost:9001</w:t>
        </w:r>
      </w:hyperlink>
      <w:r>
        <w:t>.  NovaSeq Control Software will use this URL to furnish the user login page during sequencing setup.</w:t>
      </w:r>
    </w:p>
    <w:p w:rsidR="00FD5A70" w:rsidRDefault="00FD5A70">
      <w:r>
        <w:br w:type="page"/>
      </w:r>
    </w:p>
    <w:p w:rsidR="006F4738" w:rsidRDefault="006F4738" w:rsidP="00111639"/>
    <w:p w:rsidR="00111639" w:rsidRDefault="006F4738" w:rsidP="006F4738">
      <w:pPr>
        <w:pStyle w:val="Heading2"/>
      </w:pPr>
      <w:bookmarkStart w:id="3" w:name="_Toc505705686"/>
      <w:r>
        <w:t>Recipe Retrieval</w:t>
      </w:r>
      <w:bookmarkEnd w:id="3"/>
      <w:r>
        <w:t xml:space="preserve"> </w:t>
      </w:r>
      <w:r w:rsidR="00111639">
        <w:t xml:space="preserve">  </w:t>
      </w:r>
    </w:p>
    <w:p w:rsidR="00C71F86" w:rsidRDefault="00C71F86" w:rsidP="006F4738"/>
    <w:p w:rsidR="0098023C" w:rsidRDefault="0098023C" w:rsidP="0098023C">
      <w:pPr>
        <w:pStyle w:val="Caption"/>
        <w:keepNext/>
      </w:pPr>
      <w:r>
        <w:t xml:space="preserve">Figure </w:t>
      </w:r>
      <w:fldSimple w:instr=" SEQ Figure \* ARABIC ">
        <w:r w:rsidR="00826247">
          <w:rPr>
            <w:noProof/>
          </w:rPr>
          <w:t>2</w:t>
        </w:r>
      </w:fldSimple>
      <w:r>
        <w:t xml:space="preserve"> - LIMS Recipe Retrieval</w:t>
      </w:r>
    </w:p>
    <w:tbl>
      <w:tblPr>
        <w:tblStyle w:val="TableGrid"/>
        <w:tblW w:w="0" w:type="auto"/>
        <w:tblInd w:w="-5" w:type="dxa"/>
        <w:tblLook w:val="04A0" w:firstRow="1" w:lastRow="0" w:firstColumn="1" w:lastColumn="0" w:noHBand="0" w:noVBand="1"/>
      </w:tblPr>
      <w:tblGrid>
        <w:gridCol w:w="1890"/>
        <w:gridCol w:w="7465"/>
      </w:tblGrid>
      <w:tr w:rsidR="006F4738" w:rsidTr="001F3A26">
        <w:tc>
          <w:tcPr>
            <w:tcW w:w="1890" w:type="dxa"/>
          </w:tcPr>
          <w:p w:rsidR="006F4738" w:rsidRDefault="006F4738" w:rsidP="001F3A26">
            <w:pPr>
              <w:pStyle w:val="ListParagraph"/>
              <w:ind w:left="0"/>
            </w:pPr>
            <w:r>
              <w:t>Purpose</w:t>
            </w:r>
          </w:p>
        </w:tc>
        <w:tc>
          <w:tcPr>
            <w:tcW w:w="7465" w:type="dxa"/>
          </w:tcPr>
          <w:p w:rsidR="006F4738" w:rsidRDefault="006F4738" w:rsidP="00FE7796">
            <w:pPr>
              <w:pStyle w:val="ListParagraph"/>
              <w:ind w:left="0"/>
            </w:pPr>
            <w:r>
              <w:t>The LIMS service will pr</w:t>
            </w:r>
            <w:r w:rsidR="00FE7796">
              <w:t>ovide the information required to successfully setup a NovaSeq recipe and sequencing run</w:t>
            </w:r>
          </w:p>
        </w:tc>
      </w:tr>
      <w:tr w:rsidR="006F4738" w:rsidTr="001F3A26">
        <w:tc>
          <w:tcPr>
            <w:tcW w:w="1890" w:type="dxa"/>
          </w:tcPr>
          <w:p w:rsidR="006F4738" w:rsidRDefault="006F4738" w:rsidP="001F3A26">
            <w:pPr>
              <w:pStyle w:val="ListParagraph"/>
              <w:ind w:left="0"/>
            </w:pPr>
            <w:r>
              <w:t>URL</w:t>
            </w:r>
          </w:p>
        </w:tc>
        <w:tc>
          <w:tcPr>
            <w:tcW w:w="7465" w:type="dxa"/>
          </w:tcPr>
          <w:p w:rsidR="006F4738" w:rsidRDefault="00FE7796" w:rsidP="001F3A26">
            <w:pPr>
              <w:pStyle w:val="ListParagraph"/>
              <w:ind w:left="0"/>
            </w:pPr>
            <w:r w:rsidRPr="00FE7796">
              <w:t>Illumina/Sequencer/v2/sequencing-run/recipe/novaseq</w:t>
            </w:r>
          </w:p>
        </w:tc>
      </w:tr>
      <w:tr w:rsidR="006F4738" w:rsidTr="001F3A26">
        <w:tc>
          <w:tcPr>
            <w:tcW w:w="1890" w:type="dxa"/>
          </w:tcPr>
          <w:p w:rsidR="006F4738" w:rsidRDefault="006F4738" w:rsidP="001F3A26">
            <w:pPr>
              <w:pStyle w:val="ListParagraph"/>
              <w:ind w:left="0"/>
            </w:pPr>
            <w:r>
              <w:t>Method</w:t>
            </w:r>
          </w:p>
        </w:tc>
        <w:tc>
          <w:tcPr>
            <w:tcW w:w="7465" w:type="dxa"/>
          </w:tcPr>
          <w:p w:rsidR="006F4738" w:rsidRDefault="00FD5A70" w:rsidP="001F3A26">
            <w:pPr>
              <w:pStyle w:val="ListParagraph"/>
              <w:ind w:left="0"/>
            </w:pPr>
            <w:r>
              <w:t>POST</w:t>
            </w:r>
          </w:p>
        </w:tc>
      </w:tr>
      <w:tr w:rsidR="00FD5A70" w:rsidTr="001F3A26">
        <w:tc>
          <w:tcPr>
            <w:tcW w:w="1890" w:type="dxa"/>
          </w:tcPr>
          <w:p w:rsidR="00FD5A70" w:rsidRDefault="00FD5A70" w:rsidP="001F3A26">
            <w:pPr>
              <w:pStyle w:val="ListParagraph"/>
              <w:ind w:left="0"/>
            </w:pPr>
            <w:r>
              <w:t>DTO</w:t>
            </w:r>
          </w:p>
        </w:tc>
        <w:tc>
          <w:tcPr>
            <w:tcW w:w="7465" w:type="dxa"/>
          </w:tcPr>
          <w:p w:rsidR="00EB4E8F" w:rsidRDefault="00FD5A70" w:rsidP="00EB4E8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EB4E8F" w:rsidRPr="008404F4" w:rsidRDefault="00EB4E8F" w:rsidP="00EB4E8F">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RecipeRequestDTO</w:t>
            </w:r>
            <w:proofErr w:type="spellEnd"/>
            <w:r>
              <w:rPr>
                <w:rFonts w:ascii="Arial" w:hAnsi="Arial" w:cs="Arial"/>
                <w:color w:val="333333"/>
                <w:sz w:val="21"/>
                <w:szCs w:val="21"/>
              </w:rPr>
              <w:t xml:space="preserve"> (see DTOs and Structures below)</w:t>
            </w:r>
          </w:p>
          <w:p w:rsidR="00150188" w:rsidRDefault="00FD5A70" w:rsidP="008B76BE">
            <w:pPr>
              <w:pStyle w:val="ListParagraph"/>
              <w:ind w:left="0"/>
            </w:pPr>
            <w:r>
              <w:rPr>
                <w:rFonts w:ascii="Arial" w:hAnsi="Arial" w:cs="Arial"/>
                <w:color w:val="333333"/>
                <w:sz w:val="21"/>
                <w:szCs w:val="21"/>
              </w:rPr>
              <w:t>}</w:t>
            </w:r>
          </w:p>
        </w:tc>
      </w:tr>
      <w:tr w:rsidR="006F4738" w:rsidTr="001F3A26">
        <w:tc>
          <w:tcPr>
            <w:tcW w:w="1890" w:type="dxa"/>
          </w:tcPr>
          <w:p w:rsidR="006F4738" w:rsidRDefault="006F4738" w:rsidP="001F3A26">
            <w:pPr>
              <w:pStyle w:val="ListParagraph"/>
              <w:ind w:left="0"/>
            </w:pPr>
            <w:r>
              <w:t>Success Response</w:t>
            </w:r>
          </w:p>
        </w:tc>
        <w:tc>
          <w:tcPr>
            <w:tcW w:w="7465" w:type="dxa"/>
          </w:tcPr>
          <w:p w:rsidR="008702D3" w:rsidRDefault="008702D3" w:rsidP="008702D3">
            <w:pPr>
              <w:shd w:val="clear" w:color="auto" w:fill="FFFFFF"/>
              <w:rPr>
                <w:rFonts w:ascii="Courier New" w:eastAsia="Times New Roman" w:hAnsi="Courier New" w:cs="Courier New"/>
                <w:color w:val="333333"/>
                <w:sz w:val="20"/>
                <w:szCs w:val="20"/>
              </w:rPr>
            </w:pPr>
            <w:r w:rsidRPr="008702D3">
              <w:rPr>
                <w:rFonts w:ascii="Courier New" w:eastAsia="Times New Roman" w:hAnsi="Courier New" w:cs="Courier New"/>
                <w:color w:val="333333"/>
                <w:sz w:val="20"/>
                <w:szCs w:val="20"/>
              </w:rPr>
              <w:t>{</w:t>
            </w:r>
          </w:p>
          <w:p w:rsidR="00826247" w:rsidRPr="008404F4" w:rsidRDefault="00826247" w:rsidP="00826247">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proofErr w:type="spellStart"/>
            <w:r>
              <w:rPr>
                <w:rFonts w:ascii="Arial" w:hAnsi="Arial" w:cs="Arial"/>
                <w:color w:val="333333"/>
                <w:sz w:val="21"/>
                <w:szCs w:val="21"/>
              </w:rPr>
              <w:t>RecipeRequestResponseDTO</w:t>
            </w:r>
            <w:proofErr w:type="spellEnd"/>
            <w:r>
              <w:rPr>
                <w:rFonts w:ascii="Arial" w:hAnsi="Arial" w:cs="Arial"/>
                <w:color w:val="333333"/>
                <w:sz w:val="21"/>
                <w:szCs w:val="21"/>
              </w:rPr>
              <w:t xml:space="preserve"> (see DTOs and Structures below)</w:t>
            </w:r>
          </w:p>
          <w:p w:rsidR="006F4738" w:rsidRDefault="008702D3" w:rsidP="00310365">
            <w:pPr>
              <w:shd w:val="clear" w:color="auto" w:fill="FFFFFF"/>
            </w:pPr>
            <w:r w:rsidRPr="008702D3">
              <w:rPr>
                <w:rFonts w:ascii="Courier New" w:eastAsia="Times New Roman" w:hAnsi="Courier New" w:cs="Courier New"/>
                <w:color w:val="333333"/>
                <w:sz w:val="20"/>
                <w:szCs w:val="20"/>
              </w:rPr>
              <w:t>}</w:t>
            </w:r>
          </w:p>
        </w:tc>
      </w:tr>
    </w:tbl>
    <w:p w:rsidR="006F4738" w:rsidRDefault="006F4738" w:rsidP="006F4738"/>
    <w:p w:rsidR="005D7082" w:rsidRDefault="005D7082" w:rsidP="006F4738">
      <w:r>
        <w:t xml:space="preserve">NovaSeq Control Software will send a DTO across with the library container ID and, in certain scenarios, the flow cell ID.  LIMS will then </w:t>
      </w:r>
      <w:r w:rsidR="00310365">
        <w:t xml:space="preserve">send across a DTO </w:t>
      </w:r>
      <w:r w:rsidR="00EB51B1">
        <w:t>populated with information needed to setup a NovaSeq sequencing run.</w:t>
      </w:r>
    </w:p>
    <w:p w:rsidR="00936835" w:rsidRDefault="00936835"/>
    <w:p w:rsidR="00936835" w:rsidRDefault="00936835" w:rsidP="00936835">
      <w:pPr>
        <w:pStyle w:val="Heading2"/>
      </w:pPr>
      <w:bookmarkStart w:id="4" w:name="_Toc505705687"/>
      <w:r>
        <w:t>Providing Run Metrics</w:t>
      </w:r>
      <w:bookmarkEnd w:id="4"/>
    </w:p>
    <w:p w:rsidR="00936835" w:rsidRDefault="00936835" w:rsidP="00936835"/>
    <w:p w:rsidR="00936835" w:rsidRPr="00936835" w:rsidRDefault="00936835" w:rsidP="00936835"/>
    <w:p w:rsidR="007551DB" w:rsidRDefault="007551DB" w:rsidP="007551DB">
      <w:pPr>
        <w:pStyle w:val="Caption"/>
        <w:keepNext/>
      </w:pPr>
      <w:r>
        <w:t xml:space="preserve">Figure </w:t>
      </w:r>
      <w:fldSimple w:instr=" SEQ Figure \* ARABIC ">
        <w:r w:rsidR="00826247">
          <w:rPr>
            <w:noProof/>
          </w:rPr>
          <w:t>3</w:t>
        </w:r>
      </w:fldSimple>
      <w:r>
        <w:t xml:space="preserve"> - Submitting Run Metrics</w:t>
      </w:r>
    </w:p>
    <w:tbl>
      <w:tblPr>
        <w:tblStyle w:val="TableGrid"/>
        <w:tblW w:w="0" w:type="auto"/>
        <w:tblInd w:w="-5" w:type="dxa"/>
        <w:tblLook w:val="04A0" w:firstRow="1" w:lastRow="0" w:firstColumn="1" w:lastColumn="0" w:noHBand="0" w:noVBand="1"/>
      </w:tblPr>
      <w:tblGrid>
        <w:gridCol w:w="1890"/>
        <w:gridCol w:w="7465"/>
      </w:tblGrid>
      <w:tr w:rsidR="007551DB" w:rsidTr="001F3A26">
        <w:tc>
          <w:tcPr>
            <w:tcW w:w="1890" w:type="dxa"/>
          </w:tcPr>
          <w:p w:rsidR="007551DB" w:rsidRDefault="007551DB" w:rsidP="001F3A26">
            <w:pPr>
              <w:pStyle w:val="ListParagraph"/>
              <w:ind w:left="0"/>
            </w:pPr>
            <w:r>
              <w:t>Purpose</w:t>
            </w:r>
          </w:p>
        </w:tc>
        <w:tc>
          <w:tcPr>
            <w:tcW w:w="7465" w:type="dxa"/>
          </w:tcPr>
          <w:p w:rsidR="007551DB" w:rsidRDefault="000D289B" w:rsidP="001F3A26">
            <w:pPr>
              <w:pStyle w:val="ListParagraph"/>
              <w:ind w:left="0"/>
            </w:pPr>
            <w:r>
              <w:t>NovaSeq will provide run metrics on successful completion of a sequencing run</w:t>
            </w:r>
          </w:p>
        </w:tc>
      </w:tr>
      <w:tr w:rsidR="007551DB" w:rsidTr="001F3A26">
        <w:tc>
          <w:tcPr>
            <w:tcW w:w="1890" w:type="dxa"/>
          </w:tcPr>
          <w:p w:rsidR="007551DB" w:rsidRDefault="007551DB" w:rsidP="001F3A26">
            <w:pPr>
              <w:pStyle w:val="ListParagraph"/>
              <w:ind w:left="0"/>
            </w:pPr>
            <w:r>
              <w:t>URL</w:t>
            </w:r>
          </w:p>
        </w:tc>
        <w:tc>
          <w:tcPr>
            <w:tcW w:w="7465" w:type="dxa"/>
          </w:tcPr>
          <w:p w:rsidR="007551DB" w:rsidRDefault="004D1386" w:rsidP="001F3A26">
            <w:pPr>
              <w:pStyle w:val="ListParagraph"/>
              <w:ind w:left="0"/>
            </w:pPr>
            <w:r w:rsidRPr="004D1386">
              <w:t>Illumina/Sequencer/v2/sequencing-run/metrics</w:t>
            </w:r>
          </w:p>
        </w:tc>
      </w:tr>
      <w:tr w:rsidR="007551DB" w:rsidTr="001F3A26">
        <w:tc>
          <w:tcPr>
            <w:tcW w:w="1890" w:type="dxa"/>
          </w:tcPr>
          <w:p w:rsidR="007551DB" w:rsidRDefault="007551DB" w:rsidP="001F3A26">
            <w:pPr>
              <w:pStyle w:val="ListParagraph"/>
              <w:ind w:left="0"/>
            </w:pPr>
            <w:r>
              <w:t>Method</w:t>
            </w:r>
          </w:p>
        </w:tc>
        <w:tc>
          <w:tcPr>
            <w:tcW w:w="7465" w:type="dxa"/>
          </w:tcPr>
          <w:p w:rsidR="007551DB" w:rsidRDefault="007551DB" w:rsidP="001F3A26">
            <w:pPr>
              <w:pStyle w:val="ListParagraph"/>
              <w:ind w:left="0"/>
            </w:pPr>
            <w:r>
              <w:t>POST</w:t>
            </w:r>
          </w:p>
        </w:tc>
      </w:tr>
      <w:tr w:rsidR="007551DB" w:rsidTr="001F3A26">
        <w:tc>
          <w:tcPr>
            <w:tcW w:w="1890" w:type="dxa"/>
          </w:tcPr>
          <w:p w:rsidR="007551DB" w:rsidRDefault="007551DB" w:rsidP="001F3A26">
            <w:pPr>
              <w:pStyle w:val="ListParagraph"/>
              <w:ind w:left="0"/>
            </w:pPr>
            <w:r>
              <w:t>DTO</w:t>
            </w:r>
          </w:p>
        </w:tc>
        <w:tc>
          <w:tcPr>
            <w:tcW w:w="7465" w:type="dxa"/>
          </w:tcPr>
          <w:p w:rsidR="008404F4" w:rsidRDefault="007551DB" w:rsidP="008404F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8404F4" w:rsidRPr="008404F4" w:rsidRDefault="007551DB" w:rsidP="008404F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sidR="008404F4" w:rsidRPr="008404F4">
              <w:rPr>
                <w:rFonts w:ascii="Arial" w:hAnsi="Arial" w:cs="Arial"/>
                <w:color w:val="333333"/>
                <w:sz w:val="21"/>
                <w:szCs w:val="21"/>
              </w:rPr>
              <w:t>SequencingRun</w:t>
            </w:r>
            <w:r w:rsidR="002F48CC">
              <w:rPr>
                <w:rFonts w:ascii="Arial" w:hAnsi="Arial" w:cs="Arial"/>
                <w:color w:val="333333"/>
                <w:sz w:val="21"/>
                <w:szCs w:val="21"/>
              </w:rPr>
              <w:t>Metrics</w:t>
            </w:r>
            <w:r w:rsidR="008404F4">
              <w:rPr>
                <w:rFonts w:ascii="Arial" w:hAnsi="Arial" w:cs="Arial"/>
                <w:color w:val="333333"/>
                <w:sz w:val="21"/>
                <w:szCs w:val="21"/>
              </w:rPr>
              <w:t xml:space="preserve"> (see </w:t>
            </w:r>
            <w:r w:rsidR="00604B86">
              <w:rPr>
                <w:rFonts w:ascii="Arial" w:hAnsi="Arial" w:cs="Arial"/>
                <w:color w:val="333333"/>
                <w:sz w:val="21"/>
                <w:szCs w:val="21"/>
              </w:rPr>
              <w:t xml:space="preserve">DTOs and </w:t>
            </w:r>
            <w:r w:rsidR="00112527">
              <w:rPr>
                <w:rFonts w:ascii="Arial" w:hAnsi="Arial" w:cs="Arial"/>
                <w:color w:val="333333"/>
                <w:sz w:val="21"/>
                <w:szCs w:val="21"/>
              </w:rPr>
              <w:t>Structures</w:t>
            </w:r>
            <w:r w:rsidR="00604B86">
              <w:rPr>
                <w:rFonts w:ascii="Arial" w:hAnsi="Arial" w:cs="Arial"/>
                <w:color w:val="333333"/>
                <w:sz w:val="21"/>
                <w:szCs w:val="21"/>
              </w:rPr>
              <w:t xml:space="preserve"> below</w:t>
            </w:r>
            <w:r w:rsidR="008404F4">
              <w:rPr>
                <w:rFonts w:ascii="Arial" w:hAnsi="Arial" w:cs="Arial"/>
                <w:color w:val="333333"/>
                <w:sz w:val="21"/>
                <w:szCs w:val="21"/>
              </w:rPr>
              <w:t>)</w:t>
            </w:r>
          </w:p>
          <w:p w:rsidR="007551DB" w:rsidRDefault="007551DB" w:rsidP="001F3A26">
            <w:pPr>
              <w:pStyle w:val="ListParagraph"/>
              <w:ind w:left="0"/>
            </w:pPr>
            <w:r>
              <w:rPr>
                <w:rFonts w:ascii="Arial" w:hAnsi="Arial" w:cs="Arial"/>
                <w:color w:val="333333"/>
                <w:sz w:val="21"/>
                <w:szCs w:val="21"/>
              </w:rPr>
              <w:t>}</w:t>
            </w:r>
          </w:p>
        </w:tc>
      </w:tr>
      <w:tr w:rsidR="007551DB" w:rsidTr="001F3A26">
        <w:tc>
          <w:tcPr>
            <w:tcW w:w="1890" w:type="dxa"/>
          </w:tcPr>
          <w:p w:rsidR="007551DB" w:rsidRDefault="007551DB" w:rsidP="001F3A26">
            <w:pPr>
              <w:pStyle w:val="ListParagraph"/>
              <w:ind w:left="0"/>
            </w:pPr>
            <w:r>
              <w:t>Success Response</w:t>
            </w:r>
          </w:p>
        </w:tc>
        <w:tc>
          <w:tcPr>
            <w:tcW w:w="7465" w:type="dxa"/>
          </w:tcPr>
          <w:p w:rsidR="007551DB" w:rsidRDefault="00B05A7E" w:rsidP="001F3A26">
            <w:pPr>
              <w:shd w:val="clear" w:color="auto" w:fill="FFFFFF"/>
            </w:pPr>
            <w:r>
              <w:rPr>
                <w:rFonts w:ascii="Arial" w:eastAsia="Times New Roman" w:hAnsi="Arial" w:cs="Arial"/>
                <w:color w:val="333333"/>
                <w:sz w:val="21"/>
                <w:szCs w:val="21"/>
              </w:rPr>
              <w:t>HTTP Status Code</w:t>
            </w:r>
          </w:p>
        </w:tc>
      </w:tr>
    </w:tbl>
    <w:p w:rsidR="000A356F" w:rsidRDefault="000A356F" w:rsidP="000A356F">
      <w:r>
        <w:br w:type="page"/>
      </w:r>
    </w:p>
    <w:p w:rsidR="00C71F86" w:rsidRDefault="00C71F86" w:rsidP="00901F2A"/>
    <w:p w:rsidR="00604B86" w:rsidRDefault="00604B86" w:rsidP="00901F2A"/>
    <w:p w:rsidR="007434D0" w:rsidRDefault="007434D0" w:rsidP="007434D0">
      <w:pPr>
        <w:pStyle w:val="Heading2"/>
      </w:pPr>
      <w:bookmarkStart w:id="5" w:name="_Toc505705688"/>
      <w:r>
        <w:t>Providing Run Progress</w:t>
      </w:r>
      <w:bookmarkEnd w:id="5"/>
    </w:p>
    <w:p w:rsidR="007434D0" w:rsidRDefault="007434D0" w:rsidP="00901F2A"/>
    <w:p w:rsidR="00660123" w:rsidRDefault="00660123" w:rsidP="00660123">
      <w:pPr>
        <w:pStyle w:val="Caption"/>
        <w:keepNext/>
      </w:pPr>
      <w:r>
        <w:t xml:space="preserve">Figure </w:t>
      </w:r>
      <w:fldSimple w:instr=" SEQ Figure \* ARABIC ">
        <w:r w:rsidR="00826247">
          <w:rPr>
            <w:noProof/>
          </w:rPr>
          <w:t>4</w:t>
        </w:r>
      </w:fldSimple>
      <w:r>
        <w:t xml:space="preserve"> - Submitting Run Progress</w:t>
      </w:r>
    </w:p>
    <w:tbl>
      <w:tblPr>
        <w:tblStyle w:val="TableGrid"/>
        <w:tblW w:w="0" w:type="auto"/>
        <w:tblInd w:w="-5" w:type="dxa"/>
        <w:tblLook w:val="04A0" w:firstRow="1" w:lastRow="0" w:firstColumn="1" w:lastColumn="0" w:noHBand="0" w:noVBand="1"/>
      </w:tblPr>
      <w:tblGrid>
        <w:gridCol w:w="1890"/>
        <w:gridCol w:w="7465"/>
      </w:tblGrid>
      <w:tr w:rsidR="00660123" w:rsidTr="001F3A26">
        <w:tc>
          <w:tcPr>
            <w:tcW w:w="1890" w:type="dxa"/>
          </w:tcPr>
          <w:p w:rsidR="00660123" w:rsidRDefault="00660123" w:rsidP="001F3A26">
            <w:pPr>
              <w:pStyle w:val="ListParagraph"/>
              <w:ind w:left="0"/>
            </w:pPr>
            <w:r>
              <w:t>Purpose</w:t>
            </w:r>
          </w:p>
        </w:tc>
        <w:tc>
          <w:tcPr>
            <w:tcW w:w="7465" w:type="dxa"/>
          </w:tcPr>
          <w:p w:rsidR="00660123" w:rsidRDefault="00660123" w:rsidP="00660123">
            <w:pPr>
              <w:pStyle w:val="ListParagraph"/>
              <w:ind w:left="0"/>
            </w:pPr>
            <w:r>
              <w:t>NovaSeq will provide run progress updates throughout a sequencing run</w:t>
            </w:r>
          </w:p>
        </w:tc>
      </w:tr>
      <w:tr w:rsidR="00660123" w:rsidTr="001F3A26">
        <w:tc>
          <w:tcPr>
            <w:tcW w:w="1890" w:type="dxa"/>
          </w:tcPr>
          <w:p w:rsidR="00660123" w:rsidRDefault="00660123" w:rsidP="001F3A26">
            <w:pPr>
              <w:pStyle w:val="ListParagraph"/>
              <w:ind w:left="0"/>
            </w:pPr>
            <w:r>
              <w:t>URL</w:t>
            </w:r>
          </w:p>
        </w:tc>
        <w:tc>
          <w:tcPr>
            <w:tcW w:w="7465" w:type="dxa"/>
          </w:tcPr>
          <w:p w:rsidR="00660123" w:rsidRDefault="00660123" w:rsidP="001F3A26">
            <w:pPr>
              <w:pStyle w:val="ListParagraph"/>
              <w:ind w:left="0"/>
            </w:pPr>
            <w:r w:rsidRPr="00660123">
              <w:t>Illumina/Sequencer/v2/sequencing-run/update</w:t>
            </w:r>
          </w:p>
        </w:tc>
      </w:tr>
      <w:tr w:rsidR="00660123" w:rsidTr="001F3A26">
        <w:tc>
          <w:tcPr>
            <w:tcW w:w="1890" w:type="dxa"/>
          </w:tcPr>
          <w:p w:rsidR="00660123" w:rsidRDefault="00660123" w:rsidP="001F3A26">
            <w:pPr>
              <w:pStyle w:val="ListParagraph"/>
              <w:ind w:left="0"/>
            </w:pPr>
            <w:r>
              <w:t>Method</w:t>
            </w:r>
          </w:p>
        </w:tc>
        <w:tc>
          <w:tcPr>
            <w:tcW w:w="7465" w:type="dxa"/>
          </w:tcPr>
          <w:p w:rsidR="00660123" w:rsidRDefault="00660123" w:rsidP="001F3A26">
            <w:pPr>
              <w:pStyle w:val="ListParagraph"/>
              <w:ind w:left="0"/>
            </w:pPr>
            <w:r>
              <w:t>POST</w:t>
            </w:r>
          </w:p>
        </w:tc>
      </w:tr>
      <w:tr w:rsidR="00660123" w:rsidTr="001F3A26">
        <w:tc>
          <w:tcPr>
            <w:tcW w:w="1890" w:type="dxa"/>
          </w:tcPr>
          <w:p w:rsidR="00660123" w:rsidRDefault="00660123" w:rsidP="001F3A26">
            <w:pPr>
              <w:pStyle w:val="ListParagraph"/>
              <w:ind w:left="0"/>
            </w:pPr>
            <w:r>
              <w:t>DTO</w:t>
            </w:r>
          </w:p>
        </w:tc>
        <w:tc>
          <w:tcPr>
            <w:tcW w:w="7465" w:type="dxa"/>
          </w:tcPr>
          <w:p w:rsidR="00660123" w:rsidRDefault="00660123" w:rsidP="001F3A2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w:t>
            </w:r>
          </w:p>
          <w:p w:rsidR="00660123" w:rsidRPr="008404F4" w:rsidRDefault="00660123" w:rsidP="001F3A2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    </w:t>
            </w:r>
            <w:r w:rsidRPr="008404F4">
              <w:rPr>
                <w:rFonts w:ascii="Arial" w:hAnsi="Arial" w:cs="Arial"/>
                <w:color w:val="333333"/>
                <w:sz w:val="21"/>
                <w:szCs w:val="21"/>
              </w:rPr>
              <w:t>SequencingRun</w:t>
            </w:r>
            <w:r>
              <w:rPr>
                <w:rFonts w:ascii="Arial" w:hAnsi="Arial" w:cs="Arial"/>
                <w:color w:val="333333"/>
                <w:sz w:val="21"/>
                <w:szCs w:val="21"/>
              </w:rPr>
              <w:t>StatusDTO (see DTOs and Structures below)</w:t>
            </w:r>
          </w:p>
          <w:p w:rsidR="00660123" w:rsidRDefault="00660123" w:rsidP="001F3A26">
            <w:pPr>
              <w:pStyle w:val="ListParagraph"/>
              <w:ind w:left="0"/>
            </w:pPr>
            <w:r>
              <w:rPr>
                <w:rFonts w:ascii="Arial" w:hAnsi="Arial" w:cs="Arial"/>
                <w:color w:val="333333"/>
                <w:sz w:val="21"/>
                <w:szCs w:val="21"/>
              </w:rPr>
              <w:t>}</w:t>
            </w:r>
          </w:p>
        </w:tc>
      </w:tr>
      <w:tr w:rsidR="00660123" w:rsidTr="001F3A26">
        <w:tc>
          <w:tcPr>
            <w:tcW w:w="1890" w:type="dxa"/>
          </w:tcPr>
          <w:p w:rsidR="00660123" w:rsidRDefault="00660123" w:rsidP="001F3A26">
            <w:pPr>
              <w:pStyle w:val="ListParagraph"/>
              <w:ind w:left="0"/>
            </w:pPr>
            <w:r>
              <w:t>Success Response</w:t>
            </w:r>
          </w:p>
        </w:tc>
        <w:tc>
          <w:tcPr>
            <w:tcW w:w="7465" w:type="dxa"/>
          </w:tcPr>
          <w:p w:rsidR="00660123" w:rsidRDefault="00660123" w:rsidP="001F3A26">
            <w:pPr>
              <w:shd w:val="clear" w:color="auto" w:fill="FFFFFF"/>
            </w:pPr>
            <w:r>
              <w:rPr>
                <w:rFonts w:ascii="Arial" w:eastAsia="Times New Roman" w:hAnsi="Arial" w:cs="Arial"/>
                <w:color w:val="333333"/>
                <w:sz w:val="21"/>
                <w:szCs w:val="21"/>
              </w:rPr>
              <w:t>HTTP Status Code</w:t>
            </w:r>
          </w:p>
        </w:tc>
      </w:tr>
    </w:tbl>
    <w:p w:rsidR="007434D0" w:rsidRDefault="007434D0" w:rsidP="00901F2A"/>
    <w:p w:rsidR="001F3A26" w:rsidRDefault="001F3A26"/>
    <w:p w:rsidR="00EB4E8F" w:rsidRPr="00EB4E8F" w:rsidRDefault="00604B86" w:rsidP="00EB4E8F">
      <w:pPr>
        <w:pStyle w:val="Heading1"/>
      </w:pPr>
      <w:bookmarkStart w:id="6" w:name="_Toc505705689"/>
      <w:r>
        <w:t xml:space="preserve">DTOs and </w:t>
      </w:r>
      <w:r w:rsidR="00112527">
        <w:t>Structures</w:t>
      </w:r>
      <w:bookmarkEnd w:id="6"/>
    </w:p>
    <w:p w:rsidR="00604B86" w:rsidRDefault="00604B86" w:rsidP="00604B86"/>
    <w:p w:rsidR="00604B86" w:rsidRDefault="00604B86" w:rsidP="00604B86">
      <w:r>
        <w:t xml:space="preserve">The following DTOs and </w:t>
      </w:r>
      <w:r w:rsidR="00112527">
        <w:t>structures</w:t>
      </w:r>
      <w:r>
        <w:t xml:space="preserve"> are sent by NovaSeq Control Software to the LIMS service throughout a sequencing run.</w:t>
      </w:r>
    </w:p>
    <w:p w:rsidR="00EB4E8F" w:rsidRDefault="00EB4E8F" w:rsidP="00604B86"/>
    <w:p w:rsidR="00EB4E8F" w:rsidRDefault="00EB4E8F" w:rsidP="00EB4E8F">
      <w:pPr>
        <w:pStyle w:val="Heading2"/>
      </w:pPr>
      <w:bookmarkStart w:id="7" w:name="_Toc505705690"/>
      <w:proofErr w:type="spellStart"/>
      <w:r>
        <w:t>RecipeRequestDTO</w:t>
      </w:r>
      <w:bookmarkEnd w:id="7"/>
      <w:proofErr w:type="spellEnd"/>
    </w:p>
    <w:p w:rsidR="00EB4E8F" w:rsidRDefault="00EB4E8F" w:rsidP="00EB4E8F"/>
    <w:p w:rsidR="00826247" w:rsidRDefault="00826247" w:rsidP="00826247">
      <w:pPr>
        <w:pStyle w:val="Caption"/>
        <w:keepNext/>
      </w:pPr>
      <w:r>
        <w:t xml:space="preserve">Figure </w:t>
      </w:r>
      <w:fldSimple w:instr=" SEQ Figure \* ARABIC ">
        <w:r>
          <w:rPr>
            <w:noProof/>
          </w:rPr>
          <w:t>5</w:t>
        </w:r>
      </w:fldSimple>
      <w:r>
        <w:t xml:space="preserve"> - </w:t>
      </w:r>
      <w:proofErr w:type="spellStart"/>
      <w:r>
        <w:t>RecipeRequestDTO</w:t>
      </w:r>
      <w:proofErr w:type="spellEnd"/>
    </w:p>
    <w:tbl>
      <w:tblPr>
        <w:tblStyle w:val="TableGrid"/>
        <w:tblW w:w="10345" w:type="dxa"/>
        <w:tblLook w:val="04A0" w:firstRow="1" w:lastRow="0" w:firstColumn="1" w:lastColumn="0" w:noHBand="0" w:noVBand="1"/>
      </w:tblPr>
      <w:tblGrid>
        <w:gridCol w:w="2153"/>
        <w:gridCol w:w="1172"/>
        <w:gridCol w:w="7020"/>
      </w:tblGrid>
      <w:tr w:rsidR="00072F42" w:rsidTr="00652F58">
        <w:tc>
          <w:tcPr>
            <w:tcW w:w="2153" w:type="dxa"/>
            <w:vAlign w:val="bottom"/>
          </w:tcPr>
          <w:p w:rsidR="00072F42" w:rsidRPr="00435BC4" w:rsidRDefault="00072F42" w:rsidP="00EB4E8F">
            <w:pPr>
              <w:jc w:val="center"/>
              <w:rPr>
                <w:rFonts w:ascii="Calibri" w:hAnsi="Calibri"/>
                <w:b/>
                <w:color w:val="000000"/>
              </w:rPr>
            </w:pPr>
            <w:r w:rsidRPr="00435BC4">
              <w:rPr>
                <w:rFonts w:ascii="Calibri" w:hAnsi="Calibri"/>
                <w:b/>
                <w:color w:val="000000"/>
              </w:rPr>
              <w:t>NAME</w:t>
            </w:r>
          </w:p>
        </w:tc>
        <w:tc>
          <w:tcPr>
            <w:tcW w:w="1172" w:type="dxa"/>
          </w:tcPr>
          <w:p w:rsidR="00072F42" w:rsidRPr="00435BC4" w:rsidRDefault="00072F42" w:rsidP="00EB4E8F">
            <w:pPr>
              <w:jc w:val="center"/>
              <w:rPr>
                <w:b/>
              </w:rPr>
            </w:pPr>
            <w:r w:rsidRPr="00435BC4">
              <w:rPr>
                <w:b/>
              </w:rPr>
              <w:t>TYPE</w:t>
            </w:r>
          </w:p>
        </w:tc>
        <w:tc>
          <w:tcPr>
            <w:tcW w:w="7020" w:type="dxa"/>
          </w:tcPr>
          <w:p w:rsidR="00072F42" w:rsidRPr="00435BC4" w:rsidRDefault="00072F42" w:rsidP="00EB4E8F">
            <w:pPr>
              <w:jc w:val="center"/>
              <w:rPr>
                <w:b/>
              </w:rPr>
            </w:pPr>
            <w:r>
              <w:rPr>
                <w:b/>
              </w:rPr>
              <w:t>INFO</w:t>
            </w:r>
          </w:p>
        </w:tc>
      </w:tr>
      <w:tr w:rsidR="00072F42" w:rsidTr="000A6B21">
        <w:trPr>
          <w:trHeight w:val="395"/>
        </w:trPr>
        <w:tc>
          <w:tcPr>
            <w:tcW w:w="2153" w:type="dxa"/>
          </w:tcPr>
          <w:p w:rsidR="00072F42" w:rsidRPr="00745368" w:rsidRDefault="00072F42" w:rsidP="00EB4E8F">
            <w:pPr>
              <w:pStyle w:val="NormalWeb"/>
              <w:spacing w:after="0"/>
              <w:rPr>
                <w:rFonts w:ascii="Arial" w:hAnsi="Arial" w:cs="Arial"/>
                <w:color w:val="333333"/>
                <w:sz w:val="21"/>
                <w:szCs w:val="21"/>
              </w:rPr>
            </w:pPr>
            <w:proofErr w:type="spellStart"/>
            <w:r w:rsidRPr="00745368">
              <w:rPr>
                <w:rFonts w:ascii="Arial" w:hAnsi="Arial" w:cs="Arial"/>
                <w:color w:val="333333"/>
                <w:sz w:val="21"/>
                <w:szCs w:val="21"/>
              </w:rPr>
              <w:t>FlowCellId</w:t>
            </w:r>
            <w:proofErr w:type="spellEnd"/>
          </w:p>
        </w:tc>
        <w:tc>
          <w:tcPr>
            <w:tcW w:w="1172" w:type="dxa"/>
          </w:tcPr>
          <w:p w:rsidR="00072F42" w:rsidRDefault="00072F42" w:rsidP="00EB4E8F">
            <w:r>
              <w:t>string</w:t>
            </w:r>
          </w:p>
        </w:tc>
        <w:tc>
          <w:tcPr>
            <w:tcW w:w="7020" w:type="dxa"/>
          </w:tcPr>
          <w:p w:rsidR="00652F58" w:rsidRDefault="00652F58" w:rsidP="000A6B21">
            <w:r>
              <w:t xml:space="preserve">A string representation of the flow cell barcode, e.g. </w:t>
            </w:r>
            <w:r w:rsidRPr="00652F58">
              <w:t>H7GWDMCVY</w:t>
            </w:r>
          </w:p>
        </w:tc>
      </w:tr>
      <w:tr w:rsidR="00072F42" w:rsidTr="00652F58">
        <w:tc>
          <w:tcPr>
            <w:tcW w:w="2153" w:type="dxa"/>
          </w:tcPr>
          <w:p w:rsidR="00072F42" w:rsidRPr="00745368" w:rsidRDefault="00072F42" w:rsidP="00EB4E8F">
            <w:pPr>
              <w:pStyle w:val="NormalWeb"/>
              <w:spacing w:after="0"/>
              <w:rPr>
                <w:rFonts w:ascii="Arial" w:hAnsi="Arial" w:cs="Arial"/>
                <w:color w:val="333333"/>
                <w:sz w:val="21"/>
                <w:szCs w:val="21"/>
              </w:rPr>
            </w:pPr>
            <w:proofErr w:type="spellStart"/>
            <w:r w:rsidRPr="00745368">
              <w:rPr>
                <w:rFonts w:ascii="Arial" w:hAnsi="Arial" w:cs="Arial"/>
                <w:color w:val="333333"/>
                <w:sz w:val="21"/>
                <w:szCs w:val="21"/>
              </w:rPr>
              <w:t>LibraryContainerId</w:t>
            </w:r>
            <w:proofErr w:type="spellEnd"/>
          </w:p>
        </w:tc>
        <w:tc>
          <w:tcPr>
            <w:tcW w:w="1172" w:type="dxa"/>
          </w:tcPr>
          <w:p w:rsidR="00072F42" w:rsidRDefault="00072F42" w:rsidP="00EB4E8F">
            <w:r>
              <w:t>string</w:t>
            </w:r>
          </w:p>
        </w:tc>
        <w:tc>
          <w:tcPr>
            <w:tcW w:w="7020" w:type="dxa"/>
          </w:tcPr>
          <w:p w:rsidR="00652F58" w:rsidRDefault="00652F58" w:rsidP="000A6B21">
            <w:r>
              <w:t xml:space="preserve">A string representation of the library tube barcode, e.g. </w:t>
            </w:r>
            <w:r w:rsidRPr="00652F58">
              <w:t>NV0001375-LIB</w:t>
            </w:r>
          </w:p>
        </w:tc>
      </w:tr>
    </w:tbl>
    <w:p w:rsidR="00EB4E8F" w:rsidRPr="00EB4E8F" w:rsidRDefault="00EB4E8F" w:rsidP="00EB4E8F"/>
    <w:p w:rsidR="000A356F" w:rsidRDefault="000A356F" w:rsidP="000A356F">
      <w:r>
        <w:br w:type="page"/>
      </w:r>
    </w:p>
    <w:p w:rsidR="00652FCE" w:rsidRDefault="00652FCE" w:rsidP="00604B86"/>
    <w:p w:rsidR="00A20F36" w:rsidRDefault="00A20F36" w:rsidP="00A20F36">
      <w:pPr>
        <w:pStyle w:val="Heading2"/>
      </w:pPr>
      <w:bookmarkStart w:id="8" w:name="_Toc505705691"/>
      <w:proofErr w:type="spellStart"/>
      <w:r>
        <w:t>RecipeRequestResponseDTO</w:t>
      </w:r>
      <w:bookmarkEnd w:id="8"/>
      <w:proofErr w:type="spellEnd"/>
    </w:p>
    <w:p w:rsidR="00A20F36" w:rsidRDefault="00A20F36" w:rsidP="00A20F36"/>
    <w:p w:rsidR="00826247" w:rsidRDefault="00826247" w:rsidP="00826247">
      <w:pPr>
        <w:pStyle w:val="Caption"/>
        <w:keepNext/>
      </w:pPr>
      <w:r>
        <w:t xml:space="preserve">Figure </w:t>
      </w:r>
      <w:fldSimple w:instr=" SEQ Figure \* ARABIC ">
        <w:r>
          <w:rPr>
            <w:noProof/>
          </w:rPr>
          <w:t>6</w:t>
        </w:r>
      </w:fldSimple>
      <w:r>
        <w:t xml:space="preserve"> - </w:t>
      </w:r>
      <w:proofErr w:type="spellStart"/>
      <w:r>
        <w:t>RecipeRequestResponseDTO</w:t>
      </w:r>
      <w:proofErr w:type="spellEnd"/>
    </w:p>
    <w:tbl>
      <w:tblPr>
        <w:tblStyle w:val="TableGrid"/>
        <w:tblW w:w="10435" w:type="dxa"/>
        <w:tblLook w:val="04A0" w:firstRow="1" w:lastRow="0" w:firstColumn="1" w:lastColumn="0" w:noHBand="0" w:noVBand="1"/>
      </w:tblPr>
      <w:tblGrid>
        <w:gridCol w:w="3236"/>
        <w:gridCol w:w="899"/>
        <w:gridCol w:w="6300"/>
      </w:tblGrid>
      <w:tr w:rsidR="00072F42" w:rsidTr="00CD4612">
        <w:tc>
          <w:tcPr>
            <w:tcW w:w="3236" w:type="dxa"/>
            <w:vAlign w:val="bottom"/>
          </w:tcPr>
          <w:p w:rsidR="00072F42" w:rsidRPr="00435BC4" w:rsidRDefault="00072F42" w:rsidP="00A20F36">
            <w:pPr>
              <w:jc w:val="center"/>
              <w:rPr>
                <w:rFonts w:ascii="Calibri" w:hAnsi="Calibri"/>
                <w:b/>
                <w:color w:val="000000"/>
              </w:rPr>
            </w:pPr>
            <w:r w:rsidRPr="00435BC4">
              <w:rPr>
                <w:rFonts w:ascii="Calibri" w:hAnsi="Calibri"/>
                <w:b/>
                <w:color w:val="000000"/>
              </w:rPr>
              <w:t>NAME</w:t>
            </w:r>
          </w:p>
        </w:tc>
        <w:tc>
          <w:tcPr>
            <w:tcW w:w="899" w:type="dxa"/>
          </w:tcPr>
          <w:p w:rsidR="00072F42" w:rsidRPr="00435BC4" w:rsidRDefault="00072F42" w:rsidP="00A20F36">
            <w:pPr>
              <w:jc w:val="center"/>
              <w:rPr>
                <w:b/>
              </w:rPr>
            </w:pPr>
            <w:r w:rsidRPr="00435BC4">
              <w:rPr>
                <w:b/>
              </w:rPr>
              <w:t>TYPE</w:t>
            </w:r>
          </w:p>
        </w:tc>
        <w:tc>
          <w:tcPr>
            <w:tcW w:w="6300" w:type="dxa"/>
          </w:tcPr>
          <w:p w:rsidR="00072F42" w:rsidRPr="00435BC4" w:rsidRDefault="00072F42" w:rsidP="00A20F36">
            <w:pPr>
              <w:jc w:val="center"/>
              <w:rPr>
                <w:b/>
              </w:rPr>
            </w:pPr>
            <w:r>
              <w:rPr>
                <w:b/>
              </w:rPr>
              <w:t>INFO</w:t>
            </w:r>
          </w:p>
        </w:tc>
      </w:tr>
      <w:tr w:rsidR="00072F42" w:rsidTr="00CD4612">
        <w:tc>
          <w:tcPr>
            <w:tcW w:w="3236" w:type="dxa"/>
            <w:vAlign w:val="bottom"/>
          </w:tcPr>
          <w:p w:rsidR="00072F42" w:rsidRDefault="00072F42" w:rsidP="009E2A69">
            <w:pPr>
              <w:rPr>
                <w:rFonts w:ascii="Calibri" w:hAnsi="Calibri"/>
                <w:color w:val="000000"/>
              </w:rPr>
            </w:pPr>
            <w:proofErr w:type="spellStart"/>
            <w:r>
              <w:rPr>
                <w:rFonts w:ascii="Calibri" w:hAnsi="Calibri"/>
                <w:color w:val="000000"/>
              </w:rPr>
              <w:t>run_name</w:t>
            </w:r>
            <w:proofErr w:type="spellEnd"/>
          </w:p>
        </w:tc>
        <w:tc>
          <w:tcPr>
            <w:tcW w:w="899" w:type="dxa"/>
            <w:vAlign w:val="bottom"/>
          </w:tcPr>
          <w:p w:rsidR="00072F42" w:rsidRDefault="00072F42" w:rsidP="009E2A69">
            <w:pPr>
              <w:rPr>
                <w:rFonts w:ascii="Calibri" w:hAnsi="Calibri"/>
                <w:color w:val="000000"/>
              </w:rPr>
            </w:pPr>
            <w:r>
              <w:rPr>
                <w:rFonts w:ascii="Calibri" w:hAnsi="Calibri"/>
                <w:color w:val="000000"/>
              </w:rPr>
              <w:t>string</w:t>
            </w:r>
          </w:p>
        </w:tc>
        <w:tc>
          <w:tcPr>
            <w:tcW w:w="6300" w:type="dxa"/>
          </w:tcPr>
          <w:p w:rsidR="00072F42" w:rsidRDefault="00754A8F" w:rsidP="009E2A69">
            <w:pPr>
              <w:rPr>
                <w:rFonts w:ascii="Calibri" w:hAnsi="Calibri"/>
                <w:color w:val="000000"/>
              </w:rPr>
            </w:pPr>
            <w:r>
              <w:rPr>
                <w:rFonts w:ascii="Calibri" w:hAnsi="Calibri"/>
                <w:color w:val="000000"/>
              </w:rPr>
              <w:t>A non-whitespace string consisting of on letters, digits, ‘_’ and ‘-‘</w:t>
            </w:r>
          </w:p>
        </w:tc>
      </w:tr>
      <w:tr w:rsidR="00072F42" w:rsidTr="00CD4612">
        <w:tc>
          <w:tcPr>
            <w:tcW w:w="3236" w:type="dxa"/>
            <w:vAlign w:val="bottom"/>
          </w:tcPr>
          <w:p w:rsidR="00072F42" w:rsidRDefault="00072F42" w:rsidP="009E2A69">
            <w:pPr>
              <w:rPr>
                <w:rFonts w:ascii="Calibri" w:hAnsi="Calibri"/>
                <w:color w:val="000000"/>
              </w:rPr>
            </w:pPr>
            <w:proofErr w:type="spellStart"/>
            <w:r>
              <w:rPr>
                <w:rFonts w:ascii="Calibri" w:hAnsi="Calibri"/>
                <w:color w:val="000000"/>
              </w:rPr>
              <w:t>run_mode</w:t>
            </w:r>
            <w:proofErr w:type="spellEnd"/>
          </w:p>
        </w:tc>
        <w:tc>
          <w:tcPr>
            <w:tcW w:w="899" w:type="dxa"/>
            <w:vAlign w:val="bottom"/>
          </w:tcPr>
          <w:p w:rsidR="00072F42" w:rsidRDefault="00072F42" w:rsidP="009E2A69">
            <w:pPr>
              <w:rPr>
                <w:rFonts w:ascii="Calibri" w:hAnsi="Calibri"/>
                <w:color w:val="000000"/>
              </w:rPr>
            </w:pPr>
            <w:r>
              <w:rPr>
                <w:rFonts w:ascii="Calibri" w:hAnsi="Calibri"/>
                <w:color w:val="000000"/>
              </w:rPr>
              <w:t>string</w:t>
            </w:r>
          </w:p>
        </w:tc>
        <w:tc>
          <w:tcPr>
            <w:tcW w:w="6300" w:type="dxa"/>
          </w:tcPr>
          <w:p w:rsidR="00754A8F" w:rsidRDefault="00754A8F" w:rsidP="009E2A69">
            <w:pPr>
              <w:rPr>
                <w:rFonts w:ascii="Calibri" w:hAnsi="Calibri"/>
                <w:color w:val="000000"/>
              </w:rPr>
            </w:pPr>
            <w:r>
              <w:rPr>
                <w:rFonts w:ascii="Calibri" w:hAnsi="Calibri"/>
                <w:color w:val="000000"/>
              </w:rPr>
              <w:t>A string representation of the following values:</w:t>
            </w:r>
          </w:p>
          <w:p w:rsidR="001729E0" w:rsidRPr="001729E0" w:rsidRDefault="001729E0" w:rsidP="001729E0">
            <w:pPr>
              <w:rPr>
                <w:rFonts w:ascii="Calibri" w:hAnsi="Calibri"/>
                <w:color w:val="000000"/>
              </w:rPr>
            </w:pPr>
            <w:r>
              <w:rPr>
                <w:rFonts w:ascii="Calibri" w:hAnsi="Calibri"/>
                <w:color w:val="000000"/>
              </w:rPr>
              <w:t xml:space="preserve">        Undefined</w:t>
            </w:r>
            <w:r w:rsidRPr="001729E0">
              <w:rPr>
                <w:rFonts w:ascii="Calibri" w:hAnsi="Calibri"/>
                <w:color w:val="000000"/>
              </w:rPr>
              <w:t>,</w:t>
            </w:r>
          </w:p>
          <w:p w:rsidR="001729E0" w:rsidRPr="001729E0" w:rsidRDefault="001729E0" w:rsidP="001729E0">
            <w:pPr>
              <w:rPr>
                <w:rFonts w:ascii="Calibri" w:hAnsi="Calibri"/>
                <w:color w:val="000000"/>
              </w:rPr>
            </w:pPr>
            <w:r>
              <w:rPr>
                <w:rFonts w:ascii="Calibri" w:hAnsi="Calibri"/>
                <w:color w:val="000000"/>
              </w:rPr>
              <w:t xml:space="preserve">        S3</w:t>
            </w:r>
            <w:r w:rsidRPr="001729E0">
              <w:rPr>
                <w:rFonts w:ascii="Calibri" w:hAnsi="Calibri"/>
                <w:color w:val="000000"/>
              </w:rPr>
              <w:t>,</w:t>
            </w:r>
          </w:p>
          <w:p w:rsidR="001729E0" w:rsidRPr="001729E0" w:rsidRDefault="001729E0" w:rsidP="001729E0">
            <w:pPr>
              <w:rPr>
                <w:rFonts w:ascii="Calibri" w:hAnsi="Calibri"/>
                <w:color w:val="000000"/>
              </w:rPr>
            </w:pPr>
            <w:r w:rsidRPr="001729E0">
              <w:rPr>
                <w:rFonts w:ascii="Calibri" w:hAnsi="Calibri"/>
                <w:color w:val="000000"/>
              </w:rPr>
              <w:t xml:space="preserve">        S2,</w:t>
            </w:r>
          </w:p>
          <w:p w:rsidR="001729E0" w:rsidRPr="001729E0" w:rsidRDefault="001729E0" w:rsidP="001729E0">
            <w:pPr>
              <w:rPr>
                <w:rFonts w:ascii="Calibri" w:hAnsi="Calibri"/>
                <w:color w:val="000000"/>
              </w:rPr>
            </w:pPr>
            <w:r w:rsidRPr="001729E0">
              <w:rPr>
                <w:rFonts w:ascii="Calibri" w:hAnsi="Calibri"/>
                <w:color w:val="000000"/>
              </w:rPr>
              <w:t xml:space="preserve">        S1</w:t>
            </w:r>
            <w:r>
              <w:rPr>
                <w:rFonts w:ascii="Calibri" w:hAnsi="Calibri"/>
                <w:color w:val="000000"/>
              </w:rPr>
              <w:t>,</w:t>
            </w:r>
          </w:p>
          <w:p w:rsidR="001729E0" w:rsidRPr="001729E0" w:rsidRDefault="001729E0" w:rsidP="001729E0">
            <w:pPr>
              <w:rPr>
                <w:rFonts w:ascii="Calibri" w:hAnsi="Calibri"/>
                <w:color w:val="000000"/>
              </w:rPr>
            </w:pPr>
            <w:r>
              <w:rPr>
                <w:rFonts w:ascii="Calibri" w:hAnsi="Calibri"/>
                <w:color w:val="000000"/>
              </w:rPr>
              <w:t xml:space="preserve">        </w:t>
            </w:r>
            <w:proofErr w:type="spellStart"/>
            <w:r>
              <w:rPr>
                <w:rFonts w:ascii="Calibri" w:hAnsi="Calibri"/>
                <w:color w:val="000000"/>
              </w:rPr>
              <w:t>HTWashOnly</w:t>
            </w:r>
            <w:proofErr w:type="spellEnd"/>
            <w:r>
              <w:rPr>
                <w:rFonts w:ascii="Calibri" w:hAnsi="Calibri"/>
                <w:color w:val="000000"/>
              </w:rPr>
              <w:t xml:space="preserve"> </w:t>
            </w:r>
            <w:r w:rsidRPr="001729E0">
              <w:rPr>
                <w:rFonts w:ascii="Calibri" w:hAnsi="Calibri"/>
                <w:color w:val="000000"/>
              </w:rPr>
              <w:t>,</w:t>
            </w:r>
          </w:p>
          <w:p w:rsidR="001729E0" w:rsidRPr="001729E0" w:rsidRDefault="001729E0" w:rsidP="001729E0">
            <w:pPr>
              <w:rPr>
                <w:rFonts w:ascii="Calibri" w:hAnsi="Calibri"/>
                <w:color w:val="000000"/>
              </w:rPr>
            </w:pPr>
            <w:r>
              <w:rPr>
                <w:rFonts w:ascii="Calibri" w:hAnsi="Calibri"/>
                <w:color w:val="000000"/>
              </w:rPr>
              <w:t xml:space="preserve">        </w:t>
            </w:r>
            <w:proofErr w:type="spellStart"/>
            <w:r>
              <w:rPr>
                <w:rFonts w:ascii="Calibri" w:hAnsi="Calibri"/>
                <w:color w:val="000000"/>
              </w:rPr>
              <w:t>LTWashOnly</w:t>
            </w:r>
            <w:proofErr w:type="spellEnd"/>
            <w:r w:rsidRPr="001729E0">
              <w:rPr>
                <w:rFonts w:ascii="Calibri" w:hAnsi="Calibri"/>
                <w:color w:val="000000"/>
              </w:rPr>
              <w:t>,</w:t>
            </w:r>
          </w:p>
          <w:p w:rsidR="001729E0" w:rsidRPr="001729E0" w:rsidRDefault="001729E0" w:rsidP="001729E0">
            <w:pPr>
              <w:rPr>
                <w:rFonts w:ascii="Calibri" w:hAnsi="Calibri"/>
                <w:color w:val="000000"/>
              </w:rPr>
            </w:pPr>
            <w:r>
              <w:rPr>
                <w:rFonts w:ascii="Calibri" w:hAnsi="Calibri"/>
                <w:color w:val="000000"/>
              </w:rPr>
              <w:t xml:space="preserve">        S4</w:t>
            </w:r>
            <w:r w:rsidRPr="001729E0">
              <w:rPr>
                <w:rFonts w:ascii="Calibri" w:hAnsi="Calibri"/>
                <w:color w:val="000000"/>
              </w:rPr>
              <w:t>,</w:t>
            </w:r>
          </w:p>
          <w:p w:rsidR="001729E0" w:rsidRPr="001729E0" w:rsidRDefault="001729E0" w:rsidP="001729E0">
            <w:pPr>
              <w:rPr>
                <w:rFonts w:ascii="Calibri" w:hAnsi="Calibri"/>
                <w:color w:val="000000"/>
              </w:rPr>
            </w:pPr>
            <w:r w:rsidRPr="001729E0">
              <w:rPr>
                <w:rFonts w:ascii="Calibri" w:hAnsi="Calibri"/>
                <w:color w:val="000000"/>
              </w:rPr>
              <w:t xml:space="preserve"> </w:t>
            </w:r>
            <w:r>
              <w:rPr>
                <w:rFonts w:ascii="Calibri" w:hAnsi="Calibri"/>
                <w:color w:val="000000"/>
              </w:rPr>
              <w:t xml:space="preserve">       UnusedBit6</w:t>
            </w:r>
            <w:r w:rsidRPr="001729E0">
              <w:rPr>
                <w:rFonts w:ascii="Calibri" w:hAnsi="Calibri"/>
                <w:color w:val="000000"/>
              </w:rPr>
              <w:t>,</w:t>
            </w:r>
          </w:p>
          <w:p w:rsidR="00754A8F" w:rsidRDefault="001729E0" w:rsidP="001729E0">
            <w:pPr>
              <w:rPr>
                <w:rFonts w:ascii="Calibri" w:hAnsi="Calibri"/>
                <w:color w:val="000000"/>
              </w:rPr>
            </w:pPr>
            <w:r>
              <w:rPr>
                <w:rFonts w:ascii="Calibri" w:hAnsi="Calibri"/>
                <w:color w:val="000000"/>
              </w:rPr>
              <w:t xml:space="preserve">        UnusedBit7</w:t>
            </w:r>
          </w:p>
        </w:tc>
      </w:tr>
      <w:tr w:rsidR="00072F42" w:rsidTr="00CD4612">
        <w:tc>
          <w:tcPr>
            <w:tcW w:w="3236" w:type="dxa"/>
            <w:vAlign w:val="bottom"/>
          </w:tcPr>
          <w:p w:rsidR="00072F42" w:rsidRDefault="00072F42" w:rsidP="009E2A69">
            <w:pPr>
              <w:rPr>
                <w:rFonts w:ascii="Calibri" w:hAnsi="Calibri"/>
                <w:color w:val="000000"/>
              </w:rPr>
            </w:pPr>
            <w:proofErr w:type="spellStart"/>
            <w:r>
              <w:rPr>
                <w:rFonts w:ascii="Calibri" w:hAnsi="Calibri"/>
                <w:color w:val="000000"/>
              </w:rPr>
              <w:t>workflow_type</w:t>
            </w:r>
            <w:proofErr w:type="spellEnd"/>
          </w:p>
        </w:tc>
        <w:tc>
          <w:tcPr>
            <w:tcW w:w="899" w:type="dxa"/>
            <w:vAlign w:val="bottom"/>
          </w:tcPr>
          <w:p w:rsidR="00072F42" w:rsidRDefault="00072F42" w:rsidP="009E2A69">
            <w:pPr>
              <w:rPr>
                <w:rFonts w:ascii="Calibri" w:hAnsi="Calibri"/>
                <w:color w:val="000000"/>
              </w:rPr>
            </w:pPr>
            <w:r>
              <w:rPr>
                <w:rFonts w:ascii="Calibri" w:hAnsi="Calibri"/>
                <w:color w:val="000000"/>
              </w:rPr>
              <w:t>string</w:t>
            </w:r>
          </w:p>
        </w:tc>
        <w:tc>
          <w:tcPr>
            <w:tcW w:w="6300" w:type="dxa"/>
          </w:tcPr>
          <w:p w:rsidR="00E47044" w:rsidRDefault="00E47044" w:rsidP="00E47044">
            <w:pPr>
              <w:rPr>
                <w:rFonts w:ascii="Calibri" w:hAnsi="Calibri"/>
                <w:color w:val="000000"/>
              </w:rPr>
            </w:pPr>
            <w:r>
              <w:rPr>
                <w:rFonts w:ascii="Calibri" w:hAnsi="Calibri"/>
                <w:color w:val="000000"/>
              </w:rPr>
              <w:t>A string representation of the following values:</w:t>
            </w:r>
          </w:p>
          <w:p w:rsidR="00E47044" w:rsidRPr="00E47044" w:rsidRDefault="00E47044" w:rsidP="00E47044">
            <w:pPr>
              <w:rPr>
                <w:rFonts w:ascii="Calibri" w:hAnsi="Calibri"/>
                <w:color w:val="000000"/>
              </w:rPr>
            </w:pPr>
            <w:r>
              <w:rPr>
                <w:rFonts w:ascii="Calibri" w:hAnsi="Calibri"/>
                <w:color w:val="000000"/>
              </w:rPr>
              <w:t xml:space="preserve">        </w:t>
            </w:r>
            <w:proofErr w:type="spellStart"/>
            <w:r w:rsidRPr="00E47044">
              <w:rPr>
                <w:rFonts w:ascii="Calibri" w:hAnsi="Calibri"/>
                <w:color w:val="000000"/>
              </w:rPr>
              <w:t>NoIndex</w:t>
            </w:r>
            <w:proofErr w:type="spellEnd"/>
            <w:r w:rsidRPr="00E47044">
              <w:rPr>
                <w:rFonts w:ascii="Calibri" w:hAnsi="Calibri"/>
                <w:color w:val="000000"/>
              </w:rPr>
              <w:t>,</w:t>
            </w:r>
          </w:p>
          <w:p w:rsidR="00E47044" w:rsidRPr="00E47044" w:rsidRDefault="00E47044" w:rsidP="00E47044">
            <w:pPr>
              <w:rPr>
                <w:rFonts w:ascii="Calibri" w:hAnsi="Calibri"/>
                <w:color w:val="000000"/>
              </w:rPr>
            </w:pPr>
            <w:r w:rsidRPr="00E47044">
              <w:rPr>
                <w:rFonts w:ascii="Calibri" w:hAnsi="Calibri"/>
                <w:color w:val="000000"/>
              </w:rPr>
              <w:t xml:space="preserve">        </w:t>
            </w:r>
            <w:proofErr w:type="spellStart"/>
            <w:r w:rsidRPr="00E47044">
              <w:rPr>
                <w:rFonts w:ascii="Calibri" w:hAnsi="Calibri"/>
                <w:color w:val="000000"/>
              </w:rPr>
              <w:t>SingleIndex</w:t>
            </w:r>
            <w:proofErr w:type="spellEnd"/>
            <w:r w:rsidRPr="00E47044">
              <w:rPr>
                <w:rFonts w:ascii="Calibri" w:hAnsi="Calibri"/>
                <w:color w:val="000000"/>
              </w:rPr>
              <w:t>,</w:t>
            </w:r>
          </w:p>
          <w:p w:rsidR="005F0817" w:rsidRDefault="00E47044" w:rsidP="00E47044">
            <w:pPr>
              <w:rPr>
                <w:rFonts w:ascii="Calibri" w:hAnsi="Calibri"/>
                <w:color w:val="000000"/>
              </w:rPr>
            </w:pPr>
            <w:r w:rsidRPr="00E47044">
              <w:rPr>
                <w:rFonts w:ascii="Calibri" w:hAnsi="Calibri"/>
                <w:color w:val="000000"/>
              </w:rPr>
              <w:t xml:space="preserve">        </w:t>
            </w:r>
            <w:proofErr w:type="spellStart"/>
            <w:r w:rsidRPr="00E47044">
              <w:rPr>
                <w:rFonts w:ascii="Calibri" w:hAnsi="Calibri"/>
                <w:color w:val="000000"/>
              </w:rPr>
              <w:t>DualIndex</w:t>
            </w:r>
            <w:proofErr w:type="spellEnd"/>
            <w:r w:rsidRPr="00E47044">
              <w:rPr>
                <w:rFonts w:ascii="Calibri" w:hAnsi="Calibri"/>
                <w:color w:val="000000"/>
              </w:rPr>
              <w:t xml:space="preserve">,        </w:t>
            </w:r>
          </w:p>
          <w:p w:rsidR="002B6AB2" w:rsidRDefault="009F05ED" w:rsidP="00E47044">
            <w:pPr>
              <w:rPr>
                <w:rFonts w:ascii="Calibri" w:hAnsi="Calibri"/>
                <w:color w:val="000000"/>
              </w:rPr>
            </w:pPr>
            <w:r>
              <w:rPr>
                <w:rFonts w:ascii="Calibri" w:hAnsi="Calibri"/>
                <w:color w:val="000000"/>
              </w:rPr>
              <w:t xml:space="preserve">        </w:t>
            </w:r>
            <w:r w:rsidR="00E47044" w:rsidRPr="00E47044">
              <w:rPr>
                <w:rFonts w:ascii="Calibri" w:hAnsi="Calibri"/>
                <w:color w:val="000000"/>
              </w:rPr>
              <w:t>Custom</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librarytube_id</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2B6AB2" w:rsidP="00CD4612">
            <w:r>
              <w:t xml:space="preserve">A string representation of the library tube barcode, e.g. </w:t>
            </w:r>
            <w:r w:rsidRPr="00652F58">
              <w:t>NV0001375-LIB</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flowcell_id</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2B6AB2" w:rsidP="00CD4612">
            <w:r>
              <w:t xml:space="preserve">A string representation of the flow cell barcode, e.g. </w:t>
            </w:r>
            <w:r w:rsidRPr="00652F58">
              <w:t>H7GWDMCVY</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sample_loading_type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2B6AB2" w:rsidP="002B6AB2">
            <w:pPr>
              <w:rPr>
                <w:rFonts w:ascii="Calibri" w:hAnsi="Calibri"/>
                <w:color w:val="000000"/>
              </w:rPr>
            </w:pPr>
            <w:r>
              <w:rPr>
                <w:rFonts w:ascii="Calibri" w:hAnsi="Calibri"/>
                <w:color w:val="000000"/>
              </w:rPr>
              <w:t>A string representation of the following values:</w:t>
            </w:r>
          </w:p>
          <w:p w:rsidR="002B6AB2" w:rsidRDefault="002B6AB2" w:rsidP="002B6AB2">
            <w:pPr>
              <w:rPr>
                <w:rFonts w:ascii="Calibri" w:hAnsi="Calibri"/>
                <w:color w:val="000000"/>
              </w:rPr>
            </w:pPr>
            <w:r>
              <w:rPr>
                <w:rFonts w:ascii="Calibri" w:hAnsi="Calibri"/>
                <w:color w:val="000000"/>
              </w:rPr>
              <w:t xml:space="preserve">       </w:t>
            </w:r>
            <w:proofErr w:type="spellStart"/>
            <w:r w:rsidRPr="002B6AB2">
              <w:rPr>
                <w:rFonts w:ascii="Calibri" w:hAnsi="Calibri"/>
                <w:color w:val="000000"/>
              </w:rPr>
              <w:t>NovaSeqStandard</w:t>
            </w:r>
            <w:proofErr w:type="spellEnd"/>
            <w:r w:rsidRPr="002B6AB2">
              <w:rPr>
                <w:rFonts w:ascii="Calibri" w:hAnsi="Calibri"/>
                <w:color w:val="000000"/>
              </w:rPr>
              <w:t xml:space="preserve">,        </w:t>
            </w:r>
          </w:p>
          <w:p w:rsidR="002B6AB2" w:rsidRDefault="002B6AB2" w:rsidP="002B6AB2">
            <w:pPr>
              <w:rPr>
                <w:rFonts w:ascii="Calibri" w:hAnsi="Calibri"/>
                <w:color w:val="000000"/>
              </w:rPr>
            </w:pPr>
            <w:r>
              <w:rPr>
                <w:rFonts w:ascii="Calibri" w:hAnsi="Calibri"/>
                <w:color w:val="000000"/>
              </w:rPr>
              <w:t xml:space="preserve">       </w:t>
            </w:r>
            <w:proofErr w:type="spellStart"/>
            <w:r w:rsidRPr="002B6AB2">
              <w:rPr>
                <w:rFonts w:ascii="Calibri" w:hAnsi="Calibri"/>
                <w:color w:val="000000"/>
              </w:rPr>
              <w:t>NovaSeqXp</w:t>
            </w:r>
            <w:proofErr w:type="spellEnd"/>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rehyb</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0C1908" w:rsidP="002B6AB2">
            <w:pPr>
              <w:rPr>
                <w:rFonts w:ascii="Calibri" w:hAnsi="Calibri"/>
                <w:color w:val="000000"/>
              </w:rPr>
            </w:pPr>
            <w:r>
              <w:rPr>
                <w:rFonts w:ascii="Calibri" w:hAnsi="Calibri"/>
                <w:color w:val="000000"/>
              </w:rPr>
              <w:t xml:space="preserve">A Boolean that is true if the run is being </w:t>
            </w:r>
            <w:proofErr w:type="spellStart"/>
            <w:r>
              <w:rPr>
                <w:rFonts w:ascii="Calibri" w:hAnsi="Calibri"/>
                <w:color w:val="000000"/>
              </w:rPr>
              <w:t>rehybed</w:t>
            </w:r>
            <w:proofErr w:type="spellEnd"/>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paired_end</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7E1A26" w:rsidP="002B6AB2">
            <w:pPr>
              <w:rPr>
                <w:rFonts w:ascii="Calibri" w:hAnsi="Calibri"/>
                <w:color w:val="000000"/>
              </w:rPr>
            </w:pPr>
            <w:r>
              <w:rPr>
                <w:rFonts w:ascii="Calibri" w:hAnsi="Calibri"/>
                <w:color w:val="000000"/>
              </w:rPr>
              <w:t>A Boolean that is true if the run is a paired end run</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read1</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2B6AB2" w:rsidRDefault="00AE417B" w:rsidP="002B6AB2">
            <w:pPr>
              <w:rPr>
                <w:rFonts w:ascii="Calibri" w:hAnsi="Calibri"/>
                <w:color w:val="000000"/>
              </w:rPr>
            </w:pPr>
            <w:r>
              <w:rPr>
                <w:rFonts w:ascii="Calibri" w:hAnsi="Calibri"/>
                <w:color w:val="000000"/>
              </w:rPr>
              <w:t>The number of cycles in read 1.  The number cannot be:</w:t>
            </w:r>
          </w:p>
          <w:p w:rsidR="00AE417B" w:rsidRDefault="00AE417B" w:rsidP="00AE417B">
            <w:pPr>
              <w:pStyle w:val="ListParagraph"/>
              <w:numPr>
                <w:ilvl w:val="0"/>
                <w:numId w:val="7"/>
              </w:numPr>
              <w:rPr>
                <w:rFonts w:ascii="Calibri" w:hAnsi="Calibri"/>
                <w:color w:val="000000"/>
              </w:rPr>
            </w:pPr>
            <w:r>
              <w:rPr>
                <w:rFonts w:ascii="Calibri" w:hAnsi="Calibri"/>
                <w:color w:val="000000"/>
              </w:rPr>
              <w:t>Less than 2</w:t>
            </w:r>
          </w:p>
          <w:p w:rsidR="00AE417B" w:rsidRPr="00AE417B" w:rsidRDefault="00AE417B" w:rsidP="00AE417B">
            <w:pPr>
              <w:pStyle w:val="ListParagraph"/>
              <w:numPr>
                <w:ilvl w:val="0"/>
                <w:numId w:val="7"/>
              </w:numPr>
              <w:rPr>
                <w:rFonts w:ascii="Calibri" w:hAnsi="Calibri"/>
                <w:color w:val="000000"/>
              </w:rPr>
            </w:pPr>
            <w:r>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read2</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911D8E" w:rsidRDefault="00DF5940" w:rsidP="00911D8E">
            <w:pPr>
              <w:rPr>
                <w:rFonts w:ascii="Calibri" w:hAnsi="Calibri"/>
                <w:color w:val="000000"/>
              </w:rPr>
            </w:pPr>
            <w:r>
              <w:rPr>
                <w:rFonts w:ascii="Calibri" w:hAnsi="Calibri"/>
                <w:color w:val="000000"/>
              </w:rPr>
              <w:t>The number of cycles in read 2</w:t>
            </w:r>
            <w:r w:rsidR="00911D8E">
              <w:rPr>
                <w:rFonts w:ascii="Calibri" w:hAnsi="Calibri"/>
                <w:color w:val="000000"/>
              </w:rPr>
              <w:t>.  The number cannot be:</w:t>
            </w:r>
          </w:p>
          <w:p w:rsidR="00911D8E" w:rsidRDefault="00911D8E" w:rsidP="00911D8E">
            <w:pPr>
              <w:pStyle w:val="ListParagraph"/>
              <w:numPr>
                <w:ilvl w:val="0"/>
                <w:numId w:val="7"/>
              </w:numPr>
              <w:rPr>
                <w:rFonts w:ascii="Calibri" w:hAnsi="Calibri"/>
                <w:color w:val="000000"/>
              </w:rPr>
            </w:pPr>
            <w:r>
              <w:rPr>
                <w:rFonts w:ascii="Calibri" w:hAnsi="Calibri"/>
                <w:color w:val="000000"/>
              </w:rPr>
              <w:t>Equal to 1</w:t>
            </w:r>
          </w:p>
          <w:p w:rsidR="002B6AB2" w:rsidRPr="00911D8E" w:rsidRDefault="00911D8E" w:rsidP="00911D8E">
            <w:pPr>
              <w:pStyle w:val="ListParagraph"/>
              <w:numPr>
                <w:ilvl w:val="0"/>
                <w:numId w:val="7"/>
              </w:numPr>
              <w:rPr>
                <w:rFonts w:ascii="Calibri" w:hAnsi="Calibri"/>
                <w:color w:val="000000"/>
              </w:rPr>
            </w:pPr>
            <w:r w:rsidRPr="00911D8E">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index_read1</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DF5940" w:rsidRDefault="00DF5940" w:rsidP="00DF5940">
            <w:pPr>
              <w:rPr>
                <w:rFonts w:ascii="Calibri" w:hAnsi="Calibri"/>
                <w:color w:val="000000"/>
              </w:rPr>
            </w:pPr>
            <w:r>
              <w:rPr>
                <w:rFonts w:ascii="Calibri" w:hAnsi="Calibri"/>
                <w:color w:val="000000"/>
              </w:rPr>
              <w:t>The number of cycles in index read 1.  The number cannot be:</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Equal to 1</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Greater than 20</w:t>
            </w:r>
          </w:p>
          <w:p w:rsidR="002B6AB2" w:rsidRPr="00DF5940" w:rsidRDefault="00DF5940" w:rsidP="00DF5940">
            <w:pPr>
              <w:pStyle w:val="ListParagraph"/>
              <w:numPr>
                <w:ilvl w:val="0"/>
                <w:numId w:val="7"/>
              </w:numPr>
              <w:rPr>
                <w:rFonts w:ascii="Calibri" w:hAnsi="Calibri"/>
                <w:color w:val="000000"/>
              </w:rPr>
            </w:pPr>
            <w:r w:rsidRPr="00DF5940">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index_read2</w:t>
            </w:r>
          </w:p>
        </w:tc>
        <w:tc>
          <w:tcPr>
            <w:tcW w:w="899" w:type="dxa"/>
            <w:vAlign w:val="bottom"/>
          </w:tcPr>
          <w:p w:rsidR="002B6AB2" w:rsidRDefault="002B6AB2" w:rsidP="002B6AB2">
            <w:pPr>
              <w:rPr>
                <w:rFonts w:ascii="Calibri" w:hAnsi="Calibri"/>
                <w:color w:val="000000"/>
              </w:rPr>
            </w:pPr>
            <w:proofErr w:type="spellStart"/>
            <w:r>
              <w:rPr>
                <w:rFonts w:ascii="Calibri" w:hAnsi="Calibri"/>
                <w:color w:val="000000"/>
              </w:rPr>
              <w:t>int</w:t>
            </w:r>
            <w:proofErr w:type="spellEnd"/>
          </w:p>
        </w:tc>
        <w:tc>
          <w:tcPr>
            <w:tcW w:w="6300" w:type="dxa"/>
          </w:tcPr>
          <w:p w:rsidR="00DF5940" w:rsidRDefault="00DF5940" w:rsidP="00DF5940">
            <w:pPr>
              <w:rPr>
                <w:rFonts w:ascii="Calibri" w:hAnsi="Calibri"/>
                <w:color w:val="000000"/>
              </w:rPr>
            </w:pPr>
            <w:r>
              <w:rPr>
                <w:rFonts w:ascii="Calibri" w:hAnsi="Calibri"/>
                <w:color w:val="000000"/>
              </w:rPr>
              <w:t>The number of cycles in index read 1.  The number cannot be:</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t>Equal to 1</w:t>
            </w:r>
          </w:p>
          <w:p w:rsidR="00DF5940" w:rsidRDefault="00DF5940" w:rsidP="00DF5940">
            <w:pPr>
              <w:pStyle w:val="ListParagraph"/>
              <w:numPr>
                <w:ilvl w:val="0"/>
                <w:numId w:val="7"/>
              </w:numPr>
              <w:spacing w:after="160" w:line="259" w:lineRule="auto"/>
              <w:rPr>
                <w:rFonts w:ascii="Calibri" w:hAnsi="Calibri"/>
                <w:color w:val="000000"/>
              </w:rPr>
            </w:pPr>
            <w:r>
              <w:rPr>
                <w:rFonts w:ascii="Calibri" w:hAnsi="Calibri"/>
                <w:color w:val="000000"/>
              </w:rPr>
              <w:lastRenderedPageBreak/>
              <w:t>Greater than 20</w:t>
            </w:r>
          </w:p>
          <w:p w:rsidR="002B6AB2" w:rsidRPr="00DF5940" w:rsidRDefault="00DF5940" w:rsidP="00DF5940">
            <w:pPr>
              <w:pStyle w:val="ListParagraph"/>
              <w:numPr>
                <w:ilvl w:val="0"/>
                <w:numId w:val="7"/>
              </w:numPr>
              <w:rPr>
                <w:rFonts w:ascii="Calibri" w:hAnsi="Calibri"/>
                <w:color w:val="000000"/>
              </w:rPr>
            </w:pPr>
            <w:r w:rsidRPr="00DF5940">
              <w:rPr>
                <w:rFonts w:ascii="Calibri" w:hAnsi="Calibri"/>
                <w:color w:val="000000"/>
              </w:rPr>
              <w:t>The total of all read cycles cannot be greater than the amount of cycles supported by the reagent kit</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lastRenderedPageBreak/>
              <w:t>output_folder</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B40972" w:rsidP="002B6AB2">
            <w:pPr>
              <w:rPr>
                <w:rFonts w:ascii="Calibri" w:hAnsi="Calibri"/>
                <w:color w:val="000000"/>
              </w:rPr>
            </w:pPr>
            <w:r>
              <w:rPr>
                <w:rFonts w:ascii="Calibri" w:hAnsi="Calibri"/>
                <w:color w:val="000000"/>
              </w:rPr>
              <w:t>A string representation of the run output folder on the local NovaSeq system</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samplesheet</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FC6C50" w:rsidP="002B6AB2">
            <w:pPr>
              <w:rPr>
                <w:rFonts w:ascii="Calibri" w:hAnsi="Calibri"/>
                <w:color w:val="000000"/>
              </w:rPr>
            </w:pPr>
            <w:r>
              <w:rPr>
                <w:rFonts w:ascii="Calibri" w:hAnsi="Calibri"/>
                <w:color w:val="000000"/>
              </w:rPr>
              <w:t>A string representation of the name of the sample sheet file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usecustomrecipe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C0741A" w:rsidP="002B6AB2">
            <w:pPr>
              <w:rPr>
                <w:rFonts w:ascii="Calibri" w:hAnsi="Calibri"/>
                <w:color w:val="000000"/>
              </w:rPr>
            </w:pPr>
            <w:r>
              <w:rPr>
                <w:rFonts w:ascii="Calibri" w:hAnsi="Calibri"/>
                <w:color w:val="000000"/>
              </w:rPr>
              <w:t>A Boolean that is true if the run is using a custom recipe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customRecipe</w:t>
            </w:r>
            <w:proofErr w:type="spellEnd"/>
          </w:p>
        </w:tc>
        <w:tc>
          <w:tcPr>
            <w:tcW w:w="899" w:type="dxa"/>
            <w:vAlign w:val="bottom"/>
          </w:tcPr>
          <w:p w:rsidR="002B6AB2" w:rsidRDefault="00C0741A" w:rsidP="002B6AB2">
            <w:pPr>
              <w:rPr>
                <w:rFonts w:ascii="Calibri" w:hAnsi="Calibri"/>
                <w:color w:val="000000"/>
              </w:rPr>
            </w:pPr>
            <w:r>
              <w:rPr>
                <w:rFonts w:ascii="Calibri" w:hAnsi="Calibri"/>
                <w:color w:val="000000"/>
              </w:rPr>
              <w:t>string</w:t>
            </w:r>
          </w:p>
        </w:tc>
        <w:tc>
          <w:tcPr>
            <w:tcW w:w="6300" w:type="dxa"/>
          </w:tcPr>
          <w:p w:rsidR="002B6AB2" w:rsidRDefault="00C0741A" w:rsidP="002B6AB2">
            <w:pPr>
              <w:rPr>
                <w:rFonts w:ascii="Calibri" w:hAnsi="Calibri"/>
                <w:color w:val="000000"/>
              </w:rPr>
            </w:pPr>
            <w:r>
              <w:rPr>
                <w:rFonts w:ascii="Calibri" w:hAnsi="Calibri"/>
                <w:color w:val="000000"/>
              </w:rPr>
              <w:t>A string representation of the path to the custom recipe</w:t>
            </w:r>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use_basespace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D80674" w:rsidP="002B6AB2">
            <w:pPr>
              <w:rPr>
                <w:rFonts w:ascii="Calibri" w:hAnsi="Calibri"/>
                <w:color w:val="000000"/>
              </w:rPr>
            </w:pPr>
            <w:r>
              <w:rPr>
                <w:rFonts w:ascii="Calibri" w:hAnsi="Calibri"/>
                <w:color w:val="000000"/>
              </w:rPr>
              <w:t xml:space="preserve">A Boolean that is true if the run is using </w:t>
            </w:r>
            <w:proofErr w:type="spellStart"/>
            <w:r>
              <w:rPr>
                <w:rFonts w:ascii="Calibri" w:hAnsi="Calibri"/>
                <w:color w:val="000000"/>
              </w:rPr>
              <w:t>BaseSpace</w:t>
            </w:r>
            <w:proofErr w:type="spellEnd"/>
          </w:p>
        </w:tc>
      </w:tr>
      <w:tr w:rsidR="002B6AB2" w:rsidTr="00CD4612">
        <w:tc>
          <w:tcPr>
            <w:tcW w:w="3236" w:type="dxa"/>
            <w:vAlign w:val="bottom"/>
          </w:tcPr>
          <w:p w:rsidR="002B6AB2" w:rsidRDefault="002B6AB2" w:rsidP="002B6AB2">
            <w:pPr>
              <w:rPr>
                <w:rFonts w:ascii="Calibri" w:hAnsi="Calibri"/>
                <w:color w:val="000000"/>
              </w:rPr>
            </w:pPr>
            <w:proofErr w:type="spellStart"/>
            <w:r>
              <w:rPr>
                <w:rFonts w:ascii="Calibri" w:hAnsi="Calibri"/>
                <w:color w:val="000000"/>
              </w:rPr>
              <w:t>basespace_mode</w:t>
            </w:r>
            <w:proofErr w:type="spellEnd"/>
          </w:p>
        </w:tc>
        <w:tc>
          <w:tcPr>
            <w:tcW w:w="899" w:type="dxa"/>
            <w:vAlign w:val="bottom"/>
          </w:tcPr>
          <w:p w:rsidR="002B6AB2" w:rsidRDefault="002B6AB2" w:rsidP="002B6AB2">
            <w:pPr>
              <w:rPr>
                <w:rFonts w:ascii="Calibri" w:hAnsi="Calibri"/>
                <w:color w:val="000000"/>
              </w:rPr>
            </w:pPr>
            <w:r>
              <w:rPr>
                <w:rFonts w:ascii="Calibri" w:hAnsi="Calibri"/>
                <w:color w:val="000000"/>
              </w:rPr>
              <w:t>string</w:t>
            </w:r>
          </w:p>
        </w:tc>
        <w:tc>
          <w:tcPr>
            <w:tcW w:w="6300" w:type="dxa"/>
          </w:tcPr>
          <w:p w:rsidR="002B6AB2" w:rsidRDefault="00E32E50" w:rsidP="002B6AB2">
            <w:pPr>
              <w:rPr>
                <w:rFonts w:ascii="Calibri" w:hAnsi="Calibri"/>
                <w:color w:val="000000"/>
              </w:rPr>
            </w:pPr>
            <w:r>
              <w:rPr>
                <w:rFonts w:ascii="Calibri" w:hAnsi="Calibri"/>
                <w:color w:val="000000"/>
              </w:rPr>
              <w:t>A string representation of the following values:</w:t>
            </w:r>
          </w:p>
          <w:p w:rsidR="00E32E50" w:rsidRPr="00E32E50" w:rsidRDefault="00E32E50" w:rsidP="00E32E50">
            <w:pPr>
              <w:pStyle w:val="ListParagraph"/>
              <w:numPr>
                <w:ilvl w:val="0"/>
                <w:numId w:val="8"/>
              </w:numPr>
              <w:rPr>
                <w:rFonts w:ascii="Calibri" w:hAnsi="Calibri"/>
                <w:color w:val="000000"/>
              </w:rPr>
            </w:pPr>
            <w:proofErr w:type="spellStart"/>
            <w:r>
              <w:rPr>
                <w:rFonts w:ascii="Calibri" w:hAnsi="Calibri"/>
                <w:color w:val="000000"/>
              </w:rPr>
              <w:t>RunMonitoringAndStorage</w:t>
            </w:r>
            <w:proofErr w:type="spellEnd"/>
          </w:p>
          <w:p w:rsidR="00E32E50" w:rsidRPr="00E32E50" w:rsidRDefault="00E32E50" w:rsidP="00E32E50">
            <w:pPr>
              <w:pStyle w:val="ListParagraph"/>
              <w:numPr>
                <w:ilvl w:val="0"/>
                <w:numId w:val="8"/>
              </w:numPr>
              <w:rPr>
                <w:rFonts w:ascii="Calibri" w:hAnsi="Calibri"/>
                <w:color w:val="000000"/>
              </w:rPr>
            </w:pPr>
            <w:proofErr w:type="spellStart"/>
            <w:r>
              <w:rPr>
                <w:rFonts w:ascii="Calibri" w:hAnsi="Calibri"/>
                <w:color w:val="000000"/>
              </w:rPr>
              <w:t>RunMonitoringOnly</w:t>
            </w:r>
            <w:proofErr w:type="spellEnd"/>
          </w:p>
        </w:tc>
      </w:tr>
      <w:tr w:rsidR="002B6AB2" w:rsidTr="00CD4612">
        <w:tc>
          <w:tcPr>
            <w:tcW w:w="3236" w:type="dxa"/>
            <w:vAlign w:val="bottom"/>
          </w:tcPr>
          <w:p w:rsidR="002B6AB2" w:rsidRDefault="002B6AB2" w:rsidP="002B6AB2">
            <w:pPr>
              <w:rPr>
                <w:rFonts w:ascii="Calibri" w:hAnsi="Calibri"/>
                <w:color w:val="000000"/>
              </w:rPr>
            </w:pPr>
            <w:r>
              <w:rPr>
                <w:rFonts w:ascii="Calibri" w:hAnsi="Calibri"/>
                <w:color w:val="000000"/>
              </w:rPr>
              <w:t>use_custom_read1_primer</w:t>
            </w:r>
          </w:p>
        </w:tc>
        <w:tc>
          <w:tcPr>
            <w:tcW w:w="899" w:type="dxa"/>
            <w:vAlign w:val="bottom"/>
          </w:tcPr>
          <w:p w:rsidR="002B6AB2" w:rsidRDefault="002B6AB2" w:rsidP="002B6AB2">
            <w:pPr>
              <w:rPr>
                <w:rFonts w:ascii="Calibri" w:hAnsi="Calibri"/>
                <w:color w:val="000000"/>
              </w:rPr>
            </w:pPr>
            <w:r>
              <w:rPr>
                <w:rFonts w:ascii="Calibri" w:hAnsi="Calibri"/>
                <w:color w:val="000000"/>
              </w:rPr>
              <w:t>bool</w:t>
            </w:r>
          </w:p>
        </w:tc>
        <w:tc>
          <w:tcPr>
            <w:tcW w:w="6300" w:type="dxa"/>
          </w:tcPr>
          <w:p w:rsidR="002B6AB2" w:rsidRDefault="0077005A" w:rsidP="002B6AB2">
            <w:pPr>
              <w:rPr>
                <w:rFonts w:ascii="Calibri" w:hAnsi="Calibri"/>
                <w:color w:val="000000"/>
              </w:rPr>
            </w:pPr>
            <w:r>
              <w:rPr>
                <w:rFonts w:ascii="Calibri" w:hAnsi="Calibri"/>
                <w:color w:val="000000"/>
              </w:rPr>
              <w:t>A Boolean that is true if the run is using a custom read 1 primer</w:t>
            </w:r>
          </w:p>
        </w:tc>
      </w:tr>
      <w:tr w:rsidR="0077005A" w:rsidTr="00CD4612">
        <w:tc>
          <w:tcPr>
            <w:tcW w:w="3236" w:type="dxa"/>
            <w:vAlign w:val="bottom"/>
          </w:tcPr>
          <w:p w:rsidR="0077005A" w:rsidRDefault="0077005A" w:rsidP="0077005A">
            <w:pPr>
              <w:rPr>
                <w:rFonts w:ascii="Calibri" w:hAnsi="Calibri"/>
                <w:color w:val="000000"/>
              </w:rPr>
            </w:pPr>
            <w:r>
              <w:rPr>
                <w:rFonts w:ascii="Calibri" w:hAnsi="Calibri"/>
                <w:color w:val="000000"/>
              </w:rPr>
              <w:t>use_custom_read2_primer</w:t>
            </w:r>
          </w:p>
        </w:tc>
        <w:tc>
          <w:tcPr>
            <w:tcW w:w="899" w:type="dxa"/>
            <w:vAlign w:val="bottom"/>
          </w:tcPr>
          <w:p w:rsidR="0077005A" w:rsidRDefault="0077005A" w:rsidP="0077005A">
            <w:pPr>
              <w:rPr>
                <w:rFonts w:ascii="Calibri" w:hAnsi="Calibri"/>
                <w:color w:val="000000"/>
              </w:rPr>
            </w:pPr>
            <w:r>
              <w:rPr>
                <w:rFonts w:ascii="Calibri" w:hAnsi="Calibri"/>
                <w:color w:val="000000"/>
              </w:rPr>
              <w:t>bool</w:t>
            </w:r>
          </w:p>
        </w:tc>
        <w:tc>
          <w:tcPr>
            <w:tcW w:w="6300" w:type="dxa"/>
          </w:tcPr>
          <w:p w:rsidR="0077005A" w:rsidRDefault="0077005A" w:rsidP="0077005A">
            <w:pPr>
              <w:rPr>
                <w:rFonts w:ascii="Calibri" w:hAnsi="Calibri"/>
                <w:color w:val="000000"/>
              </w:rPr>
            </w:pPr>
            <w:r>
              <w:rPr>
                <w:rFonts w:ascii="Calibri" w:hAnsi="Calibri"/>
                <w:color w:val="000000"/>
              </w:rPr>
              <w:t>A Boolean that is true if the run is using a custom read 2 primer</w:t>
            </w:r>
          </w:p>
        </w:tc>
      </w:tr>
      <w:tr w:rsidR="0077005A" w:rsidTr="00CD4612">
        <w:tc>
          <w:tcPr>
            <w:tcW w:w="3236" w:type="dxa"/>
            <w:vAlign w:val="bottom"/>
          </w:tcPr>
          <w:p w:rsidR="0077005A" w:rsidRDefault="0077005A" w:rsidP="0077005A">
            <w:pPr>
              <w:rPr>
                <w:rFonts w:ascii="Calibri" w:hAnsi="Calibri"/>
                <w:color w:val="000000"/>
              </w:rPr>
            </w:pPr>
            <w:r>
              <w:rPr>
                <w:rFonts w:ascii="Calibri" w:hAnsi="Calibri"/>
                <w:color w:val="000000"/>
              </w:rPr>
              <w:t xml:space="preserve">use_custom_index_read1_primer </w:t>
            </w:r>
          </w:p>
        </w:tc>
        <w:tc>
          <w:tcPr>
            <w:tcW w:w="899" w:type="dxa"/>
            <w:vAlign w:val="bottom"/>
          </w:tcPr>
          <w:p w:rsidR="0077005A" w:rsidRDefault="0077005A" w:rsidP="0077005A">
            <w:pPr>
              <w:rPr>
                <w:rFonts w:ascii="Calibri" w:hAnsi="Calibri"/>
                <w:color w:val="000000"/>
              </w:rPr>
            </w:pPr>
            <w:r>
              <w:rPr>
                <w:rFonts w:ascii="Calibri" w:hAnsi="Calibri"/>
                <w:color w:val="000000"/>
              </w:rPr>
              <w:t>bool</w:t>
            </w:r>
          </w:p>
        </w:tc>
        <w:tc>
          <w:tcPr>
            <w:tcW w:w="6300" w:type="dxa"/>
          </w:tcPr>
          <w:p w:rsidR="0077005A" w:rsidRDefault="0077005A" w:rsidP="0077005A">
            <w:pPr>
              <w:rPr>
                <w:rFonts w:ascii="Calibri" w:hAnsi="Calibri"/>
                <w:color w:val="000000"/>
              </w:rPr>
            </w:pPr>
            <w:r>
              <w:rPr>
                <w:rFonts w:ascii="Calibri" w:hAnsi="Calibri"/>
                <w:color w:val="000000"/>
              </w:rPr>
              <w:t>A Boolean that is true if the run is using a custom index read 1 primer</w:t>
            </w:r>
          </w:p>
        </w:tc>
      </w:tr>
    </w:tbl>
    <w:p w:rsidR="00A20F36" w:rsidRPr="00A20F36" w:rsidRDefault="00A20F36" w:rsidP="00A20F36"/>
    <w:p w:rsidR="00A20F36" w:rsidRDefault="00A20F36" w:rsidP="00604B86"/>
    <w:p w:rsidR="00B65D10" w:rsidRDefault="00B65D10" w:rsidP="00B65D10">
      <w:pPr>
        <w:pStyle w:val="Heading2"/>
      </w:pPr>
      <w:bookmarkStart w:id="9" w:name="_Toc505705692"/>
      <w:r>
        <w:t>SequencingRunMetrics</w:t>
      </w:r>
      <w:bookmarkEnd w:id="9"/>
    </w:p>
    <w:p w:rsidR="00B65D10" w:rsidRPr="00B65D10" w:rsidRDefault="00B65D10" w:rsidP="00B65D10"/>
    <w:p w:rsidR="00652FCE" w:rsidRDefault="00652FCE" w:rsidP="00652FCE">
      <w:pPr>
        <w:pStyle w:val="Caption"/>
        <w:keepNext/>
      </w:pPr>
      <w:r>
        <w:t xml:space="preserve">Figure </w:t>
      </w:r>
      <w:fldSimple w:instr=" SEQ Figure \* ARABIC ">
        <w:r w:rsidR="00826247">
          <w:rPr>
            <w:noProof/>
          </w:rPr>
          <w:t>7</w:t>
        </w:r>
      </w:fldSimple>
      <w:r>
        <w:t xml:space="preserve"> - </w:t>
      </w:r>
      <w:proofErr w:type="spellStart"/>
      <w:r>
        <w:t>SequencingRunMetrics</w:t>
      </w:r>
      <w:proofErr w:type="spellEnd"/>
    </w:p>
    <w:tbl>
      <w:tblPr>
        <w:tblStyle w:val="TableGrid"/>
        <w:tblW w:w="10435" w:type="dxa"/>
        <w:tblLook w:val="04A0" w:firstRow="1" w:lastRow="0" w:firstColumn="1" w:lastColumn="0" w:noHBand="0" w:noVBand="1"/>
      </w:tblPr>
      <w:tblGrid>
        <w:gridCol w:w="2644"/>
        <w:gridCol w:w="2152"/>
        <w:gridCol w:w="5639"/>
      </w:tblGrid>
      <w:tr w:rsidR="006C71B1" w:rsidTr="00636C61">
        <w:tc>
          <w:tcPr>
            <w:tcW w:w="2644" w:type="dxa"/>
            <w:vAlign w:val="bottom"/>
          </w:tcPr>
          <w:p w:rsidR="006C71B1" w:rsidRPr="00435BC4" w:rsidRDefault="006C71B1" w:rsidP="00652FCE">
            <w:pPr>
              <w:jc w:val="center"/>
              <w:rPr>
                <w:rFonts w:ascii="Calibri" w:hAnsi="Calibri"/>
                <w:b/>
                <w:color w:val="000000"/>
              </w:rPr>
            </w:pPr>
            <w:r w:rsidRPr="00435BC4">
              <w:rPr>
                <w:rFonts w:ascii="Calibri" w:hAnsi="Calibri"/>
                <w:b/>
                <w:color w:val="000000"/>
              </w:rPr>
              <w:t>NAME</w:t>
            </w:r>
          </w:p>
        </w:tc>
        <w:tc>
          <w:tcPr>
            <w:tcW w:w="2152" w:type="dxa"/>
          </w:tcPr>
          <w:p w:rsidR="006C71B1" w:rsidRPr="00435BC4" w:rsidRDefault="006C71B1" w:rsidP="00652FCE">
            <w:pPr>
              <w:jc w:val="center"/>
              <w:rPr>
                <w:b/>
              </w:rPr>
            </w:pPr>
            <w:r w:rsidRPr="00435BC4">
              <w:rPr>
                <w:b/>
              </w:rPr>
              <w:t>TYPE</w:t>
            </w:r>
          </w:p>
        </w:tc>
        <w:tc>
          <w:tcPr>
            <w:tcW w:w="5639" w:type="dxa"/>
          </w:tcPr>
          <w:p w:rsidR="006C71B1" w:rsidRPr="00435BC4" w:rsidRDefault="006C71B1" w:rsidP="00652FCE">
            <w:pPr>
              <w:jc w:val="center"/>
              <w:rPr>
                <w:b/>
              </w:rPr>
            </w:pPr>
            <w:r>
              <w:rPr>
                <w:b/>
              </w:rPr>
              <w:t>INFO</w:t>
            </w:r>
          </w:p>
        </w:tc>
      </w:tr>
      <w:tr w:rsidR="006C71B1" w:rsidTr="00636C61">
        <w:tc>
          <w:tcPr>
            <w:tcW w:w="2644" w:type="dxa"/>
            <w:vAlign w:val="bottom"/>
          </w:tcPr>
          <w:p w:rsidR="006C71B1" w:rsidRDefault="006C71B1" w:rsidP="00112527">
            <w:pPr>
              <w:rPr>
                <w:rFonts w:ascii="Calibri" w:hAnsi="Calibri"/>
                <w:color w:val="000000"/>
              </w:rPr>
            </w:pPr>
            <w:proofErr w:type="spellStart"/>
            <w:r>
              <w:rPr>
                <w:rFonts w:ascii="Calibri" w:hAnsi="Calibri"/>
                <w:color w:val="000000"/>
              </w:rPr>
              <w:t>RunInfo</w:t>
            </w:r>
            <w:proofErr w:type="spellEnd"/>
          </w:p>
        </w:tc>
        <w:tc>
          <w:tcPr>
            <w:tcW w:w="2152" w:type="dxa"/>
            <w:vAlign w:val="bottom"/>
          </w:tcPr>
          <w:p w:rsidR="006C71B1" w:rsidRDefault="006C71B1" w:rsidP="00112527">
            <w:pPr>
              <w:rPr>
                <w:rFonts w:ascii="Calibri" w:hAnsi="Calibri"/>
                <w:color w:val="000000"/>
              </w:rPr>
            </w:pPr>
            <w:proofErr w:type="spellStart"/>
            <w:r>
              <w:rPr>
                <w:rFonts w:ascii="Calibri" w:hAnsi="Calibri"/>
                <w:color w:val="000000"/>
              </w:rPr>
              <w:t>RunInfo</w:t>
            </w:r>
            <w:proofErr w:type="spellEnd"/>
          </w:p>
        </w:tc>
        <w:tc>
          <w:tcPr>
            <w:tcW w:w="5639" w:type="dxa"/>
          </w:tcPr>
          <w:p w:rsidR="006C71B1" w:rsidRDefault="00381AB9" w:rsidP="00112527">
            <w:pPr>
              <w:rPr>
                <w:rFonts w:ascii="Calibri" w:hAnsi="Calibri"/>
                <w:color w:val="000000"/>
              </w:rPr>
            </w:pPr>
            <w:r>
              <w:rPr>
                <w:rFonts w:ascii="Calibri" w:hAnsi="Calibri"/>
                <w:color w:val="000000"/>
              </w:rPr>
              <w:t xml:space="preserve">A </w:t>
            </w:r>
            <w:proofErr w:type="spellStart"/>
            <w:r>
              <w:rPr>
                <w:rFonts w:ascii="Calibri" w:hAnsi="Calibri"/>
                <w:color w:val="000000"/>
              </w:rPr>
              <w:t>RunInfo</w:t>
            </w:r>
            <w:proofErr w:type="spellEnd"/>
            <w:r>
              <w:rPr>
                <w:rFonts w:ascii="Calibri" w:hAnsi="Calibri"/>
                <w:color w:val="000000"/>
              </w:rPr>
              <w:t xml:space="preserve"> object, defined below</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Status</w:t>
            </w:r>
          </w:p>
        </w:tc>
        <w:tc>
          <w:tcPr>
            <w:tcW w:w="2152" w:type="dxa"/>
            <w:vAlign w:val="bottom"/>
          </w:tcPr>
          <w:p w:rsidR="006C71B1" w:rsidRDefault="006C71B1" w:rsidP="00112527">
            <w:pPr>
              <w:rPr>
                <w:rFonts w:ascii="Calibri" w:hAnsi="Calibri"/>
                <w:color w:val="000000"/>
              </w:rPr>
            </w:pPr>
            <w:proofErr w:type="spellStart"/>
            <w:r>
              <w:rPr>
                <w:rFonts w:ascii="Calibri" w:hAnsi="Calibri"/>
                <w:color w:val="000000"/>
              </w:rPr>
              <w:t>SequencingRunStatus</w:t>
            </w:r>
            <w:proofErr w:type="spellEnd"/>
          </w:p>
        </w:tc>
        <w:tc>
          <w:tcPr>
            <w:tcW w:w="5639" w:type="dxa"/>
          </w:tcPr>
          <w:p w:rsidR="006C71B1" w:rsidRDefault="00BF22CB" w:rsidP="00112527">
            <w:pPr>
              <w:rPr>
                <w:rFonts w:ascii="Calibri" w:hAnsi="Calibri"/>
                <w:color w:val="000000"/>
              </w:rPr>
            </w:pPr>
            <w:r>
              <w:rPr>
                <w:rFonts w:ascii="Calibri" w:hAnsi="Calibri"/>
                <w:color w:val="000000"/>
              </w:rPr>
              <w:t xml:space="preserve">A </w:t>
            </w:r>
            <w:proofErr w:type="spellStart"/>
            <w:r>
              <w:rPr>
                <w:rFonts w:ascii="Calibri" w:hAnsi="Calibri"/>
                <w:color w:val="000000"/>
              </w:rPr>
              <w:t>SequencingRunStatus</w:t>
            </w:r>
            <w:proofErr w:type="spellEnd"/>
            <w:r>
              <w:rPr>
                <w:rFonts w:ascii="Calibri" w:hAnsi="Calibri"/>
                <w:color w:val="000000"/>
              </w:rPr>
              <w:t xml:space="preserve"> value, defined below</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YieldPfR1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5F2DA4" w:rsidP="00112527">
            <w:pPr>
              <w:rPr>
                <w:rFonts w:ascii="Calibri" w:hAnsi="Calibri"/>
                <w:color w:val="000000"/>
              </w:rPr>
            </w:pPr>
            <w:r>
              <w:rPr>
                <w:rFonts w:ascii="Calibri" w:hAnsi="Calibri"/>
                <w:color w:val="000000"/>
              </w:rPr>
              <w:t xml:space="preserve">A float value representing the amount of the </w:t>
            </w:r>
            <w:r w:rsidR="00A20599">
              <w:rPr>
                <w:rFonts w:ascii="Calibri" w:hAnsi="Calibri"/>
                <w:color w:val="000000"/>
              </w:rPr>
              <w:t xml:space="preserve">read 1 </w:t>
            </w:r>
            <w:r>
              <w:rPr>
                <w:rFonts w:ascii="Calibri" w:hAnsi="Calibri"/>
                <w:color w:val="000000"/>
              </w:rPr>
              <w:t>yield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YieldPfR2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A20599" w:rsidP="00A20599">
            <w:pPr>
              <w:rPr>
                <w:rFonts w:ascii="Calibri" w:hAnsi="Calibri"/>
                <w:color w:val="000000"/>
              </w:rPr>
            </w:pPr>
            <w:r>
              <w:rPr>
                <w:rFonts w:ascii="Calibri" w:hAnsi="Calibri"/>
                <w:color w:val="000000"/>
              </w:rPr>
              <w:t>A float value representing the amount of the read 2 yield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ReadsPfR1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number of read 1 clusters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ReadsPfR2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number of read 2 clusters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ClusterDensityR1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read 1 cluster density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ClusterDensityR2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read 2 cluster density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PercentPfR1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C73A36">
            <w:pPr>
              <w:rPr>
                <w:rFonts w:ascii="Calibri" w:hAnsi="Calibri"/>
                <w:color w:val="000000"/>
              </w:rPr>
            </w:pPr>
            <w:r>
              <w:rPr>
                <w:rFonts w:ascii="Calibri" w:hAnsi="Calibri"/>
                <w:color w:val="000000"/>
              </w:rPr>
              <w:t>A float value representing the read 1 percent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PercentPfR2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C73A36" w:rsidP="00204BF4">
            <w:pPr>
              <w:rPr>
                <w:rFonts w:ascii="Calibri" w:hAnsi="Calibri"/>
                <w:color w:val="000000"/>
              </w:rPr>
            </w:pPr>
            <w:r>
              <w:rPr>
                <w:rFonts w:ascii="Calibri" w:hAnsi="Calibri"/>
                <w:color w:val="000000"/>
              </w:rPr>
              <w:t xml:space="preserve">A float value representing the read </w:t>
            </w:r>
            <w:r w:rsidR="00204BF4">
              <w:rPr>
                <w:rFonts w:ascii="Calibri" w:hAnsi="Calibri"/>
                <w:color w:val="000000"/>
              </w:rPr>
              <w:t>2</w:t>
            </w:r>
            <w:r>
              <w:rPr>
                <w:rFonts w:ascii="Calibri" w:hAnsi="Calibri"/>
                <w:color w:val="000000"/>
              </w:rPr>
              <w:t xml:space="preserve"> percent passing filter</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PercentGreaterThanQ30R1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977A3F" w:rsidP="00977A3F">
            <w:pPr>
              <w:rPr>
                <w:rFonts w:ascii="Calibri" w:hAnsi="Calibri"/>
                <w:color w:val="000000"/>
              </w:rPr>
            </w:pPr>
            <w:r>
              <w:rPr>
                <w:rFonts w:ascii="Calibri" w:hAnsi="Calibri"/>
                <w:color w:val="000000"/>
              </w:rPr>
              <w:t>A float value representing the read 1 percent greater than Q30</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PercentGreaterThanQ30R2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977A3F" w:rsidP="00977A3F">
            <w:pPr>
              <w:rPr>
                <w:rFonts w:ascii="Calibri" w:hAnsi="Calibri"/>
                <w:color w:val="000000"/>
              </w:rPr>
            </w:pPr>
            <w:r>
              <w:rPr>
                <w:rFonts w:ascii="Calibri" w:hAnsi="Calibri"/>
                <w:color w:val="000000"/>
              </w:rPr>
              <w:t>A float value representing the read 2 percent greater than Q30</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IntensityCycle1R1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627D7D">
            <w:pPr>
              <w:rPr>
                <w:rFonts w:ascii="Calibri" w:hAnsi="Calibri"/>
                <w:color w:val="000000"/>
              </w:rPr>
            </w:pPr>
            <w:r>
              <w:rPr>
                <w:rFonts w:ascii="Calibri" w:hAnsi="Calibri"/>
                <w:color w:val="000000"/>
              </w:rPr>
              <w:t>A float value representing the read 1 cycle 1 intensity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IntensityCycle1R2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627D7D">
            <w:pPr>
              <w:rPr>
                <w:rFonts w:ascii="Calibri" w:hAnsi="Calibri"/>
                <w:color w:val="000000"/>
              </w:rPr>
            </w:pPr>
            <w:r>
              <w:rPr>
                <w:rFonts w:ascii="Calibri" w:hAnsi="Calibri"/>
                <w:color w:val="000000"/>
              </w:rPr>
              <w:t>A float value representing the read 1 cycle 2 intensity</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PercentAlignedR1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627D7D">
            <w:pPr>
              <w:rPr>
                <w:rFonts w:ascii="Calibri" w:hAnsi="Calibri"/>
                <w:color w:val="000000"/>
              </w:rPr>
            </w:pPr>
            <w:r>
              <w:rPr>
                <w:rFonts w:ascii="Calibri" w:hAnsi="Calibri"/>
                <w:color w:val="000000"/>
              </w:rPr>
              <w:t>A float value representing the read 1 percent aligned</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PercentAlignedR2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627D7D" w:rsidP="00874697">
            <w:pPr>
              <w:rPr>
                <w:rFonts w:ascii="Calibri" w:hAnsi="Calibri"/>
                <w:color w:val="000000"/>
              </w:rPr>
            </w:pPr>
            <w:r>
              <w:rPr>
                <w:rFonts w:ascii="Calibri" w:hAnsi="Calibri"/>
                <w:color w:val="000000"/>
              </w:rPr>
              <w:t xml:space="preserve">A float value representing the read </w:t>
            </w:r>
            <w:r w:rsidR="00874697">
              <w:rPr>
                <w:rFonts w:ascii="Calibri" w:hAnsi="Calibri"/>
                <w:color w:val="000000"/>
              </w:rPr>
              <w:t>2</w:t>
            </w:r>
            <w:r>
              <w:rPr>
                <w:rFonts w:ascii="Calibri" w:hAnsi="Calibri"/>
                <w:color w:val="000000"/>
              </w:rPr>
              <w:t xml:space="preserve"> percent aligned</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lastRenderedPageBreak/>
              <w:t>PercentErrorRateR1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1 percent error rate</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PercentErrorRateR2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2 percent error rate</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PercentPhasingR1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1 percent phasing</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PercentPhasingR2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A float value representing the read 2 percent phasing</w:t>
            </w:r>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PercentPrePhasingR1</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112527">
            <w:pPr>
              <w:rPr>
                <w:rFonts w:ascii="Calibri" w:hAnsi="Calibri"/>
                <w:color w:val="000000"/>
              </w:rPr>
            </w:pPr>
            <w:r>
              <w:rPr>
                <w:rFonts w:ascii="Calibri" w:hAnsi="Calibri"/>
                <w:color w:val="000000"/>
              </w:rPr>
              <w:t xml:space="preserve">A float value representing the read 1 percent </w:t>
            </w:r>
            <w:proofErr w:type="spellStart"/>
            <w:r>
              <w:rPr>
                <w:rFonts w:ascii="Calibri" w:hAnsi="Calibri"/>
                <w:color w:val="000000"/>
              </w:rPr>
              <w:t>prephasing</w:t>
            </w:r>
            <w:proofErr w:type="spellEnd"/>
          </w:p>
        </w:tc>
      </w:tr>
      <w:tr w:rsidR="006C71B1" w:rsidTr="00636C61">
        <w:tc>
          <w:tcPr>
            <w:tcW w:w="2644" w:type="dxa"/>
            <w:vAlign w:val="bottom"/>
          </w:tcPr>
          <w:p w:rsidR="006C71B1" w:rsidRDefault="006C71B1" w:rsidP="00112527">
            <w:pPr>
              <w:rPr>
                <w:rFonts w:ascii="Calibri" w:hAnsi="Calibri"/>
                <w:color w:val="000000"/>
              </w:rPr>
            </w:pPr>
            <w:r>
              <w:rPr>
                <w:rFonts w:ascii="Calibri" w:hAnsi="Calibri"/>
                <w:color w:val="000000"/>
              </w:rPr>
              <w:t>PercentPrePhasingR2</w:t>
            </w:r>
          </w:p>
        </w:tc>
        <w:tc>
          <w:tcPr>
            <w:tcW w:w="2152" w:type="dxa"/>
            <w:vAlign w:val="bottom"/>
          </w:tcPr>
          <w:p w:rsidR="006C71B1" w:rsidRDefault="006C71B1" w:rsidP="00112527">
            <w:pPr>
              <w:rPr>
                <w:rFonts w:ascii="Calibri" w:hAnsi="Calibri"/>
                <w:color w:val="000000"/>
              </w:rPr>
            </w:pPr>
            <w:r>
              <w:rPr>
                <w:rFonts w:ascii="Calibri" w:hAnsi="Calibri"/>
                <w:color w:val="000000"/>
              </w:rPr>
              <w:t>float</w:t>
            </w:r>
          </w:p>
        </w:tc>
        <w:tc>
          <w:tcPr>
            <w:tcW w:w="5639" w:type="dxa"/>
          </w:tcPr>
          <w:p w:rsidR="006C71B1" w:rsidRDefault="00744EAA" w:rsidP="00744EAA">
            <w:pPr>
              <w:rPr>
                <w:rFonts w:ascii="Calibri" w:hAnsi="Calibri"/>
                <w:color w:val="000000"/>
              </w:rPr>
            </w:pPr>
            <w:r>
              <w:rPr>
                <w:rFonts w:ascii="Calibri" w:hAnsi="Calibri"/>
                <w:color w:val="000000"/>
              </w:rPr>
              <w:t xml:space="preserve">A float value representing the read 2 percent </w:t>
            </w:r>
            <w:proofErr w:type="spellStart"/>
            <w:r>
              <w:rPr>
                <w:rFonts w:ascii="Calibri" w:hAnsi="Calibri"/>
                <w:color w:val="000000"/>
              </w:rPr>
              <w:t>prephasing</w:t>
            </w:r>
            <w:proofErr w:type="spellEnd"/>
          </w:p>
        </w:tc>
      </w:tr>
    </w:tbl>
    <w:p w:rsidR="00604B86" w:rsidRPr="00604B86" w:rsidRDefault="00604B86" w:rsidP="00604B86"/>
    <w:p w:rsidR="001F3A26" w:rsidRDefault="001F3A26"/>
    <w:p w:rsidR="00E66B95" w:rsidRDefault="00E66B95" w:rsidP="00901F2A"/>
    <w:p w:rsidR="009D114D" w:rsidRDefault="009D114D" w:rsidP="009D114D">
      <w:pPr>
        <w:pStyle w:val="Heading2"/>
      </w:pPr>
      <w:bookmarkStart w:id="10" w:name="_Toc505705693"/>
      <w:r>
        <w:t>SequencingRunStatusDTO</w:t>
      </w:r>
      <w:bookmarkEnd w:id="10"/>
    </w:p>
    <w:p w:rsidR="009D114D" w:rsidRPr="009D114D" w:rsidRDefault="009D114D" w:rsidP="009D114D"/>
    <w:p w:rsidR="00435BC4" w:rsidRDefault="00435BC4" w:rsidP="00435BC4">
      <w:pPr>
        <w:pStyle w:val="Caption"/>
        <w:keepNext/>
      </w:pPr>
      <w:r>
        <w:t xml:space="preserve">Figure </w:t>
      </w:r>
      <w:fldSimple w:instr=" SEQ Figure \* ARABIC ">
        <w:r w:rsidR="00826247">
          <w:rPr>
            <w:noProof/>
          </w:rPr>
          <w:t>8</w:t>
        </w:r>
      </w:fldSimple>
      <w:r>
        <w:t xml:space="preserve"> - </w:t>
      </w:r>
      <w:proofErr w:type="spellStart"/>
      <w:r>
        <w:t>SequencingRunStatus</w:t>
      </w:r>
      <w:r w:rsidR="002F48CC">
        <w:t>DTO</w:t>
      </w:r>
      <w:proofErr w:type="spellEnd"/>
    </w:p>
    <w:tbl>
      <w:tblPr>
        <w:tblStyle w:val="TableGrid"/>
        <w:tblW w:w="10435" w:type="dxa"/>
        <w:tblLook w:val="04A0" w:firstRow="1" w:lastRow="0" w:firstColumn="1" w:lastColumn="0" w:noHBand="0" w:noVBand="1"/>
      </w:tblPr>
      <w:tblGrid>
        <w:gridCol w:w="3366"/>
        <w:gridCol w:w="2309"/>
        <w:gridCol w:w="4760"/>
      </w:tblGrid>
      <w:tr w:rsidR="006C71B1" w:rsidTr="00636C61">
        <w:tc>
          <w:tcPr>
            <w:tcW w:w="3366" w:type="dxa"/>
            <w:vAlign w:val="bottom"/>
          </w:tcPr>
          <w:p w:rsidR="006C71B1" w:rsidRPr="00435BC4" w:rsidRDefault="006C71B1" w:rsidP="00435BC4">
            <w:pPr>
              <w:jc w:val="center"/>
              <w:rPr>
                <w:rFonts w:ascii="Calibri" w:hAnsi="Calibri"/>
                <w:b/>
                <w:color w:val="000000"/>
              </w:rPr>
            </w:pPr>
            <w:r w:rsidRPr="00435BC4">
              <w:rPr>
                <w:rFonts w:ascii="Calibri" w:hAnsi="Calibri"/>
                <w:b/>
                <w:color w:val="000000"/>
              </w:rPr>
              <w:t>NAME</w:t>
            </w:r>
          </w:p>
        </w:tc>
        <w:tc>
          <w:tcPr>
            <w:tcW w:w="2309" w:type="dxa"/>
          </w:tcPr>
          <w:p w:rsidR="006C71B1" w:rsidRPr="00435BC4" w:rsidRDefault="006C71B1" w:rsidP="00435BC4">
            <w:pPr>
              <w:jc w:val="center"/>
              <w:rPr>
                <w:b/>
              </w:rPr>
            </w:pPr>
            <w:r w:rsidRPr="00435BC4">
              <w:rPr>
                <w:b/>
              </w:rPr>
              <w:t>TYPE</w:t>
            </w:r>
          </w:p>
        </w:tc>
        <w:tc>
          <w:tcPr>
            <w:tcW w:w="4760" w:type="dxa"/>
          </w:tcPr>
          <w:p w:rsidR="006C71B1" w:rsidRPr="00435BC4" w:rsidRDefault="006C71B1" w:rsidP="00435BC4">
            <w:pPr>
              <w:jc w:val="center"/>
              <w:rPr>
                <w:b/>
              </w:rPr>
            </w:pPr>
            <w:r>
              <w:rPr>
                <w:b/>
              </w:rPr>
              <w:t>INFO</w:t>
            </w:r>
          </w:p>
        </w:tc>
      </w:tr>
      <w:tr w:rsidR="00D072C5" w:rsidTr="00636C61">
        <w:tc>
          <w:tcPr>
            <w:tcW w:w="3366" w:type="dxa"/>
            <w:vAlign w:val="bottom"/>
          </w:tcPr>
          <w:p w:rsidR="00D072C5" w:rsidRDefault="00D072C5" w:rsidP="00D072C5">
            <w:pPr>
              <w:rPr>
                <w:rFonts w:ascii="Calibri" w:hAnsi="Calibri"/>
                <w:color w:val="000000"/>
              </w:rPr>
            </w:pPr>
            <w:proofErr w:type="spellStart"/>
            <w:r>
              <w:rPr>
                <w:rFonts w:ascii="Calibri" w:hAnsi="Calibri"/>
                <w:color w:val="000000"/>
              </w:rPr>
              <w:t>RunInfo</w:t>
            </w:r>
            <w:proofErr w:type="spellEnd"/>
          </w:p>
        </w:tc>
        <w:tc>
          <w:tcPr>
            <w:tcW w:w="2309" w:type="dxa"/>
            <w:vAlign w:val="bottom"/>
          </w:tcPr>
          <w:p w:rsidR="00D072C5" w:rsidRDefault="00D072C5" w:rsidP="00D072C5">
            <w:pPr>
              <w:rPr>
                <w:rFonts w:ascii="Calibri" w:hAnsi="Calibri"/>
                <w:color w:val="000000"/>
              </w:rPr>
            </w:pPr>
            <w:proofErr w:type="spellStart"/>
            <w:r>
              <w:rPr>
                <w:rFonts w:ascii="Calibri" w:hAnsi="Calibri"/>
                <w:color w:val="000000"/>
              </w:rPr>
              <w:t>RunInfo</w:t>
            </w:r>
            <w:proofErr w:type="spellEnd"/>
          </w:p>
        </w:tc>
        <w:tc>
          <w:tcPr>
            <w:tcW w:w="4760" w:type="dxa"/>
          </w:tcPr>
          <w:p w:rsidR="00D072C5" w:rsidRDefault="00D072C5" w:rsidP="00D072C5">
            <w:pPr>
              <w:rPr>
                <w:rFonts w:ascii="Calibri" w:hAnsi="Calibri"/>
                <w:color w:val="000000"/>
              </w:rPr>
            </w:pPr>
            <w:r>
              <w:rPr>
                <w:rFonts w:ascii="Calibri" w:hAnsi="Calibri"/>
                <w:color w:val="000000"/>
              </w:rPr>
              <w:t xml:space="preserve">A </w:t>
            </w:r>
            <w:proofErr w:type="spellStart"/>
            <w:r>
              <w:rPr>
                <w:rFonts w:ascii="Calibri" w:hAnsi="Calibri"/>
                <w:color w:val="000000"/>
              </w:rPr>
              <w:t>RunInfo</w:t>
            </w:r>
            <w:proofErr w:type="spellEnd"/>
            <w:r>
              <w:rPr>
                <w:rFonts w:ascii="Calibri" w:hAnsi="Calibri"/>
                <w:color w:val="000000"/>
              </w:rPr>
              <w:t xml:space="preserve"> object, defined below</w:t>
            </w:r>
          </w:p>
        </w:tc>
      </w:tr>
      <w:tr w:rsidR="00D072C5" w:rsidTr="00636C61">
        <w:tc>
          <w:tcPr>
            <w:tcW w:w="3366" w:type="dxa"/>
            <w:vAlign w:val="bottom"/>
          </w:tcPr>
          <w:p w:rsidR="00D072C5" w:rsidRDefault="00D072C5" w:rsidP="00D072C5">
            <w:pPr>
              <w:rPr>
                <w:rFonts w:ascii="Calibri" w:hAnsi="Calibri"/>
                <w:color w:val="000000"/>
              </w:rPr>
            </w:pPr>
            <w:r>
              <w:rPr>
                <w:rFonts w:ascii="Calibri" w:hAnsi="Calibri"/>
                <w:color w:val="000000"/>
              </w:rPr>
              <w:t>Status</w:t>
            </w:r>
          </w:p>
        </w:tc>
        <w:tc>
          <w:tcPr>
            <w:tcW w:w="2309" w:type="dxa"/>
            <w:vAlign w:val="bottom"/>
          </w:tcPr>
          <w:p w:rsidR="00D072C5" w:rsidRDefault="00D072C5" w:rsidP="00D072C5">
            <w:pPr>
              <w:rPr>
                <w:rFonts w:ascii="Calibri" w:hAnsi="Calibri"/>
                <w:color w:val="000000"/>
              </w:rPr>
            </w:pPr>
            <w:proofErr w:type="spellStart"/>
            <w:r>
              <w:rPr>
                <w:rFonts w:ascii="Calibri" w:hAnsi="Calibri"/>
                <w:color w:val="000000"/>
              </w:rPr>
              <w:t>SequencingRunStatus</w:t>
            </w:r>
            <w:proofErr w:type="spellEnd"/>
          </w:p>
        </w:tc>
        <w:tc>
          <w:tcPr>
            <w:tcW w:w="4760" w:type="dxa"/>
          </w:tcPr>
          <w:p w:rsidR="00D072C5" w:rsidRDefault="00D072C5" w:rsidP="00D072C5">
            <w:pPr>
              <w:rPr>
                <w:rFonts w:ascii="Calibri" w:hAnsi="Calibri"/>
                <w:color w:val="000000"/>
              </w:rPr>
            </w:pPr>
            <w:r>
              <w:rPr>
                <w:rFonts w:ascii="Calibri" w:hAnsi="Calibri"/>
                <w:color w:val="000000"/>
              </w:rPr>
              <w:t xml:space="preserve">A </w:t>
            </w:r>
            <w:proofErr w:type="spellStart"/>
            <w:r>
              <w:rPr>
                <w:rFonts w:ascii="Calibri" w:hAnsi="Calibri"/>
                <w:color w:val="000000"/>
              </w:rPr>
              <w:t>SequencingRunStatus</w:t>
            </w:r>
            <w:proofErr w:type="spellEnd"/>
            <w:r>
              <w:rPr>
                <w:rFonts w:ascii="Calibri" w:hAnsi="Calibri"/>
                <w:color w:val="000000"/>
              </w:rPr>
              <w:t xml:space="preserve"> value, defined below</w:t>
            </w:r>
          </w:p>
        </w:tc>
      </w:tr>
      <w:tr w:rsidR="006C71B1" w:rsidTr="00636C61">
        <w:tc>
          <w:tcPr>
            <w:tcW w:w="3366" w:type="dxa"/>
            <w:vAlign w:val="bottom"/>
          </w:tcPr>
          <w:p w:rsidR="006C71B1" w:rsidRDefault="006C71B1" w:rsidP="002F48CC">
            <w:pPr>
              <w:rPr>
                <w:rFonts w:ascii="Calibri" w:hAnsi="Calibri"/>
                <w:color w:val="000000"/>
              </w:rPr>
            </w:pPr>
            <w:r>
              <w:rPr>
                <w:rFonts w:ascii="Calibri" w:hAnsi="Calibri"/>
                <w:color w:val="000000"/>
              </w:rPr>
              <w:t>Reagents</w:t>
            </w:r>
          </w:p>
        </w:tc>
        <w:tc>
          <w:tcPr>
            <w:tcW w:w="2309" w:type="dxa"/>
            <w:vAlign w:val="bottom"/>
          </w:tcPr>
          <w:p w:rsidR="006C71B1" w:rsidRDefault="00652F58" w:rsidP="002F48CC">
            <w:pPr>
              <w:rPr>
                <w:rFonts w:ascii="Calibri" w:hAnsi="Calibri"/>
                <w:color w:val="000000"/>
              </w:rPr>
            </w:pPr>
            <w:r>
              <w:rPr>
                <w:rFonts w:ascii="Calibri" w:hAnsi="Calibri"/>
                <w:color w:val="000000"/>
              </w:rPr>
              <w:t>Reagent[]</w:t>
            </w:r>
          </w:p>
        </w:tc>
        <w:tc>
          <w:tcPr>
            <w:tcW w:w="4760" w:type="dxa"/>
          </w:tcPr>
          <w:p w:rsidR="006C71B1" w:rsidRDefault="00015398" w:rsidP="002F48CC">
            <w:pPr>
              <w:rPr>
                <w:rFonts w:ascii="Calibri" w:hAnsi="Calibri"/>
                <w:color w:val="000000"/>
              </w:rPr>
            </w:pPr>
            <w:r>
              <w:rPr>
                <w:rFonts w:ascii="Calibri" w:hAnsi="Calibri"/>
                <w:color w:val="000000"/>
              </w:rPr>
              <w:t>An array of Reagent objects, defined below</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CurrentCycle</w:t>
            </w:r>
            <w:proofErr w:type="spellEnd"/>
          </w:p>
        </w:tc>
        <w:tc>
          <w:tcPr>
            <w:tcW w:w="2309" w:type="dxa"/>
            <w:vAlign w:val="bottom"/>
          </w:tcPr>
          <w:p w:rsidR="006C71B1" w:rsidRDefault="006C71B1" w:rsidP="002F48CC">
            <w:pPr>
              <w:rPr>
                <w:rFonts w:ascii="Calibri" w:hAnsi="Calibri"/>
                <w:color w:val="000000"/>
              </w:rPr>
            </w:pPr>
            <w:proofErr w:type="spellStart"/>
            <w:r>
              <w:rPr>
                <w:rFonts w:ascii="Calibri" w:hAnsi="Calibri"/>
                <w:color w:val="000000"/>
              </w:rPr>
              <w:t>int</w:t>
            </w:r>
            <w:proofErr w:type="spellEnd"/>
          </w:p>
        </w:tc>
        <w:tc>
          <w:tcPr>
            <w:tcW w:w="4760" w:type="dxa"/>
          </w:tcPr>
          <w:p w:rsidR="006C71B1" w:rsidRDefault="00015398" w:rsidP="002F48CC">
            <w:pPr>
              <w:rPr>
                <w:rFonts w:ascii="Calibri" w:hAnsi="Calibri"/>
                <w:color w:val="000000"/>
              </w:rPr>
            </w:pPr>
            <w:r>
              <w:rPr>
                <w:rFonts w:ascii="Calibri" w:hAnsi="Calibri"/>
                <w:color w:val="000000"/>
              </w:rPr>
              <w:t>The currently executing cycle</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CurrentRead</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int</w:t>
            </w:r>
          </w:p>
        </w:tc>
        <w:tc>
          <w:tcPr>
            <w:tcW w:w="4760" w:type="dxa"/>
          </w:tcPr>
          <w:p w:rsidR="006C71B1" w:rsidRDefault="00015398" w:rsidP="002F48CC">
            <w:pPr>
              <w:rPr>
                <w:rFonts w:ascii="Calibri" w:hAnsi="Calibri"/>
                <w:color w:val="000000"/>
              </w:rPr>
            </w:pPr>
            <w:r>
              <w:rPr>
                <w:rFonts w:ascii="Calibri" w:hAnsi="Calibri"/>
                <w:color w:val="000000"/>
              </w:rPr>
              <w:t>The currently executing read</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InstrumentControlSoftwareVersion</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string</w:t>
            </w:r>
          </w:p>
        </w:tc>
        <w:tc>
          <w:tcPr>
            <w:tcW w:w="4760" w:type="dxa"/>
          </w:tcPr>
          <w:p w:rsidR="006C71B1" w:rsidRDefault="00015398" w:rsidP="002F48CC">
            <w:pPr>
              <w:rPr>
                <w:rFonts w:ascii="Calibri" w:hAnsi="Calibri"/>
                <w:color w:val="000000"/>
              </w:rPr>
            </w:pPr>
            <w:r>
              <w:rPr>
                <w:rFonts w:ascii="Calibri" w:hAnsi="Calibri"/>
                <w:color w:val="000000"/>
              </w:rPr>
              <w:t>The version of the control software</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RtaVersion</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string</w:t>
            </w:r>
          </w:p>
        </w:tc>
        <w:tc>
          <w:tcPr>
            <w:tcW w:w="4760" w:type="dxa"/>
          </w:tcPr>
          <w:p w:rsidR="006C71B1" w:rsidRDefault="00015398" w:rsidP="002F48CC">
            <w:pPr>
              <w:rPr>
                <w:rFonts w:ascii="Calibri" w:hAnsi="Calibri"/>
                <w:color w:val="000000"/>
              </w:rPr>
            </w:pPr>
            <w:r>
              <w:rPr>
                <w:rFonts w:ascii="Calibri" w:hAnsi="Calibri"/>
                <w:color w:val="000000"/>
              </w:rPr>
              <w:t>The version of RTA</w:t>
            </w:r>
          </w:p>
        </w:tc>
      </w:tr>
      <w:tr w:rsidR="006C71B1" w:rsidTr="00636C61">
        <w:tc>
          <w:tcPr>
            <w:tcW w:w="3366" w:type="dxa"/>
            <w:vAlign w:val="bottom"/>
          </w:tcPr>
          <w:p w:rsidR="006C71B1" w:rsidRDefault="006C71B1" w:rsidP="002F48CC">
            <w:pPr>
              <w:rPr>
                <w:rFonts w:ascii="Calibri" w:hAnsi="Calibri"/>
                <w:color w:val="000000"/>
              </w:rPr>
            </w:pPr>
            <w:proofErr w:type="spellStart"/>
            <w:r>
              <w:rPr>
                <w:rFonts w:ascii="Calibri" w:hAnsi="Calibri"/>
                <w:color w:val="000000"/>
              </w:rPr>
              <w:t>FirmwareVersion</w:t>
            </w:r>
            <w:proofErr w:type="spellEnd"/>
          </w:p>
        </w:tc>
        <w:tc>
          <w:tcPr>
            <w:tcW w:w="2309" w:type="dxa"/>
            <w:vAlign w:val="bottom"/>
          </w:tcPr>
          <w:p w:rsidR="006C71B1" w:rsidRDefault="006C71B1" w:rsidP="002F48CC">
            <w:pPr>
              <w:rPr>
                <w:rFonts w:ascii="Calibri" w:hAnsi="Calibri"/>
                <w:color w:val="000000"/>
              </w:rPr>
            </w:pPr>
            <w:r>
              <w:rPr>
                <w:rFonts w:ascii="Calibri" w:hAnsi="Calibri"/>
                <w:color w:val="000000"/>
              </w:rPr>
              <w:t>string</w:t>
            </w:r>
          </w:p>
        </w:tc>
        <w:tc>
          <w:tcPr>
            <w:tcW w:w="4760" w:type="dxa"/>
          </w:tcPr>
          <w:p w:rsidR="006C71B1" w:rsidRDefault="00015398" w:rsidP="002F48CC">
            <w:pPr>
              <w:rPr>
                <w:rFonts w:ascii="Calibri" w:hAnsi="Calibri"/>
                <w:color w:val="000000"/>
              </w:rPr>
            </w:pPr>
            <w:r>
              <w:rPr>
                <w:rFonts w:ascii="Calibri" w:hAnsi="Calibri"/>
                <w:color w:val="000000"/>
              </w:rPr>
              <w:t>The version of Firmware</w:t>
            </w:r>
          </w:p>
        </w:tc>
      </w:tr>
    </w:tbl>
    <w:p w:rsidR="00435BC4" w:rsidRDefault="00435BC4" w:rsidP="00901F2A"/>
    <w:p w:rsidR="000A356F" w:rsidRDefault="000A356F" w:rsidP="000A356F">
      <w:r>
        <w:br w:type="page"/>
      </w:r>
    </w:p>
    <w:p w:rsidR="00596138" w:rsidRDefault="00596138" w:rsidP="00901F2A"/>
    <w:p w:rsidR="00D1560E" w:rsidRDefault="00D1560E" w:rsidP="00D1560E">
      <w:pPr>
        <w:pStyle w:val="Heading2"/>
      </w:pPr>
      <w:bookmarkStart w:id="11" w:name="_Toc505705694"/>
      <w:r>
        <w:t>RunInfo</w:t>
      </w:r>
      <w:bookmarkEnd w:id="11"/>
    </w:p>
    <w:p w:rsidR="00D1560E" w:rsidRPr="00901F2A" w:rsidRDefault="00D1560E" w:rsidP="00901F2A"/>
    <w:p w:rsidR="00B65D10" w:rsidRDefault="00B65D10" w:rsidP="00B65D10">
      <w:pPr>
        <w:pStyle w:val="Caption"/>
        <w:keepNext/>
      </w:pPr>
      <w:r>
        <w:t xml:space="preserve">Figure </w:t>
      </w:r>
      <w:fldSimple w:instr=" SEQ Figure \* ARABIC ">
        <w:r w:rsidR="00826247">
          <w:rPr>
            <w:noProof/>
          </w:rPr>
          <w:t>9</w:t>
        </w:r>
      </w:fldSimple>
      <w:r>
        <w:t xml:space="preserve"> - </w:t>
      </w:r>
      <w:proofErr w:type="spellStart"/>
      <w:r>
        <w:t>RunInfo</w:t>
      </w:r>
      <w:proofErr w:type="spellEnd"/>
    </w:p>
    <w:tbl>
      <w:tblPr>
        <w:tblStyle w:val="TableGrid"/>
        <w:tblW w:w="0" w:type="auto"/>
        <w:tblLook w:val="04A0" w:firstRow="1" w:lastRow="0" w:firstColumn="1" w:lastColumn="0" w:noHBand="0" w:noVBand="1"/>
      </w:tblPr>
      <w:tblGrid>
        <w:gridCol w:w="1652"/>
        <w:gridCol w:w="2678"/>
        <w:gridCol w:w="5020"/>
      </w:tblGrid>
      <w:tr w:rsidR="006C71B1" w:rsidTr="00C35054">
        <w:tc>
          <w:tcPr>
            <w:tcW w:w="1652" w:type="dxa"/>
            <w:vAlign w:val="bottom"/>
          </w:tcPr>
          <w:p w:rsidR="006C71B1" w:rsidRPr="00435BC4" w:rsidRDefault="006C71B1" w:rsidP="00B65D10">
            <w:pPr>
              <w:jc w:val="center"/>
              <w:rPr>
                <w:rFonts w:ascii="Calibri" w:hAnsi="Calibri"/>
                <w:b/>
                <w:color w:val="000000"/>
              </w:rPr>
            </w:pPr>
            <w:r w:rsidRPr="00435BC4">
              <w:rPr>
                <w:rFonts w:ascii="Calibri" w:hAnsi="Calibri"/>
                <w:b/>
                <w:color w:val="000000"/>
              </w:rPr>
              <w:t>NAME</w:t>
            </w:r>
          </w:p>
        </w:tc>
        <w:tc>
          <w:tcPr>
            <w:tcW w:w="2678" w:type="dxa"/>
          </w:tcPr>
          <w:p w:rsidR="006C71B1" w:rsidRPr="00435BC4" w:rsidRDefault="006C71B1" w:rsidP="00B65D10">
            <w:pPr>
              <w:jc w:val="center"/>
              <w:rPr>
                <w:b/>
              </w:rPr>
            </w:pPr>
            <w:r w:rsidRPr="00435BC4">
              <w:rPr>
                <w:b/>
              </w:rPr>
              <w:t>TYPE</w:t>
            </w:r>
          </w:p>
        </w:tc>
        <w:tc>
          <w:tcPr>
            <w:tcW w:w="5020" w:type="dxa"/>
          </w:tcPr>
          <w:p w:rsidR="006C71B1" w:rsidRPr="00435BC4" w:rsidRDefault="006C71B1" w:rsidP="00B65D10">
            <w:pPr>
              <w:jc w:val="center"/>
              <w:rPr>
                <w:b/>
              </w:rPr>
            </w:pPr>
            <w:r>
              <w:rPr>
                <w:b/>
              </w:rPr>
              <w:t>INFO</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RunId</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47018E" w:rsidP="00B65D10">
            <w:pPr>
              <w:rPr>
                <w:rFonts w:ascii="Calibri" w:hAnsi="Calibri"/>
                <w:color w:val="000000"/>
              </w:rPr>
            </w:pPr>
            <w:r>
              <w:rPr>
                <w:rFonts w:ascii="Calibri" w:hAnsi="Calibri"/>
                <w:color w:val="000000"/>
              </w:rPr>
              <w:t>A string that follows a configurable template, defaulted to “</w:t>
            </w:r>
            <w:r w:rsidRPr="0047018E">
              <w:rPr>
                <w:rFonts w:ascii="Calibri" w:hAnsi="Calibri"/>
                <w:color w:val="000000"/>
              </w:rPr>
              <w:t>{YY}{MM}{DD}_{SERIAL}_{RUN}_{FCPOS}{FCSERIAL}</w:t>
            </w:r>
            <w:r>
              <w:rPr>
                <w:rFonts w:ascii="Calibri" w:hAnsi="Calibri"/>
                <w:color w:val="000000"/>
              </w:rPr>
              <w:t>”,</w:t>
            </w:r>
          </w:p>
          <w:p w:rsidR="0047018E" w:rsidRDefault="0047018E" w:rsidP="00B65D10">
            <w:pPr>
              <w:rPr>
                <w:rFonts w:ascii="Calibri" w:hAnsi="Calibri"/>
                <w:color w:val="000000"/>
              </w:rPr>
            </w:pPr>
            <w:r>
              <w:rPr>
                <w:rFonts w:ascii="Calibri" w:hAnsi="Calibri"/>
                <w:color w:val="000000"/>
              </w:rPr>
              <w:t>where:</w:t>
            </w:r>
          </w:p>
          <w:p w:rsidR="0047018E" w:rsidRDefault="0047018E" w:rsidP="0047018E">
            <w:pPr>
              <w:pStyle w:val="ListParagraph"/>
              <w:numPr>
                <w:ilvl w:val="0"/>
                <w:numId w:val="9"/>
              </w:numPr>
              <w:rPr>
                <w:rFonts w:ascii="Calibri" w:hAnsi="Calibri"/>
                <w:color w:val="000000"/>
              </w:rPr>
            </w:pPr>
            <w:r>
              <w:rPr>
                <w:rFonts w:ascii="Calibri" w:hAnsi="Calibri"/>
                <w:color w:val="000000"/>
              </w:rPr>
              <w:t>YY = year</w:t>
            </w:r>
          </w:p>
          <w:p w:rsidR="0047018E" w:rsidRDefault="0047018E" w:rsidP="0047018E">
            <w:pPr>
              <w:pStyle w:val="ListParagraph"/>
              <w:numPr>
                <w:ilvl w:val="0"/>
                <w:numId w:val="9"/>
              </w:numPr>
              <w:rPr>
                <w:rFonts w:ascii="Calibri" w:hAnsi="Calibri"/>
                <w:color w:val="000000"/>
              </w:rPr>
            </w:pPr>
            <w:r>
              <w:rPr>
                <w:rFonts w:ascii="Calibri" w:hAnsi="Calibri"/>
                <w:color w:val="000000"/>
              </w:rPr>
              <w:t>MM = month</w:t>
            </w:r>
          </w:p>
          <w:p w:rsidR="0047018E" w:rsidRDefault="0047018E" w:rsidP="0047018E">
            <w:pPr>
              <w:pStyle w:val="ListParagraph"/>
              <w:numPr>
                <w:ilvl w:val="0"/>
                <w:numId w:val="9"/>
              </w:numPr>
              <w:rPr>
                <w:rFonts w:ascii="Calibri" w:hAnsi="Calibri"/>
                <w:color w:val="000000"/>
              </w:rPr>
            </w:pPr>
            <w:r>
              <w:rPr>
                <w:rFonts w:ascii="Calibri" w:hAnsi="Calibri"/>
                <w:color w:val="000000"/>
              </w:rPr>
              <w:t>DD = day</w:t>
            </w:r>
          </w:p>
          <w:p w:rsidR="0047018E" w:rsidRDefault="0047018E" w:rsidP="0047018E">
            <w:pPr>
              <w:pStyle w:val="ListParagraph"/>
              <w:numPr>
                <w:ilvl w:val="0"/>
                <w:numId w:val="9"/>
              </w:numPr>
              <w:rPr>
                <w:rFonts w:ascii="Calibri" w:hAnsi="Calibri"/>
                <w:color w:val="000000"/>
              </w:rPr>
            </w:pPr>
            <w:r>
              <w:rPr>
                <w:rFonts w:ascii="Calibri" w:hAnsi="Calibri"/>
                <w:color w:val="000000"/>
              </w:rPr>
              <w:t>Serial = instrument name</w:t>
            </w:r>
          </w:p>
          <w:p w:rsidR="0047018E" w:rsidRDefault="0047018E" w:rsidP="0047018E">
            <w:pPr>
              <w:pStyle w:val="ListParagraph"/>
              <w:numPr>
                <w:ilvl w:val="0"/>
                <w:numId w:val="9"/>
              </w:numPr>
              <w:rPr>
                <w:rFonts w:ascii="Calibri" w:hAnsi="Calibri"/>
                <w:color w:val="000000"/>
              </w:rPr>
            </w:pPr>
            <w:r>
              <w:rPr>
                <w:rFonts w:ascii="Calibri" w:hAnsi="Calibri"/>
                <w:color w:val="000000"/>
              </w:rPr>
              <w:t>Run = total number of sequencing runs on the instrument</w:t>
            </w:r>
          </w:p>
          <w:p w:rsidR="0047018E" w:rsidRDefault="0047018E" w:rsidP="0047018E">
            <w:pPr>
              <w:pStyle w:val="ListParagraph"/>
              <w:numPr>
                <w:ilvl w:val="0"/>
                <w:numId w:val="9"/>
              </w:numPr>
              <w:rPr>
                <w:rFonts w:ascii="Calibri" w:hAnsi="Calibri"/>
                <w:color w:val="000000"/>
              </w:rPr>
            </w:pPr>
            <w:r>
              <w:rPr>
                <w:rFonts w:ascii="Calibri" w:hAnsi="Calibri"/>
                <w:color w:val="000000"/>
              </w:rPr>
              <w:t>FCPOS = flow cell side, ‘A’ or ‘B’</w:t>
            </w:r>
          </w:p>
          <w:p w:rsidR="0047018E" w:rsidRPr="0047018E" w:rsidRDefault="0047018E" w:rsidP="0047018E">
            <w:pPr>
              <w:pStyle w:val="ListParagraph"/>
              <w:numPr>
                <w:ilvl w:val="0"/>
                <w:numId w:val="9"/>
              </w:numPr>
              <w:rPr>
                <w:rFonts w:ascii="Calibri" w:hAnsi="Calibri"/>
                <w:color w:val="000000"/>
              </w:rPr>
            </w:pPr>
            <w:r>
              <w:rPr>
                <w:rFonts w:ascii="Calibri" w:hAnsi="Calibri"/>
                <w:color w:val="000000"/>
              </w:rPr>
              <w:t>FCSERIAL = flow cell barcode</w:t>
            </w:r>
          </w:p>
        </w:tc>
      </w:tr>
      <w:tr w:rsidR="00C35054" w:rsidTr="00C35054">
        <w:tc>
          <w:tcPr>
            <w:tcW w:w="1652" w:type="dxa"/>
            <w:vAlign w:val="bottom"/>
          </w:tcPr>
          <w:p w:rsidR="00C35054" w:rsidRDefault="00C35054" w:rsidP="00C35054">
            <w:pPr>
              <w:rPr>
                <w:rFonts w:ascii="Calibri" w:hAnsi="Calibri"/>
                <w:color w:val="000000"/>
              </w:rPr>
            </w:pPr>
            <w:proofErr w:type="spellStart"/>
            <w:r>
              <w:rPr>
                <w:rFonts w:ascii="Calibri" w:hAnsi="Calibri"/>
                <w:color w:val="000000"/>
              </w:rPr>
              <w:t>FlowCellId</w:t>
            </w:r>
            <w:proofErr w:type="spellEnd"/>
          </w:p>
        </w:tc>
        <w:tc>
          <w:tcPr>
            <w:tcW w:w="2678" w:type="dxa"/>
            <w:vAlign w:val="bottom"/>
          </w:tcPr>
          <w:p w:rsidR="00C35054" w:rsidRDefault="00C35054" w:rsidP="00C35054">
            <w:pPr>
              <w:rPr>
                <w:rFonts w:ascii="Calibri" w:hAnsi="Calibri"/>
                <w:color w:val="000000"/>
              </w:rPr>
            </w:pPr>
            <w:r>
              <w:rPr>
                <w:rFonts w:ascii="Calibri" w:hAnsi="Calibri"/>
                <w:color w:val="000000"/>
              </w:rPr>
              <w:t>string</w:t>
            </w:r>
          </w:p>
        </w:tc>
        <w:tc>
          <w:tcPr>
            <w:tcW w:w="5020" w:type="dxa"/>
          </w:tcPr>
          <w:p w:rsidR="00C35054" w:rsidRDefault="00C35054" w:rsidP="00CD4612">
            <w:r>
              <w:t xml:space="preserve">A string representation of the flow cell barcode, e.g. </w:t>
            </w:r>
            <w:r w:rsidRPr="00652F58">
              <w:t>H7GWDMCVY</w:t>
            </w:r>
          </w:p>
        </w:tc>
      </w:tr>
      <w:tr w:rsidR="00C35054" w:rsidTr="00C35054">
        <w:tc>
          <w:tcPr>
            <w:tcW w:w="1652" w:type="dxa"/>
            <w:vAlign w:val="bottom"/>
          </w:tcPr>
          <w:p w:rsidR="00C35054" w:rsidRDefault="00C35054" w:rsidP="00C35054">
            <w:pPr>
              <w:rPr>
                <w:rFonts w:ascii="Calibri" w:hAnsi="Calibri"/>
                <w:color w:val="000000"/>
              </w:rPr>
            </w:pPr>
            <w:proofErr w:type="spellStart"/>
            <w:r>
              <w:rPr>
                <w:rFonts w:ascii="Calibri" w:hAnsi="Calibri"/>
                <w:color w:val="000000"/>
              </w:rPr>
              <w:t>LibraryTubeId</w:t>
            </w:r>
            <w:proofErr w:type="spellEnd"/>
          </w:p>
        </w:tc>
        <w:tc>
          <w:tcPr>
            <w:tcW w:w="2678" w:type="dxa"/>
            <w:vAlign w:val="bottom"/>
          </w:tcPr>
          <w:p w:rsidR="00C35054" w:rsidRDefault="00C35054" w:rsidP="00C35054">
            <w:pPr>
              <w:rPr>
                <w:rFonts w:ascii="Calibri" w:hAnsi="Calibri"/>
                <w:color w:val="000000"/>
              </w:rPr>
            </w:pPr>
            <w:r>
              <w:rPr>
                <w:rFonts w:ascii="Calibri" w:hAnsi="Calibri"/>
                <w:color w:val="000000"/>
              </w:rPr>
              <w:t>string</w:t>
            </w:r>
          </w:p>
        </w:tc>
        <w:tc>
          <w:tcPr>
            <w:tcW w:w="5020" w:type="dxa"/>
          </w:tcPr>
          <w:p w:rsidR="00C35054" w:rsidRDefault="00C35054" w:rsidP="00CD4612">
            <w:r>
              <w:t xml:space="preserve">A string representation of the library tube barcode, e.g. </w:t>
            </w:r>
            <w:r w:rsidRPr="00652F58">
              <w:t>NV0001375-LIB</w:t>
            </w:r>
            <w:bookmarkStart w:id="12" w:name="_GoBack"/>
            <w:bookmarkEnd w:id="12"/>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InstrumentId</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730996" w:rsidP="00B65D10">
            <w:pPr>
              <w:rPr>
                <w:rFonts w:ascii="Calibri" w:hAnsi="Calibri"/>
                <w:color w:val="000000"/>
              </w:rPr>
            </w:pPr>
            <w:r>
              <w:rPr>
                <w:rFonts w:ascii="Calibri" w:hAnsi="Calibri"/>
                <w:color w:val="000000"/>
              </w:rPr>
              <w:t>The name of the instrument</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InstrumentType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SequencingInstrumentType</w:t>
            </w:r>
          </w:p>
        </w:tc>
        <w:tc>
          <w:tcPr>
            <w:tcW w:w="5020" w:type="dxa"/>
          </w:tcPr>
          <w:p w:rsidR="006C71B1" w:rsidRDefault="00152AFC" w:rsidP="00B65D10">
            <w:pPr>
              <w:rPr>
                <w:rFonts w:ascii="Calibri" w:hAnsi="Calibri"/>
                <w:color w:val="000000"/>
              </w:rPr>
            </w:pPr>
            <w:r>
              <w:rPr>
                <w:rFonts w:ascii="Calibri" w:hAnsi="Calibri"/>
                <w:color w:val="000000"/>
              </w:rPr>
              <w:t xml:space="preserve">A value from the </w:t>
            </w:r>
            <w:proofErr w:type="spellStart"/>
            <w:r>
              <w:rPr>
                <w:rFonts w:ascii="Calibri" w:hAnsi="Calibri"/>
                <w:color w:val="000000"/>
              </w:rPr>
              <w:t>SequencingInstrumentType</w:t>
            </w:r>
            <w:proofErr w:type="spellEnd"/>
            <w:r>
              <w:rPr>
                <w:rFonts w:ascii="Calibri" w:hAnsi="Calibri"/>
                <w:color w:val="000000"/>
              </w:rPr>
              <w:t xml:space="preserve"> </w:t>
            </w:r>
            <w:proofErr w:type="spellStart"/>
            <w:r>
              <w:rPr>
                <w:rFonts w:ascii="Calibri" w:hAnsi="Calibri"/>
                <w:color w:val="000000"/>
              </w:rPr>
              <w:t>enum</w:t>
            </w:r>
            <w:proofErr w:type="spellEnd"/>
            <w:r>
              <w:rPr>
                <w:rFonts w:ascii="Calibri" w:hAnsi="Calibri"/>
                <w:color w:val="000000"/>
              </w:rPr>
              <w:t>, defined below</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FlowCellSide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152AFC" w:rsidP="00B65D10">
            <w:pPr>
              <w:rPr>
                <w:rFonts w:ascii="Calibri" w:hAnsi="Calibri"/>
                <w:color w:val="000000"/>
              </w:rPr>
            </w:pPr>
            <w:r>
              <w:rPr>
                <w:rFonts w:ascii="Calibri" w:hAnsi="Calibri"/>
                <w:color w:val="000000"/>
              </w:rPr>
              <w:t>The flow cell side, ‘Left’ or ‘Right’</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DateTime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DateTime</w:t>
            </w:r>
          </w:p>
        </w:tc>
        <w:tc>
          <w:tcPr>
            <w:tcW w:w="5020" w:type="dxa"/>
          </w:tcPr>
          <w:p w:rsidR="006C71B1" w:rsidRDefault="0015431F" w:rsidP="00B65D10">
            <w:pPr>
              <w:rPr>
                <w:rFonts w:ascii="Calibri" w:hAnsi="Calibri"/>
                <w:color w:val="000000"/>
              </w:rPr>
            </w:pPr>
            <w:r>
              <w:rPr>
                <w:rFonts w:ascii="Calibri" w:hAnsi="Calibri"/>
                <w:color w:val="000000"/>
              </w:rPr>
              <w:t>The time the run info was created, formatted as “</w:t>
            </w:r>
            <w:r w:rsidRPr="0015431F">
              <w:rPr>
                <w:rFonts w:ascii="Calibri" w:hAnsi="Calibri"/>
                <w:color w:val="000000"/>
              </w:rPr>
              <w:t>2/6/2018 6:31:49 PM</w:t>
            </w:r>
            <w:r>
              <w:rPr>
                <w:rFonts w:ascii="Calibri" w:hAnsi="Calibri"/>
                <w:color w:val="000000"/>
              </w:rPr>
              <w:t>”</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OutputFolder</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15431F" w:rsidP="00B65D10">
            <w:pPr>
              <w:rPr>
                <w:rFonts w:ascii="Calibri" w:hAnsi="Calibri"/>
                <w:color w:val="000000"/>
              </w:rPr>
            </w:pPr>
            <w:r>
              <w:rPr>
                <w:rFonts w:ascii="Calibri" w:hAnsi="Calibri"/>
                <w:color w:val="000000"/>
              </w:rPr>
              <w:t>A string representation of the run output folder on the local NovaSeq system</w:t>
            </w:r>
          </w:p>
        </w:tc>
      </w:tr>
      <w:tr w:rsidR="006C71B1" w:rsidTr="00C35054">
        <w:tc>
          <w:tcPr>
            <w:tcW w:w="1652" w:type="dxa"/>
            <w:vAlign w:val="bottom"/>
          </w:tcPr>
          <w:p w:rsidR="006C71B1" w:rsidRDefault="006C71B1" w:rsidP="00B65D10">
            <w:pPr>
              <w:rPr>
                <w:rFonts w:ascii="Calibri" w:hAnsi="Calibri"/>
                <w:color w:val="000000"/>
              </w:rPr>
            </w:pPr>
            <w:proofErr w:type="spellStart"/>
            <w:r>
              <w:rPr>
                <w:rFonts w:ascii="Calibri" w:hAnsi="Calibri"/>
                <w:color w:val="000000"/>
              </w:rPr>
              <w:t>UserName</w:t>
            </w:r>
            <w:proofErr w:type="spellEnd"/>
          </w:p>
        </w:tc>
        <w:tc>
          <w:tcPr>
            <w:tcW w:w="2678" w:type="dxa"/>
            <w:vAlign w:val="bottom"/>
          </w:tcPr>
          <w:p w:rsidR="006C71B1" w:rsidRDefault="006C71B1" w:rsidP="00B65D10">
            <w:pPr>
              <w:rPr>
                <w:rFonts w:ascii="Calibri" w:hAnsi="Calibri"/>
                <w:color w:val="000000"/>
              </w:rPr>
            </w:pPr>
            <w:r>
              <w:rPr>
                <w:rFonts w:ascii="Calibri" w:hAnsi="Calibri"/>
                <w:color w:val="000000"/>
              </w:rPr>
              <w:t>string</w:t>
            </w:r>
          </w:p>
        </w:tc>
        <w:tc>
          <w:tcPr>
            <w:tcW w:w="5020" w:type="dxa"/>
          </w:tcPr>
          <w:p w:rsidR="006C71B1" w:rsidRDefault="0015431F" w:rsidP="00B65D10">
            <w:pPr>
              <w:rPr>
                <w:rFonts w:ascii="Calibri" w:hAnsi="Calibri"/>
                <w:color w:val="000000"/>
              </w:rPr>
            </w:pPr>
            <w:r>
              <w:rPr>
                <w:rFonts w:ascii="Calibri" w:hAnsi="Calibri"/>
                <w:color w:val="000000"/>
              </w:rPr>
              <w:t>The user name of the LIMS logged in user</w:t>
            </w:r>
          </w:p>
        </w:tc>
      </w:tr>
    </w:tbl>
    <w:p w:rsidR="00196506" w:rsidRDefault="00196506" w:rsidP="00196506"/>
    <w:p w:rsidR="001F3A26" w:rsidRDefault="001F3A26">
      <w:pPr>
        <w:rPr>
          <w:rFonts w:asciiTheme="majorHAnsi" w:eastAsiaTheme="majorEastAsia" w:hAnsiTheme="majorHAnsi" w:cstheme="majorBidi"/>
          <w:color w:val="2E74B5" w:themeColor="accent1" w:themeShade="BF"/>
          <w:sz w:val="26"/>
          <w:szCs w:val="26"/>
        </w:rPr>
      </w:pPr>
      <w:r>
        <w:br w:type="page"/>
      </w:r>
    </w:p>
    <w:p w:rsidR="00196506" w:rsidRDefault="00C0627C" w:rsidP="00C0627C">
      <w:pPr>
        <w:pStyle w:val="Heading2"/>
      </w:pPr>
      <w:bookmarkStart w:id="13" w:name="_Toc505705695"/>
      <w:r>
        <w:lastRenderedPageBreak/>
        <w:t>Reagent</w:t>
      </w:r>
      <w:bookmarkEnd w:id="13"/>
    </w:p>
    <w:p w:rsidR="00C0627C" w:rsidRDefault="00C0627C" w:rsidP="00196506"/>
    <w:p w:rsidR="00B65D10" w:rsidRDefault="00B65D10" w:rsidP="00B65D10">
      <w:pPr>
        <w:pStyle w:val="Caption"/>
        <w:keepNext/>
      </w:pPr>
      <w:r>
        <w:t xml:space="preserve">Figure </w:t>
      </w:r>
      <w:fldSimple w:instr=" SEQ Figure \* ARABIC ">
        <w:r w:rsidR="00826247">
          <w:rPr>
            <w:noProof/>
          </w:rPr>
          <w:t>10</w:t>
        </w:r>
      </w:fldSimple>
      <w:r>
        <w:t xml:space="preserve"> - Reagent</w:t>
      </w:r>
    </w:p>
    <w:tbl>
      <w:tblPr>
        <w:tblStyle w:val="TableGrid"/>
        <w:tblW w:w="0" w:type="auto"/>
        <w:tblLook w:val="04A0" w:firstRow="1" w:lastRow="0" w:firstColumn="1" w:lastColumn="0" w:noHBand="0" w:noVBand="1"/>
      </w:tblPr>
      <w:tblGrid>
        <w:gridCol w:w="1615"/>
        <w:gridCol w:w="1350"/>
        <w:gridCol w:w="6385"/>
      </w:tblGrid>
      <w:tr w:rsidR="00826247" w:rsidTr="00826247">
        <w:tc>
          <w:tcPr>
            <w:tcW w:w="1615" w:type="dxa"/>
            <w:vAlign w:val="bottom"/>
          </w:tcPr>
          <w:p w:rsidR="00826247" w:rsidRPr="00435BC4" w:rsidRDefault="00826247" w:rsidP="00B65D10">
            <w:pPr>
              <w:jc w:val="center"/>
              <w:rPr>
                <w:rFonts w:ascii="Calibri" w:hAnsi="Calibri"/>
                <w:b/>
                <w:color w:val="000000"/>
              </w:rPr>
            </w:pPr>
            <w:r w:rsidRPr="00435BC4">
              <w:rPr>
                <w:rFonts w:ascii="Calibri" w:hAnsi="Calibri"/>
                <w:b/>
                <w:color w:val="000000"/>
              </w:rPr>
              <w:t>NAME</w:t>
            </w:r>
          </w:p>
        </w:tc>
        <w:tc>
          <w:tcPr>
            <w:tcW w:w="1350" w:type="dxa"/>
          </w:tcPr>
          <w:p w:rsidR="00826247" w:rsidRPr="00435BC4" w:rsidRDefault="00826247" w:rsidP="00B65D10">
            <w:pPr>
              <w:jc w:val="center"/>
              <w:rPr>
                <w:b/>
              </w:rPr>
            </w:pPr>
            <w:r w:rsidRPr="00435BC4">
              <w:rPr>
                <w:b/>
              </w:rPr>
              <w:t>TYPE</w:t>
            </w:r>
          </w:p>
        </w:tc>
        <w:tc>
          <w:tcPr>
            <w:tcW w:w="6385" w:type="dxa"/>
          </w:tcPr>
          <w:p w:rsidR="00826247" w:rsidRPr="00435BC4" w:rsidRDefault="00826247" w:rsidP="00B65D10">
            <w:pPr>
              <w:jc w:val="center"/>
              <w:rPr>
                <w:b/>
              </w:rPr>
            </w:pPr>
            <w:r>
              <w:rPr>
                <w:b/>
              </w:rPr>
              <w:t>INFO</w:t>
            </w:r>
          </w:p>
        </w:tc>
      </w:tr>
      <w:tr w:rsidR="00826247" w:rsidTr="00826247">
        <w:tc>
          <w:tcPr>
            <w:tcW w:w="1615" w:type="dxa"/>
            <w:vAlign w:val="bottom"/>
          </w:tcPr>
          <w:p w:rsidR="00826247" w:rsidRDefault="00826247" w:rsidP="00B65D10">
            <w:pPr>
              <w:rPr>
                <w:rFonts w:ascii="Calibri" w:hAnsi="Calibri"/>
                <w:color w:val="000000"/>
              </w:rPr>
            </w:pPr>
            <w:r>
              <w:rPr>
                <w:rFonts w:ascii="Calibri" w:hAnsi="Calibri"/>
                <w:color w:val="000000"/>
              </w:rPr>
              <w:t>Name</w:t>
            </w:r>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362411" w:rsidRDefault="00362411" w:rsidP="00362411">
            <w:pPr>
              <w:rPr>
                <w:rFonts w:ascii="Calibri" w:hAnsi="Calibri"/>
                <w:color w:val="000000"/>
              </w:rPr>
            </w:pPr>
            <w:r>
              <w:rPr>
                <w:rFonts w:ascii="Calibri" w:hAnsi="Calibri"/>
                <w:color w:val="000000"/>
              </w:rPr>
              <w:t>A string representation of the following values:</w:t>
            </w:r>
          </w:p>
          <w:p w:rsidR="00362411" w:rsidRPr="00E47044" w:rsidRDefault="00362411" w:rsidP="00362411">
            <w:pPr>
              <w:rPr>
                <w:rFonts w:ascii="Calibri" w:hAnsi="Calibri"/>
                <w:color w:val="000000"/>
              </w:rPr>
            </w:pPr>
            <w:r>
              <w:rPr>
                <w:rFonts w:ascii="Calibri" w:hAnsi="Calibri"/>
                <w:color w:val="000000"/>
              </w:rPr>
              <w:t xml:space="preserve">        </w:t>
            </w:r>
            <w:r w:rsidRPr="00362411">
              <w:rPr>
                <w:rFonts w:ascii="Calibri" w:hAnsi="Calibri"/>
                <w:color w:val="000000"/>
              </w:rPr>
              <w:t>Flow Cell</w:t>
            </w:r>
            <w:r w:rsidRPr="00E47044">
              <w:rPr>
                <w:rFonts w:ascii="Calibri" w:hAnsi="Calibri"/>
                <w:color w:val="000000"/>
              </w:rPr>
              <w:t>,</w:t>
            </w:r>
          </w:p>
          <w:p w:rsidR="00362411" w:rsidRPr="00E47044" w:rsidRDefault="00362411" w:rsidP="00362411">
            <w:pPr>
              <w:rPr>
                <w:rFonts w:ascii="Calibri" w:hAnsi="Calibri"/>
                <w:color w:val="000000"/>
              </w:rPr>
            </w:pPr>
            <w:r w:rsidRPr="00E47044">
              <w:rPr>
                <w:rFonts w:ascii="Calibri" w:hAnsi="Calibri"/>
                <w:color w:val="000000"/>
              </w:rPr>
              <w:t xml:space="preserve">        </w:t>
            </w:r>
            <w:r>
              <w:rPr>
                <w:rFonts w:ascii="Calibri" w:hAnsi="Calibri"/>
                <w:color w:val="000000"/>
              </w:rPr>
              <w:t>SBS</w:t>
            </w:r>
            <w:r w:rsidRPr="00E47044">
              <w:rPr>
                <w:rFonts w:ascii="Calibri" w:hAnsi="Calibri"/>
                <w:color w:val="000000"/>
              </w:rPr>
              <w:t>,</w:t>
            </w:r>
          </w:p>
          <w:p w:rsidR="00362411" w:rsidRDefault="00362411" w:rsidP="00362411">
            <w:pPr>
              <w:rPr>
                <w:rFonts w:ascii="Calibri" w:hAnsi="Calibri"/>
                <w:color w:val="000000"/>
              </w:rPr>
            </w:pPr>
            <w:r w:rsidRPr="00E47044">
              <w:rPr>
                <w:rFonts w:ascii="Calibri" w:hAnsi="Calibri"/>
                <w:color w:val="000000"/>
              </w:rPr>
              <w:t xml:space="preserve">        </w:t>
            </w:r>
            <w:r>
              <w:rPr>
                <w:rFonts w:ascii="Calibri" w:hAnsi="Calibri"/>
                <w:color w:val="000000"/>
              </w:rPr>
              <w:t>Library Tube</w:t>
            </w:r>
            <w:r w:rsidRPr="00E47044">
              <w:rPr>
                <w:rFonts w:ascii="Calibri" w:hAnsi="Calibri"/>
                <w:color w:val="000000"/>
              </w:rPr>
              <w:t xml:space="preserve">,        </w:t>
            </w:r>
          </w:p>
          <w:p w:rsidR="00826247" w:rsidRDefault="00362411" w:rsidP="00362411">
            <w:pPr>
              <w:rPr>
                <w:rFonts w:ascii="Calibri" w:hAnsi="Calibri"/>
                <w:color w:val="000000"/>
              </w:rPr>
            </w:pPr>
            <w:r>
              <w:rPr>
                <w:rFonts w:ascii="Calibri" w:hAnsi="Calibri"/>
                <w:color w:val="000000"/>
              </w:rPr>
              <w:t xml:space="preserve">        Cluster,</w:t>
            </w:r>
          </w:p>
          <w:p w:rsidR="00362411" w:rsidRDefault="00362411" w:rsidP="00362411">
            <w:pPr>
              <w:rPr>
                <w:rFonts w:ascii="Calibri" w:hAnsi="Calibri"/>
                <w:color w:val="000000"/>
              </w:rPr>
            </w:pPr>
            <w:r>
              <w:rPr>
                <w:rFonts w:ascii="Calibri" w:hAnsi="Calibri"/>
                <w:color w:val="000000"/>
              </w:rPr>
              <w:t xml:space="preserve">        Buffer</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ExpirationDate</w:t>
            </w:r>
            <w:proofErr w:type="spellEnd"/>
          </w:p>
        </w:tc>
        <w:tc>
          <w:tcPr>
            <w:tcW w:w="1350" w:type="dxa"/>
            <w:vAlign w:val="bottom"/>
          </w:tcPr>
          <w:p w:rsidR="00826247" w:rsidRDefault="00826247" w:rsidP="00B65D10">
            <w:pPr>
              <w:rPr>
                <w:rFonts w:ascii="Calibri" w:hAnsi="Calibri"/>
                <w:color w:val="000000"/>
              </w:rPr>
            </w:pPr>
            <w:proofErr w:type="spellStart"/>
            <w:r>
              <w:rPr>
                <w:rFonts w:ascii="Calibri" w:hAnsi="Calibri"/>
                <w:color w:val="000000"/>
              </w:rPr>
              <w:t>DateTime</w:t>
            </w:r>
            <w:proofErr w:type="spellEnd"/>
          </w:p>
        </w:tc>
        <w:tc>
          <w:tcPr>
            <w:tcW w:w="6385" w:type="dxa"/>
          </w:tcPr>
          <w:p w:rsidR="00826247" w:rsidRDefault="00362411" w:rsidP="00B65D10">
            <w:pPr>
              <w:rPr>
                <w:rFonts w:ascii="Calibri" w:hAnsi="Calibri"/>
                <w:color w:val="000000"/>
              </w:rPr>
            </w:pPr>
            <w:r>
              <w:rPr>
                <w:rFonts w:ascii="Calibri" w:hAnsi="Calibri"/>
                <w:color w:val="000000"/>
              </w:rPr>
              <w:t>The expiration date of the reagent kit</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LotNumber</w:t>
            </w:r>
            <w:proofErr w:type="spellEnd"/>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826247" w:rsidRDefault="00362411" w:rsidP="00B65D10">
            <w:pPr>
              <w:rPr>
                <w:rFonts w:ascii="Calibri" w:hAnsi="Calibri"/>
                <w:color w:val="000000"/>
              </w:rPr>
            </w:pPr>
            <w:r>
              <w:rPr>
                <w:rFonts w:ascii="Calibri" w:hAnsi="Calibri"/>
                <w:color w:val="000000"/>
              </w:rPr>
              <w:t>The lot number of the reagent kit</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SerialNumber</w:t>
            </w:r>
            <w:proofErr w:type="spellEnd"/>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826247" w:rsidRDefault="00362411" w:rsidP="00B65D10">
            <w:pPr>
              <w:rPr>
                <w:rFonts w:ascii="Calibri" w:hAnsi="Calibri"/>
                <w:color w:val="000000"/>
              </w:rPr>
            </w:pPr>
            <w:r>
              <w:rPr>
                <w:rFonts w:ascii="Calibri" w:hAnsi="Calibri"/>
                <w:color w:val="000000"/>
              </w:rPr>
              <w:t>The serial number of the reagent kit</w:t>
            </w:r>
          </w:p>
        </w:tc>
      </w:tr>
      <w:tr w:rsidR="00826247" w:rsidTr="00826247">
        <w:tc>
          <w:tcPr>
            <w:tcW w:w="1615" w:type="dxa"/>
            <w:vAlign w:val="bottom"/>
          </w:tcPr>
          <w:p w:rsidR="00826247" w:rsidRDefault="00826247" w:rsidP="00B65D10">
            <w:pPr>
              <w:rPr>
                <w:rFonts w:ascii="Calibri" w:hAnsi="Calibri"/>
                <w:color w:val="000000"/>
              </w:rPr>
            </w:pPr>
            <w:proofErr w:type="spellStart"/>
            <w:r>
              <w:rPr>
                <w:rFonts w:ascii="Calibri" w:hAnsi="Calibri"/>
                <w:color w:val="000000"/>
              </w:rPr>
              <w:t>PartNumber</w:t>
            </w:r>
            <w:proofErr w:type="spellEnd"/>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826247" w:rsidRDefault="00362411" w:rsidP="00B65D10">
            <w:pPr>
              <w:rPr>
                <w:rFonts w:ascii="Calibri" w:hAnsi="Calibri"/>
                <w:color w:val="000000"/>
              </w:rPr>
            </w:pPr>
            <w:r>
              <w:rPr>
                <w:rFonts w:ascii="Calibri" w:hAnsi="Calibri"/>
                <w:color w:val="000000"/>
              </w:rPr>
              <w:t>The part number of the reagent kit</w:t>
            </w:r>
          </w:p>
        </w:tc>
      </w:tr>
      <w:tr w:rsidR="00826247" w:rsidTr="00826247">
        <w:tc>
          <w:tcPr>
            <w:tcW w:w="1615" w:type="dxa"/>
            <w:vAlign w:val="bottom"/>
          </w:tcPr>
          <w:p w:rsidR="00826247" w:rsidRDefault="00826247" w:rsidP="00B65D10">
            <w:pPr>
              <w:rPr>
                <w:rFonts w:ascii="Calibri" w:hAnsi="Calibri"/>
                <w:color w:val="000000"/>
              </w:rPr>
            </w:pPr>
            <w:r>
              <w:rPr>
                <w:rFonts w:ascii="Calibri" w:hAnsi="Calibri"/>
                <w:color w:val="000000"/>
              </w:rPr>
              <w:t>Mode</w:t>
            </w:r>
          </w:p>
        </w:tc>
        <w:tc>
          <w:tcPr>
            <w:tcW w:w="1350" w:type="dxa"/>
            <w:vAlign w:val="bottom"/>
          </w:tcPr>
          <w:p w:rsidR="00826247" w:rsidRDefault="00826247" w:rsidP="00B65D10">
            <w:pPr>
              <w:rPr>
                <w:rFonts w:ascii="Calibri" w:hAnsi="Calibri"/>
                <w:color w:val="000000"/>
              </w:rPr>
            </w:pPr>
            <w:r>
              <w:rPr>
                <w:rFonts w:ascii="Calibri" w:hAnsi="Calibri"/>
                <w:color w:val="000000"/>
              </w:rPr>
              <w:t>string</w:t>
            </w:r>
          </w:p>
        </w:tc>
        <w:tc>
          <w:tcPr>
            <w:tcW w:w="6385" w:type="dxa"/>
          </w:tcPr>
          <w:p w:rsidR="002C734E" w:rsidRDefault="002C734E" w:rsidP="002C734E">
            <w:pPr>
              <w:rPr>
                <w:rFonts w:ascii="Calibri" w:hAnsi="Calibri"/>
                <w:color w:val="000000"/>
              </w:rPr>
            </w:pPr>
            <w:r>
              <w:rPr>
                <w:rFonts w:ascii="Calibri" w:hAnsi="Calibri"/>
                <w:color w:val="000000"/>
              </w:rPr>
              <w:t>A string representation of the following values:</w:t>
            </w:r>
          </w:p>
          <w:p w:rsidR="002C734E" w:rsidRPr="001729E0" w:rsidRDefault="002C734E" w:rsidP="002C734E">
            <w:pPr>
              <w:rPr>
                <w:rFonts w:ascii="Calibri" w:hAnsi="Calibri"/>
                <w:color w:val="000000"/>
              </w:rPr>
            </w:pPr>
            <w:r>
              <w:rPr>
                <w:rFonts w:ascii="Calibri" w:hAnsi="Calibri"/>
                <w:color w:val="000000"/>
              </w:rPr>
              <w:t xml:space="preserve">        Undefined</w:t>
            </w:r>
            <w:r w:rsidRPr="001729E0">
              <w:rPr>
                <w:rFonts w:ascii="Calibri" w:hAnsi="Calibri"/>
                <w:color w:val="000000"/>
              </w:rPr>
              <w:t>,</w:t>
            </w:r>
          </w:p>
          <w:p w:rsidR="002C734E" w:rsidRPr="001729E0" w:rsidRDefault="002C734E" w:rsidP="002C734E">
            <w:pPr>
              <w:rPr>
                <w:rFonts w:ascii="Calibri" w:hAnsi="Calibri"/>
                <w:color w:val="000000"/>
              </w:rPr>
            </w:pPr>
            <w:r>
              <w:rPr>
                <w:rFonts w:ascii="Calibri" w:hAnsi="Calibri"/>
                <w:color w:val="000000"/>
              </w:rPr>
              <w:t xml:space="preserve">        S3</w:t>
            </w:r>
            <w:r w:rsidRPr="001729E0">
              <w:rPr>
                <w:rFonts w:ascii="Calibri" w:hAnsi="Calibri"/>
                <w:color w:val="000000"/>
              </w:rPr>
              <w:t>,</w:t>
            </w:r>
          </w:p>
          <w:p w:rsidR="002C734E" w:rsidRPr="001729E0" w:rsidRDefault="002C734E" w:rsidP="002C734E">
            <w:pPr>
              <w:rPr>
                <w:rFonts w:ascii="Calibri" w:hAnsi="Calibri"/>
                <w:color w:val="000000"/>
              </w:rPr>
            </w:pPr>
            <w:r w:rsidRPr="001729E0">
              <w:rPr>
                <w:rFonts w:ascii="Calibri" w:hAnsi="Calibri"/>
                <w:color w:val="000000"/>
              </w:rPr>
              <w:t xml:space="preserve">        S2,</w:t>
            </w:r>
          </w:p>
          <w:p w:rsidR="002C734E" w:rsidRPr="001729E0" w:rsidRDefault="002C734E" w:rsidP="002C734E">
            <w:pPr>
              <w:rPr>
                <w:rFonts w:ascii="Calibri" w:hAnsi="Calibri"/>
                <w:color w:val="000000"/>
              </w:rPr>
            </w:pPr>
            <w:r w:rsidRPr="001729E0">
              <w:rPr>
                <w:rFonts w:ascii="Calibri" w:hAnsi="Calibri"/>
                <w:color w:val="000000"/>
              </w:rPr>
              <w:t xml:space="preserve">        S1</w:t>
            </w:r>
            <w:r>
              <w:rPr>
                <w:rFonts w:ascii="Calibri" w:hAnsi="Calibri"/>
                <w:color w:val="000000"/>
              </w:rPr>
              <w:t>,</w:t>
            </w:r>
          </w:p>
          <w:p w:rsidR="002C734E" w:rsidRPr="001729E0" w:rsidRDefault="002C734E" w:rsidP="002C734E">
            <w:pPr>
              <w:rPr>
                <w:rFonts w:ascii="Calibri" w:hAnsi="Calibri"/>
                <w:color w:val="000000"/>
              </w:rPr>
            </w:pPr>
            <w:r>
              <w:rPr>
                <w:rFonts w:ascii="Calibri" w:hAnsi="Calibri"/>
                <w:color w:val="000000"/>
              </w:rPr>
              <w:t xml:space="preserve">        </w:t>
            </w:r>
            <w:proofErr w:type="spellStart"/>
            <w:r>
              <w:rPr>
                <w:rFonts w:ascii="Calibri" w:hAnsi="Calibri"/>
                <w:color w:val="000000"/>
              </w:rPr>
              <w:t>HTWashOnly</w:t>
            </w:r>
            <w:proofErr w:type="spellEnd"/>
            <w:r>
              <w:rPr>
                <w:rFonts w:ascii="Calibri" w:hAnsi="Calibri"/>
                <w:color w:val="000000"/>
              </w:rPr>
              <w:t xml:space="preserve"> </w:t>
            </w:r>
            <w:r w:rsidRPr="001729E0">
              <w:rPr>
                <w:rFonts w:ascii="Calibri" w:hAnsi="Calibri"/>
                <w:color w:val="000000"/>
              </w:rPr>
              <w:t>,</w:t>
            </w:r>
          </w:p>
          <w:p w:rsidR="002C734E" w:rsidRPr="001729E0" w:rsidRDefault="002C734E" w:rsidP="002C734E">
            <w:pPr>
              <w:rPr>
                <w:rFonts w:ascii="Calibri" w:hAnsi="Calibri"/>
                <w:color w:val="000000"/>
              </w:rPr>
            </w:pPr>
            <w:r>
              <w:rPr>
                <w:rFonts w:ascii="Calibri" w:hAnsi="Calibri"/>
                <w:color w:val="000000"/>
              </w:rPr>
              <w:t xml:space="preserve">        </w:t>
            </w:r>
            <w:proofErr w:type="spellStart"/>
            <w:r>
              <w:rPr>
                <w:rFonts w:ascii="Calibri" w:hAnsi="Calibri"/>
                <w:color w:val="000000"/>
              </w:rPr>
              <w:t>LTWashOnly</w:t>
            </w:r>
            <w:proofErr w:type="spellEnd"/>
            <w:r w:rsidRPr="001729E0">
              <w:rPr>
                <w:rFonts w:ascii="Calibri" w:hAnsi="Calibri"/>
                <w:color w:val="000000"/>
              </w:rPr>
              <w:t>,</w:t>
            </w:r>
          </w:p>
          <w:p w:rsidR="002C734E" w:rsidRPr="001729E0" w:rsidRDefault="002C734E" w:rsidP="002C734E">
            <w:pPr>
              <w:rPr>
                <w:rFonts w:ascii="Calibri" w:hAnsi="Calibri"/>
                <w:color w:val="000000"/>
              </w:rPr>
            </w:pPr>
            <w:r>
              <w:rPr>
                <w:rFonts w:ascii="Calibri" w:hAnsi="Calibri"/>
                <w:color w:val="000000"/>
              </w:rPr>
              <w:t xml:space="preserve">        S4</w:t>
            </w:r>
            <w:r w:rsidRPr="001729E0">
              <w:rPr>
                <w:rFonts w:ascii="Calibri" w:hAnsi="Calibri"/>
                <w:color w:val="000000"/>
              </w:rPr>
              <w:t>,</w:t>
            </w:r>
          </w:p>
          <w:p w:rsidR="002C734E" w:rsidRPr="001729E0" w:rsidRDefault="002C734E" w:rsidP="002C734E">
            <w:pPr>
              <w:rPr>
                <w:rFonts w:ascii="Calibri" w:hAnsi="Calibri"/>
                <w:color w:val="000000"/>
              </w:rPr>
            </w:pPr>
            <w:r w:rsidRPr="001729E0">
              <w:rPr>
                <w:rFonts w:ascii="Calibri" w:hAnsi="Calibri"/>
                <w:color w:val="000000"/>
              </w:rPr>
              <w:t xml:space="preserve"> </w:t>
            </w:r>
            <w:r>
              <w:rPr>
                <w:rFonts w:ascii="Calibri" w:hAnsi="Calibri"/>
                <w:color w:val="000000"/>
              </w:rPr>
              <w:t xml:space="preserve">       UnusedBit6</w:t>
            </w:r>
            <w:r w:rsidRPr="001729E0">
              <w:rPr>
                <w:rFonts w:ascii="Calibri" w:hAnsi="Calibri"/>
                <w:color w:val="000000"/>
              </w:rPr>
              <w:t>,</w:t>
            </w:r>
          </w:p>
          <w:p w:rsidR="00826247" w:rsidRDefault="002C734E" w:rsidP="002C734E">
            <w:pPr>
              <w:rPr>
                <w:rFonts w:ascii="Calibri" w:hAnsi="Calibri"/>
                <w:color w:val="000000"/>
              </w:rPr>
            </w:pPr>
            <w:r>
              <w:rPr>
                <w:rFonts w:ascii="Calibri" w:hAnsi="Calibri"/>
                <w:color w:val="000000"/>
              </w:rPr>
              <w:t xml:space="preserve">        UnusedBit7</w:t>
            </w:r>
          </w:p>
        </w:tc>
      </w:tr>
      <w:tr w:rsidR="00826247" w:rsidTr="00826247">
        <w:tc>
          <w:tcPr>
            <w:tcW w:w="1615" w:type="dxa"/>
            <w:vAlign w:val="bottom"/>
          </w:tcPr>
          <w:p w:rsidR="00826247" w:rsidRDefault="00826247" w:rsidP="00B65D10">
            <w:pPr>
              <w:rPr>
                <w:rFonts w:ascii="Calibri" w:hAnsi="Calibri"/>
                <w:color w:val="000000"/>
              </w:rPr>
            </w:pPr>
            <w:r>
              <w:rPr>
                <w:rFonts w:ascii="Calibri" w:hAnsi="Calibri"/>
                <w:color w:val="000000"/>
              </w:rPr>
              <w:t>Cycles</w:t>
            </w:r>
          </w:p>
        </w:tc>
        <w:tc>
          <w:tcPr>
            <w:tcW w:w="1350" w:type="dxa"/>
            <w:vAlign w:val="bottom"/>
          </w:tcPr>
          <w:p w:rsidR="00826247" w:rsidRDefault="00826247" w:rsidP="00B65D10">
            <w:pPr>
              <w:rPr>
                <w:rFonts w:ascii="Calibri" w:hAnsi="Calibri"/>
                <w:color w:val="000000"/>
              </w:rPr>
            </w:pPr>
            <w:r>
              <w:rPr>
                <w:rFonts w:ascii="Calibri" w:hAnsi="Calibri"/>
                <w:color w:val="000000"/>
              </w:rPr>
              <w:t>int</w:t>
            </w:r>
          </w:p>
        </w:tc>
        <w:tc>
          <w:tcPr>
            <w:tcW w:w="6385" w:type="dxa"/>
          </w:tcPr>
          <w:p w:rsidR="00826247" w:rsidRDefault="00362411" w:rsidP="00B65D10">
            <w:pPr>
              <w:rPr>
                <w:rFonts w:ascii="Calibri" w:hAnsi="Calibri"/>
                <w:color w:val="000000"/>
              </w:rPr>
            </w:pPr>
            <w:r>
              <w:rPr>
                <w:rFonts w:ascii="Calibri" w:hAnsi="Calibri"/>
                <w:color w:val="000000"/>
              </w:rPr>
              <w:t>The supported cycles of the reagent kit</w:t>
            </w:r>
          </w:p>
        </w:tc>
      </w:tr>
    </w:tbl>
    <w:p w:rsidR="00B65D10" w:rsidRDefault="00B65D10" w:rsidP="00196506"/>
    <w:p w:rsidR="00B65D10" w:rsidRDefault="00B65D10" w:rsidP="00196506">
      <w:r>
        <w:t xml:space="preserve">In addition to the above, two </w:t>
      </w:r>
      <w:r w:rsidR="00A32AA8">
        <w:t>enumerations</w:t>
      </w:r>
      <w:r>
        <w:t xml:space="preserve"> are defined for these communications.</w:t>
      </w:r>
    </w:p>
    <w:p w:rsidR="00B65D10" w:rsidRDefault="00B65D10" w:rsidP="00196506"/>
    <w:p w:rsidR="00B65D10" w:rsidRDefault="009A415E" w:rsidP="00270ECA">
      <w:pPr>
        <w:pStyle w:val="Heading2"/>
      </w:pPr>
      <w:bookmarkStart w:id="14" w:name="_Toc505705696"/>
      <w:r>
        <w:t xml:space="preserve">Enumeration: </w:t>
      </w:r>
      <w:r w:rsidR="00270ECA">
        <w:t>SequencingRunStatus</w:t>
      </w:r>
      <w:bookmarkEnd w:id="14"/>
    </w:p>
    <w:p w:rsidR="00270ECA" w:rsidRDefault="00270ECA" w:rsidP="00270ECA"/>
    <w:p w:rsidR="001F3A26" w:rsidRDefault="001F3A26" w:rsidP="001F3A26">
      <w:pPr>
        <w:pStyle w:val="Caption"/>
        <w:keepNext/>
      </w:pPr>
      <w:r>
        <w:t xml:space="preserve">Figure </w:t>
      </w:r>
      <w:fldSimple w:instr=" SEQ Figure \* ARABIC ">
        <w:r w:rsidR="00826247">
          <w:rPr>
            <w:noProof/>
          </w:rPr>
          <w:t>11</w:t>
        </w:r>
      </w:fldSimple>
      <w:r>
        <w:t xml:space="preserve"> - </w:t>
      </w:r>
      <w:proofErr w:type="spellStart"/>
      <w:r>
        <w:t>SequencingRunStatus</w:t>
      </w:r>
      <w:proofErr w:type="spellEnd"/>
      <w:r>
        <w:t xml:space="preserve"> Enumeration</w:t>
      </w:r>
    </w:p>
    <w:p w:rsidR="00270ECA" w:rsidRPr="00A32AA8" w:rsidRDefault="00270ECA" w:rsidP="00270ECA">
      <w:pPr>
        <w:spacing w:after="0" w:line="240" w:lineRule="auto"/>
        <w:ind w:left="720"/>
        <w:rPr>
          <w:sz w:val="20"/>
          <w:szCs w:val="20"/>
        </w:rPr>
      </w:pPr>
      <w:r w:rsidRPr="00A32AA8">
        <w:rPr>
          <w:sz w:val="20"/>
          <w:szCs w:val="20"/>
        </w:rPr>
        <w:t>SequencingRunStatus</w:t>
      </w:r>
    </w:p>
    <w:p w:rsidR="00270ECA" w:rsidRPr="00A32AA8" w:rsidRDefault="00270ECA" w:rsidP="00270ECA">
      <w:pPr>
        <w:spacing w:after="0" w:line="240" w:lineRule="auto"/>
        <w:ind w:left="720"/>
        <w:rPr>
          <w:sz w:val="20"/>
          <w:szCs w:val="20"/>
        </w:rPr>
      </w:pPr>
      <w:r w:rsidRPr="00A32AA8">
        <w:rPr>
          <w:sz w:val="20"/>
          <w:szCs w:val="20"/>
        </w:rPr>
        <w:t>{</w:t>
      </w:r>
    </w:p>
    <w:p w:rsidR="00270ECA" w:rsidRPr="00A32AA8" w:rsidRDefault="00270ECA" w:rsidP="00270ECA">
      <w:pPr>
        <w:spacing w:after="0" w:line="240" w:lineRule="auto"/>
        <w:ind w:left="720" w:firstLine="720"/>
        <w:rPr>
          <w:sz w:val="20"/>
          <w:szCs w:val="20"/>
        </w:rPr>
      </w:pPr>
      <w:r w:rsidRPr="00A32AA8">
        <w:rPr>
          <w:sz w:val="20"/>
          <w:szCs w:val="20"/>
        </w:rPr>
        <w:t>RunStarted,</w:t>
      </w:r>
    </w:p>
    <w:p w:rsidR="00270ECA" w:rsidRPr="00A32AA8" w:rsidRDefault="00270ECA" w:rsidP="00270ECA">
      <w:pPr>
        <w:spacing w:after="0" w:line="240" w:lineRule="auto"/>
        <w:ind w:left="720" w:firstLine="720"/>
        <w:rPr>
          <w:sz w:val="20"/>
          <w:szCs w:val="20"/>
        </w:rPr>
      </w:pPr>
      <w:r w:rsidRPr="00A32AA8">
        <w:rPr>
          <w:sz w:val="20"/>
          <w:szCs w:val="20"/>
        </w:rPr>
        <w:t>RunEndedByUser,</w:t>
      </w:r>
    </w:p>
    <w:p w:rsidR="00270ECA" w:rsidRPr="00A32AA8" w:rsidRDefault="00270ECA" w:rsidP="00270ECA">
      <w:pPr>
        <w:spacing w:after="0" w:line="240" w:lineRule="auto"/>
        <w:ind w:left="720" w:firstLine="720"/>
        <w:rPr>
          <w:sz w:val="20"/>
          <w:szCs w:val="20"/>
        </w:rPr>
      </w:pPr>
      <w:r w:rsidRPr="00A32AA8">
        <w:rPr>
          <w:sz w:val="20"/>
          <w:szCs w:val="20"/>
        </w:rPr>
        <w:t>RunErroredOut,</w:t>
      </w:r>
    </w:p>
    <w:p w:rsidR="00270ECA" w:rsidRPr="00A32AA8" w:rsidRDefault="00270ECA" w:rsidP="00270ECA">
      <w:pPr>
        <w:spacing w:after="0" w:line="240" w:lineRule="auto"/>
        <w:ind w:left="720" w:firstLine="720"/>
        <w:rPr>
          <w:sz w:val="20"/>
          <w:szCs w:val="20"/>
        </w:rPr>
      </w:pPr>
      <w:r w:rsidRPr="00A32AA8">
        <w:rPr>
          <w:sz w:val="20"/>
          <w:szCs w:val="20"/>
        </w:rPr>
        <w:t>RunCompletedSuccessfully</w:t>
      </w:r>
    </w:p>
    <w:p w:rsidR="00270ECA" w:rsidRPr="00A32AA8" w:rsidRDefault="00270ECA" w:rsidP="00270ECA">
      <w:pPr>
        <w:spacing w:after="0" w:line="240" w:lineRule="auto"/>
        <w:ind w:left="720"/>
        <w:rPr>
          <w:sz w:val="20"/>
          <w:szCs w:val="20"/>
        </w:rPr>
      </w:pPr>
      <w:r w:rsidRPr="00A32AA8">
        <w:rPr>
          <w:sz w:val="20"/>
          <w:szCs w:val="20"/>
        </w:rPr>
        <w:t>}</w:t>
      </w:r>
    </w:p>
    <w:p w:rsidR="00270ECA" w:rsidRDefault="00270ECA">
      <w:pPr>
        <w:spacing w:line="240" w:lineRule="auto"/>
      </w:pPr>
    </w:p>
    <w:p w:rsidR="00AD1E31" w:rsidRDefault="00AD1E31" w:rsidP="00270ECA">
      <w:pPr>
        <w:pStyle w:val="Heading2"/>
      </w:pPr>
    </w:p>
    <w:p w:rsidR="00270ECA" w:rsidRDefault="009A415E" w:rsidP="00270ECA">
      <w:pPr>
        <w:pStyle w:val="Heading2"/>
      </w:pPr>
      <w:bookmarkStart w:id="15" w:name="_Toc505705697"/>
      <w:r>
        <w:t xml:space="preserve">Enumeration: </w:t>
      </w:r>
      <w:r w:rsidR="00270ECA">
        <w:t>SequencingInstrumentType</w:t>
      </w:r>
      <w:bookmarkEnd w:id="15"/>
    </w:p>
    <w:p w:rsidR="00270ECA" w:rsidRDefault="00270ECA" w:rsidP="00270ECA"/>
    <w:p w:rsidR="001F3A26" w:rsidRDefault="001F3A26" w:rsidP="001F3A26">
      <w:pPr>
        <w:pStyle w:val="Caption"/>
        <w:keepNext/>
      </w:pPr>
      <w:r>
        <w:lastRenderedPageBreak/>
        <w:t xml:space="preserve">Figure </w:t>
      </w:r>
      <w:fldSimple w:instr=" SEQ Figure \* ARABIC ">
        <w:r w:rsidR="00826247">
          <w:rPr>
            <w:noProof/>
          </w:rPr>
          <w:t>12</w:t>
        </w:r>
      </w:fldSimple>
      <w:r>
        <w:t xml:space="preserve">- </w:t>
      </w:r>
      <w:proofErr w:type="spellStart"/>
      <w:r>
        <w:t>SequencingInstrumentState</w:t>
      </w:r>
      <w:proofErr w:type="spellEnd"/>
      <w:r>
        <w:t xml:space="preserve"> Enumeration</w:t>
      </w:r>
    </w:p>
    <w:p w:rsidR="00270ECA" w:rsidRPr="00A32AA8" w:rsidRDefault="00270ECA" w:rsidP="00270ECA">
      <w:pPr>
        <w:spacing w:after="0"/>
        <w:ind w:left="720"/>
        <w:rPr>
          <w:sz w:val="20"/>
          <w:szCs w:val="20"/>
        </w:rPr>
      </w:pPr>
      <w:r w:rsidRPr="00A32AA8">
        <w:rPr>
          <w:sz w:val="20"/>
          <w:szCs w:val="20"/>
        </w:rPr>
        <w:t>SequencingInstrumentType</w:t>
      </w:r>
    </w:p>
    <w:p w:rsidR="00270ECA" w:rsidRPr="00A32AA8" w:rsidRDefault="00270ECA" w:rsidP="00270ECA">
      <w:pPr>
        <w:spacing w:after="0"/>
        <w:ind w:left="720"/>
        <w:rPr>
          <w:sz w:val="20"/>
          <w:szCs w:val="20"/>
        </w:rPr>
      </w:pPr>
      <w:r w:rsidRPr="00A32AA8">
        <w:rPr>
          <w:sz w:val="20"/>
          <w:szCs w:val="20"/>
        </w:rPr>
        <w:t>{</w:t>
      </w:r>
    </w:p>
    <w:p w:rsidR="00270ECA" w:rsidRPr="00A32AA8" w:rsidRDefault="00270ECA" w:rsidP="00270ECA">
      <w:pPr>
        <w:spacing w:after="0"/>
        <w:ind w:left="720" w:firstLine="720"/>
        <w:rPr>
          <w:sz w:val="20"/>
          <w:szCs w:val="20"/>
        </w:rPr>
      </w:pPr>
      <w:r w:rsidRPr="00A32AA8">
        <w:rPr>
          <w:sz w:val="20"/>
          <w:szCs w:val="20"/>
        </w:rPr>
        <w:t>NovaSeq6000</w:t>
      </w:r>
    </w:p>
    <w:p w:rsidR="00270ECA" w:rsidRDefault="00270ECA" w:rsidP="00270ECA">
      <w:pPr>
        <w:spacing w:after="0"/>
        <w:ind w:left="720"/>
        <w:rPr>
          <w:sz w:val="20"/>
          <w:szCs w:val="20"/>
        </w:rPr>
      </w:pPr>
      <w:r w:rsidRPr="00A32AA8">
        <w:rPr>
          <w:sz w:val="20"/>
          <w:szCs w:val="20"/>
        </w:rPr>
        <w:t>}</w:t>
      </w:r>
    </w:p>
    <w:p w:rsidR="00944A5B" w:rsidRDefault="00944A5B" w:rsidP="00944A5B">
      <w:pPr>
        <w:spacing w:after="0"/>
        <w:rPr>
          <w:sz w:val="20"/>
          <w:szCs w:val="20"/>
        </w:rPr>
      </w:pPr>
    </w:p>
    <w:p w:rsidR="00B85EFF" w:rsidRDefault="00B85EFF">
      <w:pPr>
        <w:rPr>
          <w:rFonts w:asciiTheme="majorHAnsi" w:eastAsiaTheme="majorEastAsia" w:hAnsiTheme="majorHAnsi" w:cstheme="majorBidi"/>
          <w:color w:val="2E74B5" w:themeColor="accent1" w:themeShade="BF"/>
          <w:sz w:val="32"/>
          <w:szCs w:val="32"/>
        </w:rPr>
      </w:pPr>
      <w:r>
        <w:br w:type="page"/>
      </w:r>
    </w:p>
    <w:p w:rsidR="00DF714A" w:rsidRDefault="00DF714A" w:rsidP="00DF714A">
      <w:pPr>
        <w:pStyle w:val="Heading1"/>
      </w:pPr>
      <w:bookmarkStart w:id="16" w:name="_Toc505705698"/>
      <w:r>
        <w:lastRenderedPageBreak/>
        <w:t>Authentication</w:t>
      </w:r>
      <w:bookmarkEnd w:id="16"/>
    </w:p>
    <w:p w:rsidR="00944A5B" w:rsidRDefault="00944A5B" w:rsidP="00944A5B">
      <w:pPr>
        <w:spacing w:after="0"/>
      </w:pPr>
    </w:p>
    <w:p w:rsidR="00DF714A" w:rsidRDefault="00DF714A" w:rsidP="00944A5B">
      <w:pPr>
        <w:spacing w:after="0"/>
      </w:pPr>
      <w:r>
        <w:t>NovaSeq utilizes OAuth 2 bearer tokens for authentication.  These tokens must be provided by the LIMS furnished login page, which will be displayed in NovaSeq Control Software</w:t>
      </w:r>
      <w:r w:rsidR="002323EE">
        <w:t>.</w:t>
      </w:r>
    </w:p>
    <w:p w:rsidR="00E546F0" w:rsidRDefault="00E546F0" w:rsidP="00944A5B">
      <w:pPr>
        <w:spacing w:after="0"/>
      </w:pPr>
    </w:p>
    <w:p w:rsidR="006554AF" w:rsidRDefault="006554AF" w:rsidP="00944A5B">
      <w:pPr>
        <w:spacing w:after="0"/>
      </w:pPr>
    </w:p>
    <w:p w:rsidR="00E546F0" w:rsidRDefault="006554AF" w:rsidP="006554AF">
      <w:pPr>
        <w:pStyle w:val="Heading1"/>
      </w:pPr>
      <w:bookmarkStart w:id="17" w:name="_Toc505705699"/>
      <w:r>
        <w:t>Login Page</w:t>
      </w:r>
      <w:bookmarkEnd w:id="17"/>
    </w:p>
    <w:p w:rsidR="006554AF" w:rsidRDefault="006554AF" w:rsidP="006554AF"/>
    <w:p w:rsidR="006554AF" w:rsidRDefault="006554AF" w:rsidP="006554AF">
      <w:r>
        <w:t xml:space="preserve">When requested, the LIMS service will provide to NovaSeq Control Software a URL for a login page.  NovaSeq Control Software will not store any usernames or passwords used in the login page, it will simply utilize </w:t>
      </w:r>
      <w:r w:rsidR="0062223D">
        <w:t>the</w:t>
      </w:r>
      <w:r>
        <w:t xml:space="preserve"> token provided for authentication.</w:t>
      </w:r>
    </w:p>
    <w:p w:rsidR="006554AF" w:rsidRDefault="006554AF" w:rsidP="006554AF">
      <w:r>
        <w:t xml:space="preserve">As with most LIMS situations, there is a need for user tracking.  Since NovaSeq will not be saving any user provided login information, the login server needs to return, in addition to the token, the username.  At certain points in the run (See DTOs and Structures above), this username will be provided to </w:t>
      </w:r>
      <w:r w:rsidR="00D85282">
        <w:t xml:space="preserve">the </w:t>
      </w:r>
      <w:r>
        <w:t>LIMS</w:t>
      </w:r>
      <w:r w:rsidR="00D85282">
        <w:t xml:space="preserve"> service</w:t>
      </w:r>
      <w:r>
        <w:t>.</w:t>
      </w:r>
      <w:r w:rsidR="009D31AE">
        <w:t xml:space="preserve">  The username should be added to the JSON as a field entitled “UserName”.  An example JSON can be seen below.</w:t>
      </w:r>
      <w:r w:rsidR="001F3A26">
        <w:br/>
      </w:r>
    </w:p>
    <w:p w:rsidR="001F3A26" w:rsidRDefault="001F3A26" w:rsidP="001F3A26">
      <w:pPr>
        <w:pStyle w:val="Caption"/>
        <w:keepNext/>
      </w:pPr>
      <w:r>
        <w:t xml:space="preserve">Figure </w:t>
      </w:r>
      <w:fldSimple w:instr=" SEQ Figure \* ARABIC ">
        <w:r w:rsidR="00826247">
          <w:rPr>
            <w:noProof/>
          </w:rPr>
          <w:t>13</w:t>
        </w:r>
      </w:fldSimple>
      <w:r>
        <w:t xml:space="preserve"> - Sample Login JSON</w:t>
      </w:r>
    </w:p>
    <w:p w:rsidR="001F3A26" w:rsidRPr="001F3A26" w:rsidRDefault="001F3A26" w:rsidP="001F3A26">
      <w:pPr>
        <w:spacing w:after="0"/>
        <w:ind w:left="720"/>
        <w:rPr>
          <w:sz w:val="20"/>
          <w:szCs w:val="20"/>
        </w:rPr>
      </w:pPr>
      <w:r w:rsidRPr="001F3A26">
        <w:rPr>
          <w:sz w:val="20"/>
          <w:szCs w:val="20"/>
        </w:rPr>
        <w:t>{</w:t>
      </w:r>
    </w:p>
    <w:p w:rsidR="001F3A26" w:rsidRPr="001F3A26" w:rsidRDefault="001F3A26" w:rsidP="001F3A26">
      <w:pPr>
        <w:spacing w:after="0"/>
        <w:ind w:left="720"/>
        <w:rPr>
          <w:sz w:val="20"/>
          <w:szCs w:val="20"/>
        </w:rPr>
      </w:pPr>
      <w:r w:rsidRPr="001F3A26">
        <w:rPr>
          <w:sz w:val="20"/>
          <w:szCs w:val="20"/>
        </w:rPr>
        <w:t xml:space="preserve">    "access_token": "sampleToken",</w:t>
      </w:r>
    </w:p>
    <w:p w:rsidR="001F3A26" w:rsidRPr="001F3A26" w:rsidRDefault="001F3A26" w:rsidP="001F3A26">
      <w:pPr>
        <w:spacing w:after="0"/>
        <w:ind w:left="720"/>
        <w:rPr>
          <w:sz w:val="20"/>
          <w:szCs w:val="20"/>
        </w:rPr>
      </w:pPr>
      <w:r w:rsidRPr="001F3A26">
        <w:rPr>
          <w:sz w:val="20"/>
          <w:szCs w:val="20"/>
        </w:rPr>
        <w:t xml:space="preserve">    "token_type": "bearer",</w:t>
      </w:r>
    </w:p>
    <w:p w:rsidR="001F3A26" w:rsidRPr="001F3A26" w:rsidRDefault="001F3A26" w:rsidP="001F3A26">
      <w:pPr>
        <w:spacing w:after="0"/>
        <w:ind w:left="720"/>
        <w:rPr>
          <w:sz w:val="20"/>
          <w:szCs w:val="20"/>
        </w:rPr>
      </w:pPr>
      <w:r w:rsidRPr="001F3A26">
        <w:rPr>
          <w:sz w:val="20"/>
          <w:szCs w:val="20"/>
        </w:rPr>
        <w:t xml:space="preserve">    "expires_in": 172799,</w:t>
      </w:r>
    </w:p>
    <w:p w:rsidR="001F3A26" w:rsidRPr="001F3A26" w:rsidRDefault="001F3A26" w:rsidP="001F3A26">
      <w:pPr>
        <w:spacing w:after="0"/>
        <w:ind w:left="720"/>
        <w:rPr>
          <w:sz w:val="20"/>
          <w:szCs w:val="20"/>
        </w:rPr>
      </w:pPr>
      <w:r w:rsidRPr="001F3A26">
        <w:rPr>
          <w:sz w:val="20"/>
          <w:szCs w:val="20"/>
        </w:rPr>
        <w:t xml:space="preserve">    "UserName": "</w:t>
      </w:r>
      <w:r w:rsidR="00502C34">
        <w:rPr>
          <w:sz w:val="20"/>
          <w:szCs w:val="20"/>
        </w:rPr>
        <w:t>user</w:t>
      </w:r>
      <w:r w:rsidRPr="001F3A26">
        <w:rPr>
          <w:sz w:val="20"/>
          <w:szCs w:val="20"/>
        </w:rPr>
        <w:t>",</w:t>
      </w:r>
    </w:p>
    <w:p w:rsidR="001F3A26" w:rsidRPr="001F3A26" w:rsidRDefault="001F3A26" w:rsidP="001F3A26">
      <w:pPr>
        <w:spacing w:after="0"/>
        <w:ind w:left="720"/>
        <w:rPr>
          <w:sz w:val="20"/>
          <w:szCs w:val="20"/>
        </w:rPr>
      </w:pPr>
      <w:r w:rsidRPr="001F3A26">
        <w:rPr>
          <w:sz w:val="20"/>
          <w:szCs w:val="20"/>
        </w:rPr>
        <w:t xml:space="preserve">    ".issued": "Tue, 06 Feb 2018 19:47:55 GMT",</w:t>
      </w:r>
    </w:p>
    <w:p w:rsidR="001F3A26" w:rsidRPr="001F3A26" w:rsidRDefault="001F3A26" w:rsidP="001F3A26">
      <w:pPr>
        <w:spacing w:after="0"/>
        <w:ind w:left="720"/>
        <w:rPr>
          <w:sz w:val="20"/>
          <w:szCs w:val="20"/>
        </w:rPr>
      </w:pPr>
      <w:r w:rsidRPr="001F3A26">
        <w:rPr>
          <w:sz w:val="20"/>
          <w:szCs w:val="20"/>
        </w:rPr>
        <w:t xml:space="preserve">    ".expires": "Thu, 08 Feb 2018 19:47:55 GMT"</w:t>
      </w:r>
    </w:p>
    <w:p w:rsidR="001F3A26" w:rsidRPr="001F3A26" w:rsidRDefault="001F3A26" w:rsidP="001F3A26">
      <w:pPr>
        <w:spacing w:after="0"/>
        <w:ind w:left="720"/>
        <w:rPr>
          <w:sz w:val="20"/>
          <w:szCs w:val="20"/>
        </w:rPr>
      </w:pPr>
      <w:r w:rsidRPr="001F3A26">
        <w:rPr>
          <w:sz w:val="20"/>
          <w:szCs w:val="20"/>
        </w:rPr>
        <w:t>}</w:t>
      </w:r>
    </w:p>
    <w:p w:rsidR="001F3A26" w:rsidRDefault="001F3A26" w:rsidP="001F3A26">
      <w:pPr>
        <w:spacing w:after="0"/>
      </w:pPr>
    </w:p>
    <w:p w:rsidR="001F3A26" w:rsidRDefault="001F3A26" w:rsidP="001F3A26">
      <w:pPr>
        <w:spacing w:after="0"/>
      </w:pPr>
      <w:r>
        <w:t>NovaSeq Control Software will interact with the login page through the JavaScript structure ‘window.external’.  The username and token will need to be set there.  The JavaScript will need to call three methods on “window.external”:</w:t>
      </w:r>
    </w:p>
    <w:p w:rsidR="001F3A26" w:rsidRDefault="001F3A26" w:rsidP="001F3A26">
      <w:pPr>
        <w:pStyle w:val="ListParagraph"/>
        <w:numPr>
          <w:ilvl w:val="1"/>
          <w:numId w:val="6"/>
        </w:numPr>
        <w:spacing w:after="0"/>
      </w:pPr>
      <w:r>
        <w:t>SetUserName(string)</w:t>
      </w:r>
    </w:p>
    <w:p w:rsidR="001F3A26" w:rsidRDefault="001F3A26" w:rsidP="001F3A26">
      <w:pPr>
        <w:pStyle w:val="ListParagraph"/>
        <w:numPr>
          <w:ilvl w:val="1"/>
          <w:numId w:val="6"/>
        </w:numPr>
        <w:spacing w:after="0"/>
      </w:pPr>
      <w:r>
        <w:t>SetToken(string)</w:t>
      </w:r>
    </w:p>
    <w:p w:rsidR="001F3A26" w:rsidRDefault="001F3A26" w:rsidP="001F3A26">
      <w:pPr>
        <w:pStyle w:val="ListParagraph"/>
        <w:numPr>
          <w:ilvl w:val="1"/>
          <w:numId w:val="6"/>
        </w:numPr>
        <w:spacing w:after="0"/>
      </w:pPr>
      <w:r>
        <w:t>LoginComplete()</w:t>
      </w:r>
    </w:p>
    <w:p w:rsidR="001F3A26" w:rsidRDefault="001F3A26" w:rsidP="001F3A26">
      <w:pPr>
        <w:spacing w:after="0"/>
      </w:pPr>
    </w:p>
    <w:p w:rsidR="001F3A26" w:rsidRDefault="001F3A26" w:rsidP="001F3A26">
      <w:pPr>
        <w:spacing w:after="0"/>
      </w:pPr>
      <w:r>
        <w:t xml:space="preserve">Sample JavaScript code to set those fields can be seen below.  </w:t>
      </w:r>
    </w:p>
    <w:p w:rsidR="001F3A26" w:rsidRDefault="001F3A26" w:rsidP="001F3A26">
      <w:pPr>
        <w:spacing w:after="0"/>
      </w:pPr>
    </w:p>
    <w:p w:rsidR="001F3A26" w:rsidRDefault="001F3A26" w:rsidP="001F3A26">
      <w:pPr>
        <w:autoSpaceDE w:val="0"/>
        <w:autoSpaceDN w:val="0"/>
        <w:adjustRightInd w:val="0"/>
        <w:spacing w:after="0" w:line="240" w:lineRule="auto"/>
        <w:ind w:firstLine="720"/>
        <w:rPr>
          <w:rFonts w:ascii="Consolas" w:hAnsi="Consolas" w:cs="Consolas"/>
          <w:color w:val="000000"/>
          <w:sz w:val="19"/>
          <w:szCs w:val="19"/>
        </w:rPr>
      </w:pPr>
    </w:p>
    <w:p w:rsidR="001F3A26" w:rsidRDefault="001F3A26" w:rsidP="001F3A26">
      <w:pPr>
        <w:autoSpaceDE w:val="0"/>
        <w:autoSpaceDN w:val="0"/>
        <w:adjustRightInd w:val="0"/>
        <w:spacing w:after="0" w:line="240" w:lineRule="auto"/>
        <w:ind w:firstLine="720"/>
        <w:rPr>
          <w:rFonts w:ascii="Consolas" w:hAnsi="Consolas" w:cs="Consolas"/>
          <w:color w:val="000000"/>
          <w:sz w:val="19"/>
          <w:szCs w:val="19"/>
        </w:rPr>
      </w:pPr>
    </w:p>
    <w:p w:rsidR="00B85EFF" w:rsidRDefault="00B85EFF">
      <w:pPr>
        <w:rPr>
          <w:i/>
          <w:iCs/>
          <w:color w:val="44546A" w:themeColor="text2"/>
          <w:sz w:val="18"/>
          <w:szCs w:val="18"/>
        </w:rPr>
      </w:pPr>
      <w:r>
        <w:br w:type="page"/>
      </w:r>
    </w:p>
    <w:p w:rsidR="001F3A26" w:rsidRDefault="001F3A26" w:rsidP="001F3A26">
      <w:pPr>
        <w:pStyle w:val="Caption"/>
        <w:keepNext/>
      </w:pPr>
      <w:r>
        <w:lastRenderedPageBreak/>
        <w:t xml:space="preserve">Figure </w:t>
      </w:r>
      <w:fldSimple w:instr=" SEQ Figure \* ARABIC ">
        <w:r w:rsidR="00826247">
          <w:rPr>
            <w:noProof/>
          </w:rPr>
          <w:t>14</w:t>
        </w:r>
      </w:fldSimple>
      <w:r>
        <w:t xml:space="preserve"> - JavaScript Code Setting Necessary Values</w:t>
      </w:r>
    </w:p>
    <w:p w:rsidR="001F3A26" w:rsidRDefault="001F3A26" w:rsidP="001F3A2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window.sessionStorage.accessToken = json.access_token;</w:t>
      </w:r>
    </w:p>
    <w:p w:rsidR="001F3A26" w:rsidRDefault="001F3A26" w:rsidP="001F3A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window.sessionStorage.setItem(</w:t>
      </w:r>
      <w:r>
        <w:rPr>
          <w:rFonts w:ascii="Consolas" w:hAnsi="Consolas" w:cs="Consolas"/>
          <w:color w:val="A31515"/>
          <w:sz w:val="19"/>
          <w:szCs w:val="19"/>
        </w:rPr>
        <w:t>"username"</w:t>
      </w:r>
      <w:r>
        <w:rPr>
          <w:rFonts w:ascii="Consolas" w:hAnsi="Consolas" w:cs="Consolas"/>
          <w:color w:val="000000"/>
          <w:sz w:val="19"/>
          <w:szCs w:val="19"/>
        </w:rPr>
        <w:t xml:space="preserve">, json.UserName);                       </w:t>
      </w:r>
    </w:p>
    <w:p w:rsidR="001F3A26" w:rsidRDefault="001F3A26" w:rsidP="001F3A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window.external.SetUserName(window.sessionStorage.username);</w:t>
      </w:r>
    </w:p>
    <w:p w:rsidR="001F3A26" w:rsidRDefault="001F3A26" w:rsidP="001F3A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window.external.SetToken(window.sessionStorage.accessToken);</w:t>
      </w:r>
    </w:p>
    <w:p w:rsidR="001F3A26" w:rsidRDefault="001F3A26" w:rsidP="001F3A26">
      <w:pPr>
        <w:spacing w:after="0"/>
      </w:pPr>
      <w:r>
        <w:rPr>
          <w:rFonts w:ascii="Consolas" w:hAnsi="Consolas" w:cs="Consolas"/>
          <w:color w:val="000000"/>
          <w:sz w:val="19"/>
          <w:szCs w:val="19"/>
        </w:rPr>
        <w:t xml:space="preserve">       window.external.LoginComplete();</w:t>
      </w:r>
    </w:p>
    <w:p w:rsidR="001F3A26" w:rsidRDefault="001F3A26" w:rsidP="001F3A26">
      <w:pPr>
        <w:spacing w:after="0"/>
      </w:pPr>
    </w:p>
    <w:p w:rsidR="001F3A26" w:rsidRDefault="001F3A26" w:rsidP="001F3A26">
      <w:pPr>
        <w:spacing w:after="0"/>
      </w:pPr>
    </w:p>
    <w:p w:rsidR="001F3A26" w:rsidRDefault="001F3A26" w:rsidP="001F3A26">
      <w:pPr>
        <w:spacing w:after="0"/>
      </w:pPr>
    </w:p>
    <w:p w:rsidR="001F3A26" w:rsidRPr="006554AF" w:rsidRDefault="001F3A26" w:rsidP="001F3A26">
      <w:pPr>
        <w:spacing w:after="0"/>
      </w:pPr>
    </w:p>
    <w:sectPr w:rsidR="001F3A26" w:rsidRPr="00655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06725"/>
    <w:multiLevelType w:val="multilevel"/>
    <w:tmpl w:val="A7B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C32BC"/>
    <w:multiLevelType w:val="hybridMultilevel"/>
    <w:tmpl w:val="06DE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77745"/>
    <w:multiLevelType w:val="hybridMultilevel"/>
    <w:tmpl w:val="B67E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E1640"/>
    <w:multiLevelType w:val="multilevel"/>
    <w:tmpl w:val="40D8F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C43DE1"/>
    <w:multiLevelType w:val="multilevel"/>
    <w:tmpl w:val="679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C7718"/>
    <w:multiLevelType w:val="hybridMultilevel"/>
    <w:tmpl w:val="30CC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B2AAF"/>
    <w:multiLevelType w:val="hybridMultilevel"/>
    <w:tmpl w:val="408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F0777"/>
    <w:multiLevelType w:val="multilevel"/>
    <w:tmpl w:val="40D8F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FD4B55"/>
    <w:multiLevelType w:val="hybridMultilevel"/>
    <w:tmpl w:val="A158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7"/>
  </w:num>
  <w:num w:numId="5">
    <w:abstractNumId w:val="0"/>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8C"/>
    <w:rsid w:val="00015398"/>
    <w:rsid w:val="00072F42"/>
    <w:rsid w:val="000976E5"/>
    <w:rsid w:val="000A356F"/>
    <w:rsid w:val="000A6B21"/>
    <w:rsid w:val="000C1908"/>
    <w:rsid w:val="000D289B"/>
    <w:rsid w:val="00111639"/>
    <w:rsid w:val="00112527"/>
    <w:rsid w:val="00150188"/>
    <w:rsid w:val="00152AFC"/>
    <w:rsid w:val="0015431F"/>
    <w:rsid w:val="001729E0"/>
    <w:rsid w:val="00196506"/>
    <w:rsid w:val="001A153D"/>
    <w:rsid w:val="001F3A26"/>
    <w:rsid w:val="00204BF4"/>
    <w:rsid w:val="00227013"/>
    <w:rsid w:val="002323EE"/>
    <w:rsid w:val="00270ECA"/>
    <w:rsid w:val="002B6AB2"/>
    <w:rsid w:val="002C734E"/>
    <w:rsid w:val="002F48CC"/>
    <w:rsid w:val="00310365"/>
    <w:rsid w:val="00324713"/>
    <w:rsid w:val="0033077B"/>
    <w:rsid w:val="00362411"/>
    <w:rsid w:val="00363BEC"/>
    <w:rsid w:val="00381AB9"/>
    <w:rsid w:val="003C2A9C"/>
    <w:rsid w:val="0040532D"/>
    <w:rsid w:val="00435BC4"/>
    <w:rsid w:val="0047018E"/>
    <w:rsid w:val="004D1386"/>
    <w:rsid w:val="00502C34"/>
    <w:rsid w:val="00533AC1"/>
    <w:rsid w:val="005672CC"/>
    <w:rsid w:val="00596138"/>
    <w:rsid w:val="005D7082"/>
    <w:rsid w:val="005F0817"/>
    <w:rsid w:val="005F2DA4"/>
    <w:rsid w:val="00604B86"/>
    <w:rsid w:val="0062223D"/>
    <w:rsid w:val="00627D7D"/>
    <w:rsid w:val="00636C61"/>
    <w:rsid w:val="00637189"/>
    <w:rsid w:val="00652F58"/>
    <w:rsid w:val="00652FCE"/>
    <w:rsid w:val="006554AF"/>
    <w:rsid w:val="00660123"/>
    <w:rsid w:val="006C71B1"/>
    <w:rsid w:val="006F4738"/>
    <w:rsid w:val="00716740"/>
    <w:rsid w:val="00730996"/>
    <w:rsid w:val="007434D0"/>
    <w:rsid w:val="00744EAA"/>
    <w:rsid w:val="00754A8F"/>
    <w:rsid w:val="007551DB"/>
    <w:rsid w:val="0077005A"/>
    <w:rsid w:val="00775FB8"/>
    <w:rsid w:val="007A2D7D"/>
    <w:rsid w:val="007A66D7"/>
    <w:rsid w:val="007E1A26"/>
    <w:rsid w:val="00826247"/>
    <w:rsid w:val="008404F4"/>
    <w:rsid w:val="0086264E"/>
    <w:rsid w:val="008702D3"/>
    <w:rsid w:val="00874697"/>
    <w:rsid w:val="008B76BE"/>
    <w:rsid w:val="00901F2A"/>
    <w:rsid w:val="00911D8E"/>
    <w:rsid w:val="00936835"/>
    <w:rsid w:val="00944A5B"/>
    <w:rsid w:val="00976CBE"/>
    <w:rsid w:val="00977A3F"/>
    <w:rsid w:val="0098023C"/>
    <w:rsid w:val="0098034E"/>
    <w:rsid w:val="009A415E"/>
    <w:rsid w:val="009B7149"/>
    <w:rsid w:val="009D112E"/>
    <w:rsid w:val="009D114D"/>
    <w:rsid w:val="009D31AE"/>
    <w:rsid w:val="009E2A69"/>
    <w:rsid w:val="009F05ED"/>
    <w:rsid w:val="00A20599"/>
    <w:rsid w:val="00A20F36"/>
    <w:rsid w:val="00A25857"/>
    <w:rsid w:val="00A32AA8"/>
    <w:rsid w:val="00AB1CB2"/>
    <w:rsid w:val="00AC0C46"/>
    <w:rsid w:val="00AC3F8C"/>
    <w:rsid w:val="00AD1E31"/>
    <w:rsid w:val="00AE417B"/>
    <w:rsid w:val="00B05A7E"/>
    <w:rsid w:val="00B40972"/>
    <w:rsid w:val="00B65D10"/>
    <w:rsid w:val="00B85EFF"/>
    <w:rsid w:val="00BD1180"/>
    <w:rsid w:val="00BE54C0"/>
    <w:rsid w:val="00BF22CB"/>
    <w:rsid w:val="00C0627C"/>
    <w:rsid w:val="00C0741A"/>
    <w:rsid w:val="00C3306F"/>
    <w:rsid w:val="00C35054"/>
    <w:rsid w:val="00C71F86"/>
    <w:rsid w:val="00C73A36"/>
    <w:rsid w:val="00C94FB9"/>
    <w:rsid w:val="00CD4612"/>
    <w:rsid w:val="00D072C5"/>
    <w:rsid w:val="00D1560E"/>
    <w:rsid w:val="00D2105C"/>
    <w:rsid w:val="00D80674"/>
    <w:rsid w:val="00D85282"/>
    <w:rsid w:val="00DB1CC3"/>
    <w:rsid w:val="00DF5940"/>
    <w:rsid w:val="00DF714A"/>
    <w:rsid w:val="00E00C2A"/>
    <w:rsid w:val="00E32E50"/>
    <w:rsid w:val="00E47044"/>
    <w:rsid w:val="00E546F0"/>
    <w:rsid w:val="00E55C4F"/>
    <w:rsid w:val="00E62258"/>
    <w:rsid w:val="00E66B95"/>
    <w:rsid w:val="00E95939"/>
    <w:rsid w:val="00EB4E8F"/>
    <w:rsid w:val="00EB51B1"/>
    <w:rsid w:val="00ED54EE"/>
    <w:rsid w:val="00F338C5"/>
    <w:rsid w:val="00FC6C50"/>
    <w:rsid w:val="00FD5A70"/>
    <w:rsid w:val="00FE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549EB-6C6B-47D9-9C46-C3F48F63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F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F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F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5FB8"/>
    <w:pPr>
      <w:outlineLvl w:val="9"/>
    </w:pPr>
  </w:style>
  <w:style w:type="paragraph" w:styleId="TOC1">
    <w:name w:val="toc 1"/>
    <w:basedOn w:val="Normal"/>
    <w:next w:val="Normal"/>
    <w:autoRedefine/>
    <w:uiPriority w:val="39"/>
    <w:unhideWhenUsed/>
    <w:rsid w:val="00E55C4F"/>
    <w:pPr>
      <w:spacing w:after="100"/>
    </w:pPr>
  </w:style>
  <w:style w:type="character" w:styleId="Hyperlink">
    <w:name w:val="Hyperlink"/>
    <w:basedOn w:val="DefaultParagraphFont"/>
    <w:uiPriority w:val="99"/>
    <w:unhideWhenUsed/>
    <w:rsid w:val="00E55C4F"/>
    <w:rPr>
      <w:color w:val="0563C1" w:themeColor="hyperlink"/>
      <w:u w:val="single"/>
    </w:rPr>
  </w:style>
  <w:style w:type="paragraph" w:styleId="ListParagraph">
    <w:name w:val="List Paragraph"/>
    <w:basedOn w:val="Normal"/>
    <w:uiPriority w:val="34"/>
    <w:qFormat/>
    <w:rsid w:val="00C71F86"/>
    <w:pPr>
      <w:ind w:left="720"/>
      <w:contextualSpacing/>
    </w:pPr>
  </w:style>
  <w:style w:type="table" w:styleId="TableGrid">
    <w:name w:val="Table Grid"/>
    <w:basedOn w:val="TableNormal"/>
    <w:uiPriority w:val="39"/>
    <w:rsid w:val="00C7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701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1163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11639"/>
    <w:pPr>
      <w:spacing w:after="100"/>
      <w:ind w:left="220"/>
    </w:pPr>
  </w:style>
  <w:style w:type="paragraph" w:styleId="NormalWeb">
    <w:name w:val="Normal (Web)"/>
    <w:basedOn w:val="Normal"/>
    <w:uiPriority w:val="99"/>
    <w:unhideWhenUsed/>
    <w:rsid w:val="00FD5A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2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5D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D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18854">
      <w:bodyDiv w:val="1"/>
      <w:marLeft w:val="0"/>
      <w:marRight w:val="0"/>
      <w:marTop w:val="0"/>
      <w:marBottom w:val="0"/>
      <w:divBdr>
        <w:top w:val="none" w:sz="0" w:space="0" w:color="auto"/>
        <w:left w:val="none" w:sz="0" w:space="0" w:color="auto"/>
        <w:bottom w:val="none" w:sz="0" w:space="0" w:color="auto"/>
        <w:right w:val="none" w:sz="0" w:space="0" w:color="auto"/>
      </w:divBdr>
    </w:div>
    <w:div w:id="559288223">
      <w:bodyDiv w:val="1"/>
      <w:marLeft w:val="0"/>
      <w:marRight w:val="0"/>
      <w:marTop w:val="0"/>
      <w:marBottom w:val="0"/>
      <w:divBdr>
        <w:top w:val="none" w:sz="0" w:space="0" w:color="auto"/>
        <w:left w:val="none" w:sz="0" w:space="0" w:color="auto"/>
        <w:bottom w:val="none" w:sz="0" w:space="0" w:color="auto"/>
        <w:right w:val="none" w:sz="0" w:space="0" w:color="auto"/>
      </w:divBdr>
    </w:div>
    <w:div w:id="574055257">
      <w:bodyDiv w:val="1"/>
      <w:marLeft w:val="0"/>
      <w:marRight w:val="0"/>
      <w:marTop w:val="0"/>
      <w:marBottom w:val="0"/>
      <w:divBdr>
        <w:top w:val="none" w:sz="0" w:space="0" w:color="auto"/>
        <w:left w:val="none" w:sz="0" w:space="0" w:color="auto"/>
        <w:bottom w:val="none" w:sz="0" w:space="0" w:color="auto"/>
        <w:right w:val="none" w:sz="0" w:space="0" w:color="auto"/>
      </w:divBdr>
    </w:div>
    <w:div w:id="1448885997">
      <w:bodyDiv w:val="1"/>
      <w:marLeft w:val="0"/>
      <w:marRight w:val="0"/>
      <w:marTop w:val="0"/>
      <w:marBottom w:val="0"/>
      <w:divBdr>
        <w:top w:val="none" w:sz="0" w:space="0" w:color="auto"/>
        <w:left w:val="none" w:sz="0" w:space="0" w:color="auto"/>
        <w:bottom w:val="none" w:sz="0" w:space="0" w:color="auto"/>
        <w:right w:val="none" w:sz="0" w:space="0" w:color="auto"/>
      </w:divBdr>
    </w:div>
    <w:div w:id="20918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calhost: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8F36-3150-4650-93CD-AC8C0F45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13</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Illumina</Company>
  <LinksUpToDate>false</LinksUpToDate>
  <CharactersWithSpaces>13698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Myslinski, Jeremy</dc:creator>
  <cp:keywords/>
  <dc:description/>
  <cp:lastModifiedBy>Myslinski, Jeremy</cp:lastModifiedBy>
  <cp:revision>115</cp:revision>
  <dcterms:created xsi:type="dcterms:W3CDTF">2018-02-06T17:57:00Z</dcterms:created>
  <dcterms:modified xsi:type="dcterms:W3CDTF">2018-02-07T18:18:00Z</dcterms:modified>
</cp:coreProperties>
</file>