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7094" w14:textId="77777777" w:rsidR="00294F02" w:rsidRPr="00294F02" w:rsidRDefault="00294F02" w:rsidP="00294F02">
      <w:pPr>
        <w:rPr>
          <w:b/>
          <w:bCs/>
          <w:sz w:val="56"/>
          <w:szCs w:val="56"/>
          <w:u w:val="single"/>
        </w:rPr>
      </w:pPr>
      <w:r w:rsidRPr="00294F02">
        <w:rPr>
          <w:b/>
          <w:bCs/>
          <w:sz w:val="56"/>
          <w:szCs w:val="56"/>
          <w:u w:val="single"/>
        </w:rPr>
        <w:t>COP27: A Historic Conference with a Bumpy Road Ahead</w:t>
      </w:r>
    </w:p>
    <w:p w14:paraId="5E98BF19" w14:textId="77777777" w:rsidR="00294F02" w:rsidRPr="00294F02" w:rsidRDefault="00294F02" w:rsidP="00294F02">
      <w:pPr>
        <w:rPr>
          <w:b/>
          <w:bCs/>
          <w:sz w:val="44"/>
          <w:szCs w:val="44"/>
        </w:rPr>
      </w:pPr>
      <w:r w:rsidRPr="00294F02">
        <w:rPr>
          <w:b/>
          <w:bCs/>
          <w:sz w:val="44"/>
          <w:szCs w:val="44"/>
        </w:rPr>
        <w:t>Introduction</w:t>
      </w:r>
    </w:p>
    <w:p w14:paraId="24E7FA0D" w14:textId="77777777" w:rsidR="00294F02" w:rsidRPr="00294F02" w:rsidRDefault="00294F02" w:rsidP="00294F02">
      <w:r w:rsidRPr="00294F02">
        <w:t>COP27, or the 27th Conference of the Parties to the United Nations Framework Convention on Climate Change (UNFCCC), was held in Sharm el-Sheikh, Egypt from November 6-20, 2022. It was the first COP to be held in Africa since 2016 and was attended by over 40,000 participants from around the world, including government officials, businesses, civil society organizations, and indigenous peoples.</w:t>
      </w:r>
    </w:p>
    <w:p w14:paraId="727081A3" w14:textId="77777777" w:rsidR="00294F02" w:rsidRPr="00294F02" w:rsidRDefault="00294F02" w:rsidP="00294F02">
      <w:r w:rsidRPr="00294F02">
        <w:t>The main goals of COP27 were to:</w:t>
      </w:r>
    </w:p>
    <w:p w14:paraId="612A3DE7" w14:textId="77777777" w:rsidR="00294F02" w:rsidRPr="00294F02" w:rsidRDefault="00294F02" w:rsidP="00294F02">
      <w:pPr>
        <w:numPr>
          <w:ilvl w:val="0"/>
          <w:numId w:val="1"/>
        </w:numPr>
      </w:pPr>
      <w:r w:rsidRPr="00294F02">
        <w:t>Accelerate action to implement the Paris Agreement, which aims to limit global warming to well below 2 degrees Celsius, preferably to 1.5 degrees Celsius, compared to pre-industrial levels.</w:t>
      </w:r>
    </w:p>
    <w:p w14:paraId="2C95B224" w14:textId="77777777" w:rsidR="00294F02" w:rsidRPr="00294F02" w:rsidRDefault="00294F02" w:rsidP="00294F02">
      <w:pPr>
        <w:numPr>
          <w:ilvl w:val="0"/>
          <w:numId w:val="1"/>
        </w:numPr>
      </w:pPr>
      <w:r w:rsidRPr="00294F02">
        <w:t>Mobilize more climate finance for developing countries.</w:t>
      </w:r>
    </w:p>
    <w:p w14:paraId="05DFE626" w14:textId="77777777" w:rsidR="00294F02" w:rsidRPr="00294F02" w:rsidRDefault="00294F02" w:rsidP="00294F02">
      <w:pPr>
        <w:numPr>
          <w:ilvl w:val="0"/>
          <w:numId w:val="1"/>
        </w:numPr>
      </w:pPr>
      <w:r w:rsidRPr="00294F02">
        <w:t>Address the issue of loss and damage, which refers to the irreversible and permanent impacts of climate change that cannot be adapted to.</w:t>
      </w:r>
    </w:p>
    <w:p w14:paraId="53778B6F" w14:textId="5E69982A" w:rsidR="00294F02" w:rsidRPr="00294F02" w:rsidRDefault="00294F02" w:rsidP="00294F02">
      <w:r w:rsidRPr="00294F02">
        <w:t>Here is a more detailed look at some of the key outcomes and challenges of COP27:</w:t>
      </w:r>
    </w:p>
    <w:p w14:paraId="2C2D062E" w14:textId="77777777" w:rsidR="00294F02" w:rsidRPr="00294F02" w:rsidRDefault="00294F02" w:rsidP="00294F02">
      <w:r w:rsidRPr="00294F02">
        <w:t>Loss and damage</w:t>
      </w:r>
    </w:p>
    <w:p w14:paraId="5652D8EB" w14:textId="77777777" w:rsidR="00294F02" w:rsidRPr="00294F02" w:rsidRDefault="00294F02" w:rsidP="00294F02">
      <w:r w:rsidRPr="00294F02">
        <w:t>The establishment of a loss and damage fund was the most significant outcome of COP27. This fund will provide financial assistance to developing countries that are dealing with the irreversible impacts of climate change, such as sea level rise, extreme weather events, and crop failure.</w:t>
      </w:r>
    </w:p>
    <w:p w14:paraId="435890C7" w14:textId="77777777" w:rsidR="00294F02" w:rsidRPr="00294F02" w:rsidRDefault="00294F02" w:rsidP="00294F02">
      <w:r w:rsidRPr="00294F02">
        <w:t>The fund is expected to be operational by 2024 and will be funded by contributions from developed countries. While the details of the fund still need to be worked out, this is a major victory for developing countries, who have been fighting for years to get compensation for the losses they are incurring due to climate change.</w:t>
      </w:r>
    </w:p>
    <w:p w14:paraId="37B7013A" w14:textId="77777777" w:rsidR="00294F02" w:rsidRPr="00294F02" w:rsidRDefault="00294F02" w:rsidP="00294F02">
      <w:r w:rsidRPr="00294F02">
        <w:t>Mitigation</w:t>
      </w:r>
    </w:p>
    <w:p w14:paraId="02B6ED3C" w14:textId="77777777" w:rsidR="00294F02" w:rsidRPr="00294F02" w:rsidRDefault="00294F02" w:rsidP="00294F02">
      <w:r w:rsidRPr="00294F02">
        <w:t>Countries also agreed to accelerate the transition to clean energy and to reduce their greenhouse gas emissions faster. This is essential to limiting global warming to 1.5 degrees Celsius, which is the level that scientists say is necessary to avoid the worst impacts of climate change.</w:t>
      </w:r>
    </w:p>
    <w:p w14:paraId="3EB7BE22" w14:textId="77777777" w:rsidR="00294F02" w:rsidRPr="00294F02" w:rsidRDefault="00294F02" w:rsidP="00294F02">
      <w:r w:rsidRPr="00294F02">
        <w:t xml:space="preserve">However, there is still a long way to go. Countries' current emissions reduction pledges are not enough to meet the </w:t>
      </w:r>
      <w:proofErr w:type="gramStart"/>
      <w:r w:rsidRPr="00294F02">
        <w:t>1.5 degree</w:t>
      </w:r>
      <w:proofErr w:type="gramEnd"/>
      <w:r w:rsidRPr="00294F02">
        <w:t xml:space="preserve"> Celsius target. At COP27, countries agreed to revisit their pledges in 2023, but it is unclear whether they will be willing to make more ambitious commitments.</w:t>
      </w:r>
    </w:p>
    <w:p w14:paraId="2A06060E" w14:textId="77777777" w:rsidR="00294F02" w:rsidRPr="00294F02" w:rsidRDefault="00294F02" w:rsidP="00294F02">
      <w:r w:rsidRPr="00294F02">
        <w:t>Adaptation</w:t>
      </w:r>
    </w:p>
    <w:p w14:paraId="4423208D" w14:textId="77777777" w:rsidR="00294F02" w:rsidRPr="00294F02" w:rsidRDefault="00294F02" w:rsidP="00294F02">
      <w:r w:rsidRPr="00294F02">
        <w:t>Adaptation is also essential to dealing with the impacts of climate change. This involves measures to help people and communities cope with the changes that are already happening, such as building sea walls to protect coastal communities from rising sea levels.</w:t>
      </w:r>
    </w:p>
    <w:p w14:paraId="12A4966B" w14:textId="77777777" w:rsidR="00294F02" w:rsidRPr="00294F02" w:rsidRDefault="00294F02" w:rsidP="00294F02">
      <w:r w:rsidRPr="00294F02">
        <w:lastRenderedPageBreak/>
        <w:t xml:space="preserve">COP27 saw </w:t>
      </w:r>
      <w:proofErr w:type="gramStart"/>
      <w:r w:rsidRPr="00294F02">
        <w:t>a number of</w:t>
      </w:r>
      <w:proofErr w:type="gramEnd"/>
      <w:r w:rsidRPr="00294F02">
        <w:t xml:space="preserve"> new commitments to adaptation from developed countries. However, more needs to be done to help developing countries adapt to climate change. Developing countries often lack the resources and capacity to implement adaptation measures.</w:t>
      </w:r>
    </w:p>
    <w:p w14:paraId="4F2B4E80" w14:textId="77777777" w:rsidR="00294F02" w:rsidRPr="00294F02" w:rsidRDefault="00294F02" w:rsidP="00294F02">
      <w:r w:rsidRPr="00294F02">
        <w:t>Finance</w:t>
      </w:r>
    </w:p>
    <w:p w14:paraId="4B6F7737" w14:textId="77777777" w:rsidR="00294F02" w:rsidRPr="00294F02" w:rsidRDefault="00294F02" w:rsidP="00294F02">
      <w:r w:rsidRPr="00294F02">
        <w:t>Climate finance is essential to supporting developing countries in their efforts to mitigate and adapt to climate change. However, there is a significant shortfall in climate finance. At COP27, developed countries reaffirmed their commitment to providing $100 billion per year in climate finance to developing countries. However, they fell short of this commitment in 2022.</w:t>
      </w:r>
    </w:p>
    <w:p w14:paraId="0E3D5658" w14:textId="77777777" w:rsidR="00294F02" w:rsidRDefault="00294F02" w:rsidP="00294F02">
      <w:r w:rsidRPr="00294F02">
        <w:t xml:space="preserve">It is important to note that climate finance is not just about providing money to developing countries. It is also about providing access to technology and expertise. Developed countries need to do more to help developing countries transfer climate technologies and to build their capacity to implement </w:t>
      </w:r>
      <w:proofErr w:type="gramStart"/>
      <w:r w:rsidRPr="00294F02">
        <w:t>climate</w:t>
      </w:r>
      <w:proofErr w:type="gramEnd"/>
    </w:p>
    <w:p w14:paraId="1CCCC915" w14:textId="77777777" w:rsidR="00850CF1" w:rsidRPr="00294F02" w:rsidRDefault="00850CF1" w:rsidP="00850CF1">
      <w:r w:rsidRPr="00294F02">
        <w:t>Key outcomes</w:t>
      </w:r>
    </w:p>
    <w:p w14:paraId="774AD9E8" w14:textId="77777777" w:rsidR="00850CF1" w:rsidRPr="00294F02" w:rsidRDefault="00850CF1" w:rsidP="00850CF1">
      <w:r w:rsidRPr="00294F02">
        <w:t xml:space="preserve">COP27 was a historic conference in many ways. For the first time, countries agreed to establish a loss and damage fund to help developing countries deal with the impacts of climate change. This was </w:t>
      </w:r>
      <w:proofErr w:type="gramStart"/>
      <w:r w:rsidRPr="00294F02">
        <w:t>a major breakthrough</w:t>
      </w:r>
      <w:proofErr w:type="gramEnd"/>
      <w:r w:rsidRPr="00294F02">
        <w:t>, as developing countries have been calling for such a fund for many years.</w:t>
      </w:r>
    </w:p>
    <w:p w14:paraId="0D968ABA" w14:textId="77777777" w:rsidR="00850CF1" w:rsidRPr="00294F02" w:rsidRDefault="00850CF1" w:rsidP="00850CF1">
      <w:r w:rsidRPr="00294F02">
        <w:t xml:space="preserve">Countries also agreed to accelerate the transition to clean energy and to reduce their greenhouse gas emissions faster. There were </w:t>
      </w:r>
      <w:proofErr w:type="gramStart"/>
      <w:r w:rsidRPr="00294F02">
        <w:t>a number of</w:t>
      </w:r>
      <w:proofErr w:type="gramEnd"/>
      <w:r w:rsidRPr="00294F02">
        <w:t xml:space="preserve"> new commitments from businesses and other stakeholders to take action on climate change as well. For example, over 100 financial institutions committed to aligning their portfolios with the Paris Agreement.</w:t>
      </w:r>
    </w:p>
    <w:p w14:paraId="6354B558" w14:textId="77777777" w:rsidR="00850CF1" w:rsidRPr="00294F02" w:rsidRDefault="00850CF1" w:rsidP="00850CF1">
      <w:r w:rsidRPr="00294F02">
        <w:t>Challenges ahead</w:t>
      </w:r>
    </w:p>
    <w:p w14:paraId="43BDDE84" w14:textId="77777777" w:rsidR="00850CF1" w:rsidRPr="00294F02" w:rsidRDefault="00850CF1" w:rsidP="00850CF1">
      <w:r w:rsidRPr="00294F02">
        <w:t>While COP27 made some progress, there is still much more work to be done to address the climate crisis. Countries need to implement their commitments more quickly and ambitiously, and they need to mobilize more climate finance.</w:t>
      </w:r>
    </w:p>
    <w:p w14:paraId="660E36DB" w14:textId="77777777" w:rsidR="00850CF1" w:rsidRPr="00294F02" w:rsidRDefault="00850CF1" w:rsidP="00850CF1">
      <w:r w:rsidRPr="00294F02">
        <w:t>Here are some of the challenges that remain:</w:t>
      </w:r>
    </w:p>
    <w:p w14:paraId="4A5B65A5" w14:textId="77777777" w:rsidR="00850CF1" w:rsidRPr="00294F02" w:rsidRDefault="00850CF1" w:rsidP="00850CF1">
      <w:pPr>
        <w:numPr>
          <w:ilvl w:val="0"/>
          <w:numId w:val="2"/>
        </w:numPr>
      </w:pPr>
      <w:r w:rsidRPr="00294F02">
        <w:t>Many countries are struggling to implement their commitments under the Paris Agreement.</w:t>
      </w:r>
    </w:p>
    <w:p w14:paraId="2F574EF9" w14:textId="77777777" w:rsidR="00850CF1" w:rsidRPr="00294F02" w:rsidRDefault="00850CF1" w:rsidP="00850CF1">
      <w:pPr>
        <w:numPr>
          <w:ilvl w:val="0"/>
          <w:numId w:val="2"/>
        </w:numPr>
      </w:pPr>
      <w:r w:rsidRPr="00294F02">
        <w:t>There is a shortage of climate finance for developing countries.</w:t>
      </w:r>
    </w:p>
    <w:p w14:paraId="6B2F9DFC" w14:textId="403164C5" w:rsidR="00850CF1" w:rsidRDefault="00850CF1" w:rsidP="00850CF1">
      <w:pPr>
        <w:numPr>
          <w:ilvl w:val="0"/>
          <w:numId w:val="2"/>
        </w:numPr>
      </w:pPr>
      <w:r w:rsidRPr="00294F02">
        <w:t>There is a lack of political will in some countries to take strong action on climate change.</w:t>
      </w:r>
    </w:p>
    <w:p w14:paraId="012F01BD" w14:textId="77777777" w:rsidR="00294F02" w:rsidRPr="00294F02" w:rsidRDefault="00294F02" w:rsidP="00294F02">
      <w:r w:rsidRPr="00294F02">
        <w:t>Conclusion</w:t>
      </w:r>
    </w:p>
    <w:p w14:paraId="03626098" w14:textId="77777777" w:rsidR="00294F02" w:rsidRPr="00294F02" w:rsidRDefault="00294F02" w:rsidP="00294F02">
      <w:r w:rsidRPr="00294F02">
        <w:t>COP27 was a positive step forward, but it is only a beginning. The world needs to act with urgency and determination to address the climate crisis. Governments, businesses, and individuals all have a role to play.</w:t>
      </w:r>
    </w:p>
    <w:p w14:paraId="57AF752C" w14:textId="77777777" w:rsidR="00294F02" w:rsidRPr="00294F02" w:rsidRDefault="00294F02" w:rsidP="00294F02"/>
    <w:p w14:paraId="1DEF4B3F" w14:textId="77777777" w:rsidR="00294F02" w:rsidRDefault="00294F02"/>
    <w:sectPr w:rsidR="0029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847"/>
    <w:multiLevelType w:val="multilevel"/>
    <w:tmpl w:val="803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032F8"/>
    <w:multiLevelType w:val="multilevel"/>
    <w:tmpl w:val="449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20090">
    <w:abstractNumId w:val="0"/>
  </w:num>
  <w:num w:numId="2" w16cid:durableId="100952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02"/>
    <w:rsid w:val="00294F02"/>
    <w:rsid w:val="0085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8A4"/>
  <w15:chartTrackingRefBased/>
  <w15:docId w15:val="{17BC652D-787F-4D71-9B8D-8E78F776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687">
      <w:bodyDiv w:val="1"/>
      <w:marLeft w:val="0"/>
      <w:marRight w:val="0"/>
      <w:marTop w:val="0"/>
      <w:marBottom w:val="0"/>
      <w:divBdr>
        <w:top w:val="none" w:sz="0" w:space="0" w:color="auto"/>
        <w:left w:val="none" w:sz="0" w:space="0" w:color="auto"/>
        <w:bottom w:val="none" w:sz="0" w:space="0" w:color="auto"/>
        <w:right w:val="none" w:sz="0" w:space="0" w:color="auto"/>
      </w:divBdr>
    </w:div>
    <w:div w:id="14534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cp:revision>
  <dcterms:created xsi:type="dcterms:W3CDTF">2023-09-24T06:52:00Z</dcterms:created>
  <dcterms:modified xsi:type="dcterms:W3CDTF">2023-09-24T08:58:00Z</dcterms:modified>
</cp:coreProperties>
</file>