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73147A12" w14:textId="77777777" w:rsidR="00CA4F30" w:rsidRPr="00CA4F30" w:rsidRDefault="00CA4F30" w:rsidP="00CA4F30">
      <w:pPr>
        <w:shd w:val="clear" w:color="auto" w:fill="171717"/>
        <w:spacing w:after="0" w:line="240" w:lineRule="auto"/>
        <w:rPr>
          <w:rFonts w:ascii="Arial" w:eastAsia="Times New Roman" w:hAnsi="Arial" w:cs="Arial"/>
          <w:color w:val="DEDEDE"/>
          <w:sz w:val="24"/>
          <w:szCs w:val="24"/>
        </w:rPr>
      </w:pPr>
      <w:r w:rsidRPr="00CA4F30">
        <w:rPr>
          <w:rFonts w:ascii="Arial" w:eastAsia="Times New Roman" w:hAnsi="Arial" w:cs="Arial"/>
          <w:color w:val="DEDEDE"/>
          <w:sz w:val="24"/>
          <w:szCs w:val="24"/>
        </w:rPr>
        <w:t>Активность проекта на GitHub (количество звезд, форков, коммитом и запросов на слияние) показывает насколько проект развивается и интересен сообществу. В таблице ниже представлены данные по каждой из вышеперечисленных библиотек на дату 05.05.2025:</w:t>
      </w:r>
    </w:p>
    <w:p w14:paraId="6B8E9149" w14:textId="77777777" w:rsidR="00CA4F30" w:rsidRPr="00CA4F30" w:rsidRDefault="00CA4F30" w:rsidP="00CA4F30">
      <w:pPr>
        <w:shd w:val="clear" w:color="auto" w:fill="171717"/>
        <w:spacing w:after="0" w:line="240" w:lineRule="auto"/>
        <w:rPr>
          <w:rFonts w:ascii="Arial" w:eastAsia="Times New Roman" w:hAnsi="Arial" w:cs="Arial"/>
          <w:color w:val="DEDEDE"/>
          <w:sz w:val="24"/>
          <w:szCs w:val="24"/>
        </w:rPr>
      </w:pPr>
      <w:r w:rsidRPr="00CA4F30">
        <w:rPr>
          <w:rFonts w:ascii="Arial" w:eastAsia="Times New Roman" w:hAnsi="Arial" w:cs="Arial"/>
          <w:color w:val="DEDEDE"/>
          <w:sz w:val="24"/>
          <w:szCs w:val="24"/>
        </w:rPr>
        <w:t>GraphRAG обладает самым большим количеством звезд, что объясняется статусом первой библиотеки для создания RAG на основе графов знаний.</w:t>
      </w:r>
    </w:p>
    <w:p w14:paraId="576889A4" w14:textId="77777777" w:rsidR="00CA4F30" w:rsidRPr="00CA4F30" w:rsidRDefault="00CA4F30" w:rsidP="00CA4F30">
      <w:pPr>
        <w:shd w:val="clear" w:color="auto" w:fill="171717"/>
        <w:spacing w:before="360" w:after="0" w:line="240" w:lineRule="auto"/>
        <w:rPr>
          <w:rFonts w:ascii="Arial" w:eastAsia="Times New Roman" w:hAnsi="Arial" w:cs="Arial"/>
          <w:color w:val="DEDEDE"/>
          <w:sz w:val="24"/>
          <w:szCs w:val="24"/>
        </w:rPr>
      </w:pPr>
      <w:r w:rsidRPr="00CA4F30">
        <w:rPr>
          <w:rFonts w:ascii="Arial" w:eastAsia="Times New Roman" w:hAnsi="Arial" w:cs="Arial"/>
          <w:color w:val="DEDEDE"/>
          <w:sz w:val="24"/>
          <w:szCs w:val="24"/>
        </w:rPr>
        <w:t>Однако на текущий момент GraphRAG имеет следующие недостатки по сравнению с LightRAG:</w:t>
      </w:r>
    </w:p>
    <w:p w14:paraId="6075369D" w14:textId="77777777" w:rsidR="00CA4F30" w:rsidRPr="00CA4F30" w:rsidRDefault="00CA4F30" w:rsidP="00CA4F30">
      <w:pPr>
        <w:numPr>
          <w:ilvl w:val="0"/>
          <w:numId w:val="1"/>
        </w:numPr>
        <w:shd w:val="clear" w:color="auto" w:fill="171717"/>
        <w:spacing w:after="0" w:line="240" w:lineRule="auto"/>
        <w:rPr>
          <w:rFonts w:ascii="Arial" w:eastAsia="Times New Roman" w:hAnsi="Arial" w:cs="Arial"/>
          <w:color w:val="DEDEDE"/>
          <w:sz w:val="24"/>
          <w:szCs w:val="24"/>
        </w:rPr>
      </w:pPr>
      <w:r w:rsidRPr="00CA4F30">
        <w:rPr>
          <w:rFonts w:ascii="Arial" w:eastAsia="Times New Roman" w:hAnsi="Arial" w:cs="Arial"/>
          <w:color w:val="DEDEDE"/>
          <w:sz w:val="24"/>
          <w:szCs w:val="24"/>
        </w:rPr>
        <w:t>Низкая активность коммитов (MR);</w:t>
      </w:r>
    </w:p>
    <w:p w14:paraId="0BBCFD4E" w14:textId="77777777" w:rsidR="00CA4F30" w:rsidRPr="00CA4F30" w:rsidRDefault="00CA4F30" w:rsidP="00CA4F30">
      <w:pPr>
        <w:numPr>
          <w:ilvl w:val="0"/>
          <w:numId w:val="1"/>
        </w:numPr>
        <w:shd w:val="clear" w:color="auto" w:fill="171717"/>
        <w:spacing w:after="0" w:line="240" w:lineRule="auto"/>
        <w:rPr>
          <w:rFonts w:ascii="Arial" w:eastAsia="Times New Roman" w:hAnsi="Arial" w:cs="Arial"/>
          <w:color w:val="DEDEDE"/>
          <w:sz w:val="24"/>
          <w:szCs w:val="24"/>
        </w:rPr>
      </w:pPr>
      <w:r w:rsidRPr="00CA4F30">
        <w:rPr>
          <w:rFonts w:ascii="Arial" w:eastAsia="Times New Roman" w:hAnsi="Arial" w:cs="Arial"/>
          <w:color w:val="DEDEDE"/>
          <w:sz w:val="24"/>
          <w:szCs w:val="24"/>
        </w:rPr>
        <w:t>Проблемы при создании графов с использованием локальных open-source LLM (разработчики не спешат их исправлять, рекомендуя облачные модели OpenAI);</w:t>
      </w:r>
    </w:p>
    <w:p w14:paraId="6C4E4BC3" w14:textId="77777777" w:rsidR="00CA4F30" w:rsidRPr="00CA4F30" w:rsidRDefault="00CA4F30" w:rsidP="00CA4F30">
      <w:pPr>
        <w:numPr>
          <w:ilvl w:val="0"/>
          <w:numId w:val="1"/>
        </w:numPr>
        <w:shd w:val="clear" w:color="auto" w:fill="171717"/>
        <w:spacing w:after="0" w:line="240" w:lineRule="auto"/>
        <w:rPr>
          <w:rFonts w:ascii="Arial" w:eastAsia="Times New Roman" w:hAnsi="Arial" w:cs="Arial"/>
          <w:color w:val="DEDEDE"/>
          <w:sz w:val="24"/>
          <w:szCs w:val="24"/>
        </w:rPr>
      </w:pPr>
      <w:r w:rsidRPr="00CA4F30">
        <w:rPr>
          <w:rFonts w:ascii="Arial" w:eastAsia="Times New Roman" w:hAnsi="Arial" w:cs="Arial"/>
          <w:color w:val="DEDEDE"/>
          <w:sz w:val="24"/>
          <w:szCs w:val="24"/>
        </w:rPr>
        <w:t>Отсутствие пользовательского интерфейса.</w:t>
      </w:r>
    </w:p>
    <w:p w14:paraId="12BD5B0C" w14:textId="77777777" w:rsidR="00CA4F30" w:rsidRPr="00CA4F30" w:rsidRDefault="00CA4F30" w:rsidP="00CA4F30">
      <w:pPr>
        <w:shd w:val="clear" w:color="auto" w:fill="171717"/>
        <w:spacing w:after="0" w:line="240" w:lineRule="auto"/>
        <w:rPr>
          <w:rFonts w:ascii="Arial" w:eastAsia="Times New Roman" w:hAnsi="Arial" w:cs="Arial"/>
          <w:color w:val="DEDEDE"/>
          <w:sz w:val="24"/>
          <w:szCs w:val="24"/>
        </w:rPr>
      </w:pPr>
      <w:r w:rsidRPr="00CA4F30">
        <w:rPr>
          <w:rFonts w:ascii="Arial" w:eastAsia="Times New Roman" w:hAnsi="Arial" w:cs="Arial"/>
          <w:color w:val="DEDEDE"/>
          <w:sz w:val="24"/>
          <w:szCs w:val="24"/>
        </w:rPr>
        <w:t>Учитывая эти факторы, LightRAG можно выделить как одну из самых активно развивающихся и перспективных библиотек.</w:t>
      </w:r>
    </w:p>
    <w:p w14:paraId="055AA1B9" w14:textId="77777777" w:rsidR="00CA4F30" w:rsidRPr="00CA4F30" w:rsidRDefault="00CA4F30" w:rsidP="00CA4F30">
      <w:pPr>
        <w:shd w:val="clear" w:color="auto" w:fill="171717"/>
        <w:spacing w:before="480" w:after="0" w:line="240" w:lineRule="auto"/>
        <w:outlineLvl w:val="2"/>
        <w:rPr>
          <w:rFonts w:ascii="Arial" w:eastAsia="Times New Roman" w:hAnsi="Arial" w:cs="Arial"/>
          <w:color w:val="DEDEDE"/>
          <w:sz w:val="27"/>
          <w:szCs w:val="27"/>
        </w:rPr>
      </w:pPr>
      <w:r w:rsidRPr="00CA4F30">
        <w:rPr>
          <w:rFonts w:ascii="Arial" w:eastAsia="Times New Roman" w:hAnsi="Arial" w:cs="Arial"/>
          <w:color w:val="DEDEDE"/>
          <w:sz w:val="27"/>
          <w:szCs w:val="27"/>
        </w:rPr>
        <w:t>4. Обзор архитектуры RAG на основе графа знаний</w:t>
      </w:r>
    </w:p>
    <w:p w14:paraId="00FAD8D4" w14:textId="77777777" w:rsidR="00CA4F30" w:rsidRPr="00CA4F30" w:rsidRDefault="00CA4F30" w:rsidP="00CA4F30">
      <w:pPr>
        <w:shd w:val="clear" w:color="auto" w:fill="171717"/>
        <w:spacing w:before="180" w:after="0" w:line="240" w:lineRule="auto"/>
        <w:rPr>
          <w:rFonts w:ascii="Arial" w:eastAsia="Times New Roman" w:hAnsi="Arial" w:cs="Arial"/>
          <w:color w:val="DEDEDE"/>
          <w:sz w:val="24"/>
          <w:szCs w:val="24"/>
        </w:rPr>
      </w:pPr>
      <w:r w:rsidRPr="00CA4F30">
        <w:rPr>
          <w:rFonts w:ascii="Arial" w:eastAsia="Times New Roman" w:hAnsi="Arial" w:cs="Arial"/>
          <w:color w:val="DEDEDE"/>
          <w:sz w:val="24"/>
          <w:szCs w:val="24"/>
        </w:rPr>
        <w:t>Про архитектуру </w:t>
      </w:r>
      <w:hyperlink r:id="rId5" w:tgtFrame="_blank" w:history="1">
        <w:r w:rsidRPr="00CA4F30">
          <w:rPr>
            <w:rFonts w:ascii="Arial" w:eastAsia="Times New Roman" w:hAnsi="Arial" w:cs="Arial"/>
            <w:color w:val="4CB6EB"/>
            <w:sz w:val="24"/>
            <w:szCs w:val="24"/>
            <w:u w:val="single"/>
          </w:rPr>
          <w:t>GraphRAG</w:t>
        </w:r>
      </w:hyperlink>
      <w:r w:rsidRPr="00CA4F30">
        <w:rPr>
          <w:rFonts w:ascii="Arial" w:eastAsia="Times New Roman" w:hAnsi="Arial" w:cs="Arial"/>
          <w:color w:val="DEDEDE"/>
          <w:sz w:val="24"/>
          <w:szCs w:val="24"/>
        </w:rPr>
        <w:t> написана не одна статья на Хабр, достаточно ввести GraphRAG в строке поиска или перейти на страницу </w:t>
      </w:r>
      <w:hyperlink r:id="rId6" w:tgtFrame="_blank" w:history="1">
        <w:r w:rsidRPr="00CA4F30">
          <w:rPr>
            <w:rFonts w:ascii="Arial" w:eastAsia="Times New Roman" w:hAnsi="Arial" w:cs="Arial"/>
            <w:color w:val="4CB6EB"/>
            <w:sz w:val="24"/>
            <w:szCs w:val="24"/>
            <w:u w:val="single"/>
          </w:rPr>
          <w:t>официальной документации</w:t>
        </w:r>
      </w:hyperlink>
      <w:r w:rsidRPr="00CA4F30">
        <w:rPr>
          <w:rFonts w:ascii="Arial" w:eastAsia="Times New Roman" w:hAnsi="Arial" w:cs="Arial"/>
          <w:color w:val="DEDEDE"/>
          <w:sz w:val="24"/>
          <w:szCs w:val="24"/>
        </w:rPr>
        <w:t>. Не будем плодить сущности и рассмотрим архитектуру второй по популярности на GitHub библиотеки RAG с графами знаний - </w:t>
      </w:r>
      <w:hyperlink r:id="rId7" w:tgtFrame="_blank" w:history="1">
        <w:r w:rsidRPr="00CA4F30">
          <w:rPr>
            <w:rFonts w:ascii="Arial" w:eastAsia="Times New Roman" w:hAnsi="Arial" w:cs="Arial"/>
            <w:color w:val="4CB6EB"/>
            <w:sz w:val="24"/>
            <w:szCs w:val="24"/>
            <w:u w:val="single"/>
          </w:rPr>
          <w:t>LightRAG</w:t>
        </w:r>
      </w:hyperlink>
      <w:r w:rsidRPr="00CA4F30">
        <w:rPr>
          <w:rFonts w:ascii="Arial" w:eastAsia="Times New Roman" w:hAnsi="Arial" w:cs="Arial"/>
          <w:color w:val="DEDEDE"/>
          <w:sz w:val="24"/>
          <w:szCs w:val="24"/>
        </w:rPr>
        <w:t>.</w:t>
      </w:r>
    </w:p>
    <w:p w14:paraId="325CED58" w14:textId="77777777" w:rsidR="00CA4F30" w:rsidRPr="00CA4F30" w:rsidRDefault="00CA4F30" w:rsidP="00CA4F30">
      <w:pPr>
        <w:shd w:val="clear" w:color="auto" w:fill="171717"/>
        <w:spacing w:before="360" w:after="0" w:line="240" w:lineRule="auto"/>
        <w:rPr>
          <w:rFonts w:ascii="Arial" w:eastAsia="Times New Roman" w:hAnsi="Arial" w:cs="Arial"/>
          <w:color w:val="DEDEDE"/>
          <w:sz w:val="24"/>
          <w:szCs w:val="24"/>
        </w:rPr>
      </w:pPr>
      <w:r w:rsidRPr="00CA4F30">
        <w:rPr>
          <w:rFonts w:ascii="Arial" w:eastAsia="Times New Roman" w:hAnsi="Arial" w:cs="Arial"/>
          <w:color w:val="DEDEDE"/>
          <w:sz w:val="24"/>
          <w:szCs w:val="24"/>
        </w:rPr>
        <w:t>GraphRAG имеет две основные проблемы - медленная обработка запросов и реконструирование всего графа при добавлении новых данных. LightRAG решает данные проблемы:</w:t>
      </w:r>
    </w:p>
    <w:p w14:paraId="320A28E1" w14:textId="77777777" w:rsidR="00CA4F30" w:rsidRPr="00CA4F30" w:rsidRDefault="00CA4F30" w:rsidP="00CA4F30">
      <w:pPr>
        <w:numPr>
          <w:ilvl w:val="0"/>
          <w:numId w:val="2"/>
        </w:numPr>
        <w:shd w:val="clear" w:color="auto" w:fill="171717"/>
        <w:spacing w:after="0" w:line="240" w:lineRule="auto"/>
        <w:rPr>
          <w:rFonts w:ascii="Arial" w:eastAsia="Times New Roman" w:hAnsi="Arial" w:cs="Arial"/>
          <w:color w:val="DEDEDE"/>
          <w:sz w:val="24"/>
          <w:szCs w:val="24"/>
        </w:rPr>
      </w:pPr>
      <w:r w:rsidRPr="00CA4F30">
        <w:rPr>
          <w:rFonts w:ascii="Arial" w:eastAsia="Times New Roman" w:hAnsi="Arial" w:cs="Arial"/>
          <w:color w:val="DEDEDE"/>
          <w:sz w:val="24"/>
          <w:szCs w:val="24"/>
        </w:rPr>
        <w:t>Сокращая индексацию и время отклика за счет лучшего подхода, чем обход сообщества.</w:t>
      </w:r>
    </w:p>
    <w:p w14:paraId="4ACF11E6" w14:textId="77777777" w:rsidR="00CA4F30" w:rsidRPr="00CA4F30" w:rsidRDefault="00CA4F30" w:rsidP="00CA4F30">
      <w:pPr>
        <w:numPr>
          <w:ilvl w:val="0"/>
          <w:numId w:val="2"/>
        </w:numPr>
        <w:shd w:val="clear" w:color="auto" w:fill="171717"/>
        <w:spacing w:after="0" w:line="240" w:lineRule="auto"/>
        <w:rPr>
          <w:rFonts w:ascii="Arial" w:eastAsia="Times New Roman" w:hAnsi="Arial" w:cs="Arial"/>
          <w:color w:val="DEDEDE"/>
          <w:sz w:val="24"/>
          <w:szCs w:val="24"/>
        </w:rPr>
      </w:pPr>
      <w:r w:rsidRPr="00CA4F30">
        <w:rPr>
          <w:rFonts w:ascii="Arial" w:eastAsia="Times New Roman" w:hAnsi="Arial" w:cs="Arial"/>
          <w:color w:val="DEDEDE"/>
          <w:sz w:val="24"/>
          <w:szCs w:val="24"/>
        </w:rPr>
        <w:t>Адаптируясь к новым данным с помощью алгоритма инкрементного обновления, который обновляет только определенные экземпляры элементов.</w:t>
      </w:r>
    </w:p>
    <w:p w14:paraId="04EE71B3" w14:textId="77777777" w:rsidR="00CA4F30" w:rsidRPr="00CA4F30" w:rsidRDefault="00CA4F30" w:rsidP="00CA4F30">
      <w:pPr>
        <w:shd w:val="clear" w:color="auto" w:fill="171717"/>
        <w:spacing w:after="0" w:line="240" w:lineRule="auto"/>
        <w:rPr>
          <w:rFonts w:ascii="Arial" w:eastAsia="Times New Roman" w:hAnsi="Arial" w:cs="Arial"/>
          <w:color w:val="DEDEDE"/>
          <w:sz w:val="24"/>
          <w:szCs w:val="24"/>
        </w:rPr>
      </w:pPr>
      <w:r w:rsidRPr="00CA4F30">
        <w:rPr>
          <w:rFonts w:ascii="Arial" w:eastAsia="Times New Roman" w:hAnsi="Arial" w:cs="Arial"/>
          <w:color w:val="DEDEDE"/>
          <w:sz w:val="24"/>
          <w:szCs w:val="24"/>
        </w:rPr>
        <w:t>Архитектура решения на основе RAG обычно состоит из двух основных процессов: индексации данных и обработки запросов.</w:t>
      </w:r>
    </w:p>
    <w:p w14:paraId="4A8C803F" w14:textId="77777777" w:rsidR="00CA4F30" w:rsidRPr="00CA4F30" w:rsidRDefault="00CA4F30" w:rsidP="00CA4F30">
      <w:pPr>
        <w:shd w:val="clear" w:color="auto" w:fill="171717"/>
        <w:spacing w:before="360" w:after="0" w:line="240" w:lineRule="auto"/>
        <w:rPr>
          <w:rFonts w:ascii="Arial" w:eastAsia="Times New Roman" w:hAnsi="Arial" w:cs="Arial"/>
          <w:color w:val="DEDEDE"/>
          <w:sz w:val="24"/>
          <w:szCs w:val="24"/>
        </w:rPr>
      </w:pPr>
      <w:r w:rsidRPr="00CA4F30">
        <w:rPr>
          <w:rFonts w:ascii="Arial" w:eastAsia="Times New Roman" w:hAnsi="Arial" w:cs="Arial"/>
          <w:i/>
          <w:iCs/>
          <w:color w:val="DEDEDE"/>
          <w:sz w:val="24"/>
          <w:szCs w:val="24"/>
        </w:rPr>
        <w:t>4.1 Индексация данных</w:t>
      </w:r>
    </w:p>
    <w:p w14:paraId="0B20CEC7" w14:textId="77777777" w:rsidR="00CA4F30" w:rsidRPr="00CA4F30" w:rsidRDefault="00CA4F30" w:rsidP="00CA4F30">
      <w:pPr>
        <w:shd w:val="clear" w:color="auto" w:fill="171717"/>
        <w:spacing w:before="360" w:after="0" w:line="240" w:lineRule="auto"/>
        <w:rPr>
          <w:rFonts w:ascii="Arial" w:eastAsia="Times New Roman" w:hAnsi="Arial" w:cs="Arial"/>
          <w:color w:val="DEDEDE"/>
          <w:sz w:val="24"/>
          <w:szCs w:val="24"/>
        </w:rPr>
      </w:pPr>
      <w:r w:rsidRPr="00CA4F30">
        <w:rPr>
          <w:rFonts w:ascii="Arial" w:eastAsia="Times New Roman" w:hAnsi="Arial" w:cs="Arial"/>
          <w:color w:val="DEDEDE"/>
          <w:sz w:val="24"/>
          <w:szCs w:val="24"/>
        </w:rPr>
        <w:t>Процесс индексации данных в LightRAG состоит из четырех этапов, направленных на создание структурированного представления информации для эффективного поиска и анализа.</w:t>
      </w:r>
    </w:p>
    <w:p w14:paraId="04A94C43" w14:textId="77777777" w:rsidR="00CA4F30" w:rsidRPr="00CA4F30" w:rsidRDefault="00CA4F30" w:rsidP="00CA4F30">
      <w:pPr>
        <w:shd w:val="clear" w:color="auto" w:fill="171717"/>
        <w:spacing w:before="360" w:after="0" w:line="240" w:lineRule="auto"/>
        <w:rPr>
          <w:rFonts w:ascii="Arial" w:eastAsia="Times New Roman" w:hAnsi="Arial" w:cs="Arial"/>
          <w:color w:val="DEDEDE"/>
          <w:sz w:val="24"/>
          <w:szCs w:val="24"/>
        </w:rPr>
      </w:pPr>
      <w:r w:rsidRPr="00CA4F30">
        <w:rPr>
          <w:rFonts w:ascii="Arial" w:eastAsia="Times New Roman" w:hAnsi="Arial" w:cs="Arial"/>
          <w:color w:val="DEDEDE"/>
          <w:sz w:val="24"/>
          <w:szCs w:val="24"/>
        </w:rPr>
        <w:t>1) Разбиение на фрагменты: Исходный текст разделяется на небольшие, логически завершенные части (например, абзацы или предложения). Это позволяет более детально анализировать информацию.</w:t>
      </w:r>
    </w:p>
    <w:p w14:paraId="6DDF6102" w14:textId="77777777" w:rsidR="00CA4F30" w:rsidRPr="00CA4F30" w:rsidRDefault="00CA4F30" w:rsidP="00CA4F30">
      <w:pPr>
        <w:shd w:val="clear" w:color="auto" w:fill="171717"/>
        <w:spacing w:before="360" w:after="0" w:line="240" w:lineRule="auto"/>
        <w:rPr>
          <w:rFonts w:ascii="Arial" w:eastAsia="Times New Roman" w:hAnsi="Arial" w:cs="Arial"/>
          <w:color w:val="DEDEDE"/>
          <w:sz w:val="24"/>
          <w:szCs w:val="24"/>
        </w:rPr>
      </w:pPr>
      <w:r w:rsidRPr="00CA4F30">
        <w:rPr>
          <w:rFonts w:ascii="Arial" w:eastAsia="Times New Roman" w:hAnsi="Arial" w:cs="Arial"/>
          <w:color w:val="DEDEDE"/>
          <w:sz w:val="24"/>
          <w:szCs w:val="24"/>
        </w:rPr>
        <w:t>2) Выделение ключевых элементов: Используя возможности больших языковых моделей (LLM), из каждого фрагмента извлекаются важные сущности (люди, места, организации и т.д.), связи между ними и основные утверждения. Эта информация служит основой для создания графа знаний.</w:t>
      </w:r>
    </w:p>
    <w:p w14:paraId="2D996C2F" w14:textId="77777777" w:rsidR="00CA4F30" w:rsidRPr="00CA4F30" w:rsidRDefault="00CA4F30" w:rsidP="00CA4F30">
      <w:pPr>
        <w:shd w:val="clear" w:color="auto" w:fill="171717"/>
        <w:spacing w:before="360" w:after="0" w:line="240" w:lineRule="auto"/>
        <w:rPr>
          <w:rFonts w:ascii="Arial" w:eastAsia="Times New Roman" w:hAnsi="Arial" w:cs="Arial"/>
          <w:color w:val="DEDEDE"/>
          <w:sz w:val="24"/>
          <w:szCs w:val="24"/>
        </w:rPr>
      </w:pPr>
      <w:r w:rsidRPr="00CA4F30">
        <w:rPr>
          <w:rFonts w:ascii="Arial" w:eastAsia="Times New Roman" w:hAnsi="Arial" w:cs="Arial"/>
          <w:color w:val="DEDEDE"/>
          <w:sz w:val="24"/>
          <w:szCs w:val="24"/>
        </w:rPr>
        <w:lastRenderedPageBreak/>
        <w:t>3) Создание пар ключ-значение: После извлечения элементов используется LLM  для создания структурированных пар ключ-значение (KV) сущностей и связей. </w:t>
      </w:r>
    </w:p>
    <w:p w14:paraId="71D8149F" w14:textId="77777777" w:rsidR="00CA4F30" w:rsidRPr="00CA4F30" w:rsidRDefault="00CA4F30" w:rsidP="00CA4F30">
      <w:pPr>
        <w:shd w:val="clear" w:color="auto" w:fill="171717"/>
        <w:spacing w:before="360" w:after="0" w:line="240" w:lineRule="auto"/>
        <w:rPr>
          <w:rFonts w:ascii="Arial" w:eastAsia="Times New Roman" w:hAnsi="Arial" w:cs="Arial"/>
          <w:color w:val="DEDEDE"/>
          <w:sz w:val="24"/>
          <w:szCs w:val="24"/>
        </w:rPr>
      </w:pPr>
      <w:r w:rsidRPr="00CA4F30">
        <w:rPr>
          <w:rFonts w:ascii="Arial" w:eastAsia="Times New Roman" w:hAnsi="Arial" w:cs="Arial"/>
          <w:color w:val="DEDEDE"/>
          <w:sz w:val="24"/>
          <w:szCs w:val="24"/>
        </w:rPr>
        <w:t>Ключ (K) - это слово или короткая фраза, а значение (V) - это абзац, обобщающий соответствующие фрагменты. Обычно сущности имеют свое имя в качестве единственного индекса, тогда как связи могут иметь несколько ключей индекса, чтобы охватывать более широкие темы из связанных сущностей. Используя эти пары KV, строится начальный граф знаний.</w:t>
      </w:r>
    </w:p>
    <w:p w14:paraId="099C17E5" w14:textId="77777777" w:rsidR="00CA4F30" w:rsidRPr="00CA4F30" w:rsidRDefault="00CA4F30" w:rsidP="00CA4F30">
      <w:pPr>
        <w:shd w:val="clear" w:color="auto" w:fill="171717"/>
        <w:spacing w:before="360" w:after="0" w:line="240" w:lineRule="auto"/>
        <w:rPr>
          <w:rFonts w:ascii="Arial" w:eastAsia="Times New Roman" w:hAnsi="Arial" w:cs="Arial"/>
          <w:color w:val="DEDEDE"/>
          <w:sz w:val="24"/>
          <w:szCs w:val="24"/>
        </w:rPr>
      </w:pPr>
      <w:r w:rsidRPr="00CA4F30">
        <w:rPr>
          <w:rFonts w:ascii="Arial" w:eastAsia="Times New Roman" w:hAnsi="Arial" w:cs="Arial"/>
          <w:color w:val="DEDEDE"/>
          <w:sz w:val="24"/>
          <w:szCs w:val="24"/>
        </w:rPr>
        <w:t>LightRAG сочетает в себе индексацию графов и стандартный подход, основанный на эмбеддингах. Если быть точным, значение (V) сущностей и связей в парах ключ-значение после профилирования LLM передаются на промежуточный этап для генерации векторных вложений с использованием модели ембеддингов. Эти структуры данных KV обеспечивают более точный поиск, чем менее точные стандартные методы встраивания RAG или неэффективные методы обхода фрагментов в GraphRAG.</w:t>
      </w:r>
    </w:p>
    <w:p w14:paraId="444D50AE" w14:textId="77777777" w:rsidR="00CA4F30" w:rsidRPr="00CA4F30" w:rsidRDefault="00CA4F30" w:rsidP="00CA4F30">
      <w:pPr>
        <w:shd w:val="clear" w:color="auto" w:fill="171717"/>
        <w:spacing w:before="360" w:after="0" w:line="240" w:lineRule="auto"/>
        <w:rPr>
          <w:rFonts w:ascii="Arial" w:eastAsia="Times New Roman" w:hAnsi="Arial" w:cs="Arial"/>
          <w:color w:val="DEDEDE"/>
          <w:sz w:val="24"/>
          <w:szCs w:val="24"/>
        </w:rPr>
      </w:pPr>
      <w:r w:rsidRPr="00CA4F30">
        <w:rPr>
          <w:rFonts w:ascii="Arial" w:eastAsia="Times New Roman" w:hAnsi="Arial" w:cs="Arial"/>
          <w:color w:val="DEDEDE"/>
          <w:sz w:val="24"/>
          <w:szCs w:val="24"/>
        </w:rPr>
        <w:t>4) Дедупликация для оптимизации работы с графом: Для эффективной обработки данных повторяющиеся сущности и связи объединяются, тем самым уменьшая как накладные расходы, так и общий размер графа.</w:t>
      </w:r>
    </w:p>
    <w:p w14:paraId="651D0EA8" w14:textId="77777777" w:rsidR="00CA4F30" w:rsidRPr="00CA4F30" w:rsidRDefault="00CA4F30" w:rsidP="00CA4F30">
      <w:pPr>
        <w:shd w:val="clear" w:color="auto" w:fill="171717"/>
        <w:spacing w:before="360" w:after="0" w:line="240" w:lineRule="auto"/>
        <w:rPr>
          <w:rFonts w:ascii="Arial" w:eastAsia="Times New Roman" w:hAnsi="Arial" w:cs="Arial"/>
          <w:color w:val="DEDEDE"/>
          <w:sz w:val="24"/>
          <w:szCs w:val="24"/>
        </w:rPr>
      </w:pPr>
      <w:r w:rsidRPr="00CA4F30">
        <w:rPr>
          <w:rFonts w:ascii="Arial" w:eastAsia="Times New Roman" w:hAnsi="Arial" w:cs="Arial"/>
          <w:color w:val="DEDEDE"/>
          <w:sz w:val="24"/>
          <w:szCs w:val="24"/>
        </w:rPr>
        <w:t>После дедупликации мы получаем окончательную оптимизированную версию графа знаний (KG).</w:t>
      </w:r>
    </w:p>
    <w:p w14:paraId="26C82F01" w14:textId="1B68105C" w:rsidR="00CA4F30" w:rsidRPr="00CA4F30" w:rsidRDefault="00CA4F30" w:rsidP="00CA4F30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14:paraId="68C00962" w14:textId="77777777" w:rsidR="00CA4F30" w:rsidRPr="00CA4F30" w:rsidRDefault="00CA4F30" w:rsidP="00CA4F30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A4F30">
        <w:rPr>
          <w:rFonts w:ascii="Times New Roman" w:eastAsia="Times New Roman" w:hAnsi="Times New Roman" w:cs="Times New Roman"/>
          <w:sz w:val="24"/>
          <w:szCs w:val="24"/>
        </w:rPr>
        <w:t xml:space="preserve">Рис. 3. - Процесс индексации данных в LightRAG (Источник изображения: </w:t>
      </w:r>
      <w:hyperlink r:id="rId8" w:tgtFrame="_blank" w:history="1">
        <w:r w:rsidRPr="00CA4F30">
          <w:rPr>
            <w:rFonts w:ascii="Times New Roman" w:eastAsia="Times New Roman" w:hAnsi="Times New Roman" w:cs="Times New Roman"/>
            <w:color w:val="4CB6EB"/>
            <w:sz w:val="24"/>
            <w:szCs w:val="24"/>
            <w:u w:val="single"/>
          </w:rPr>
          <w:t>ссылка</w:t>
        </w:r>
      </w:hyperlink>
      <w:r w:rsidRPr="00CA4F30">
        <w:rPr>
          <w:rFonts w:ascii="Times New Roman" w:eastAsia="Times New Roman" w:hAnsi="Times New Roman" w:cs="Times New Roman"/>
          <w:sz w:val="24"/>
          <w:szCs w:val="24"/>
        </w:rPr>
        <w:t>)</w:t>
      </w:r>
    </w:p>
    <w:p w14:paraId="2A34F481" w14:textId="77777777" w:rsidR="00CA4F30" w:rsidRPr="00CA4F30" w:rsidRDefault="00CA4F30" w:rsidP="00CA4F30">
      <w:pPr>
        <w:shd w:val="clear" w:color="auto" w:fill="171717"/>
        <w:spacing w:before="480" w:after="0" w:line="240" w:lineRule="auto"/>
        <w:rPr>
          <w:rFonts w:ascii="Arial" w:eastAsia="Times New Roman" w:hAnsi="Arial" w:cs="Arial"/>
          <w:color w:val="DEDEDE"/>
          <w:sz w:val="24"/>
          <w:szCs w:val="24"/>
        </w:rPr>
      </w:pPr>
      <w:r w:rsidRPr="00CA4F30">
        <w:rPr>
          <w:rFonts w:ascii="Arial" w:eastAsia="Times New Roman" w:hAnsi="Arial" w:cs="Arial"/>
          <w:i/>
          <w:iCs/>
          <w:color w:val="DEDEDE"/>
          <w:sz w:val="24"/>
          <w:szCs w:val="24"/>
        </w:rPr>
        <w:t>4.2 Обработка запросов</w:t>
      </w:r>
    </w:p>
    <w:p w14:paraId="4C94D506" w14:textId="77777777" w:rsidR="00CA4F30" w:rsidRPr="00CA4F30" w:rsidRDefault="00CA4F30" w:rsidP="00CA4F30">
      <w:pPr>
        <w:shd w:val="clear" w:color="auto" w:fill="171717"/>
        <w:spacing w:before="360" w:after="0" w:line="240" w:lineRule="auto"/>
        <w:rPr>
          <w:rFonts w:ascii="Arial" w:eastAsia="Times New Roman" w:hAnsi="Arial" w:cs="Arial"/>
          <w:color w:val="DEDEDE"/>
          <w:sz w:val="24"/>
          <w:szCs w:val="24"/>
        </w:rPr>
      </w:pPr>
      <w:r w:rsidRPr="00CA4F30">
        <w:rPr>
          <w:rFonts w:ascii="Arial" w:eastAsia="Times New Roman" w:hAnsi="Arial" w:cs="Arial"/>
          <w:color w:val="DEDEDE"/>
          <w:sz w:val="24"/>
          <w:szCs w:val="24"/>
        </w:rPr>
        <w:t>Благодаря индексации текста на основе графов, LightRAG использует стратегию двухуровневого поиска. Этот подход идентифицирует низкоуровневые и высокоуровневые ключи из подграфов с несколькими переходами в KG для ответа на разнообразный набор запросов.</w:t>
      </w:r>
    </w:p>
    <w:p w14:paraId="04BD310F" w14:textId="77777777" w:rsidR="00CA4F30" w:rsidRPr="00CA4F30" w:rsidRDefault="00CA4F30" w:rsidP="00CA4F30">
      <w:pPr>
        <w:shd w:val="clear" w:color="auto" w:fill="171717"/>
        <w:spacing w:before="360" w:after="0" w:line="240" w:lineRule="auto"/>
        <w:rPr>
          <w:rFonts w:ascii="Arial" w:eastAsia="Times New Roman" w:hAnsi="Arial" w:cs="Arial"/>
          <w:color w:val="DEDEDE"/>
          <w:sz w:val="24"/>
          <w:szCs w:val="24"/>
        </w:rPr>
      </w:pPr>
      <w:r w:rsidRPr="00CA4F30">
        <w:rPr>
          <w:rFonts w:ascii="Arial" w:eastAsia="Times New Roman" w:hAnsi="Arial" w:cs="Arial"/>
          <w:color w:val="DEDEDE"/>
          <w:sz w:val="24"/>
          <w:szCs w:val="24"/>
        </w:rPr>
        <w:t>Низкоуровневый поиск:  Предназначается для получения конкретной детализированной информации из отдельных узлов и ребер для обработки локальных запросов. На этом уровне он предоставляет подробную информацию на уровне узла.</w:t>
      </w:r>
    </w:p>
    <w:p w14:paraId="690FB2CF" w14:textId="77777777" w:rsidR="00CA4F30" w:rsidRPr="00CA4F30" w:rsidRDefault="00CA4F30" w:rsidP="00CA4F30">
      <w:pPr>
        <w:shd w:val="clear" w:color="auto" w:fill="171717"/>
        <w:spacing w:before="360" w:after="0" w:line="240" w:lineRule="auto"/>
        <w:rPr>
          <w:rFonts w:ascii="Arial" w:eastAsia="Times New Roman" w:hAnsi="Arial" w:cs="Arial"/>
          <w:color w:val="DEDEDE"/>
          <w:sz w:val="24"/>
          <w:szCs w:val="24"/>
        </w:rPr>
      </w:pPr>
      <w:r w:rsidRPr="00CA4F30">
        <w:rPr>
          <w:rFonts w:ascii="Arial" w:eastAsia="Times New Roman" w:hAnsi="Arial" w:cs="Arial"/>
          <w:color w:val="DEDEDE"/>
          <w:sz w:val="24"/>
          <w:szCs w:val="24"/>
        </w:rPr>
        <w:t>Высокоуровневый поиск:  Объединяет информацию от нескольких сущностей из разных документов для ответа на глобальные запросы, требующие более широких тем или абстракций.</w:t>
      </w:r>
    </w:p>
    <w:p w14:paraId="1A4BAF67" w14:textId="6FCCB5D1" w:rsidR="00CA4F30" w:rsidRPr="00CA4F30" w:rsidRDefault="00CA4F30" w:rsidP="00CA4F30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14:paraId="6494D417" w14:textId="77777777" w:rsidR="00CA4F30" w:rsidRPr="00CA4F30" w:rsidRDefault="00CA4F30" w:rsidP="00CA4F30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A4F30">
        <w:rPr>
          <w:rFonts w:ascii="Times New Roman" w:eastAsia="Times New Roman" w:hAnsi="Times New Roman" w:cs="Times New Roman"/>
          <w:sz w:val="24"/>
          <w:szCs w:val="24"/>
        </w:rPr>
        <w:t xml:space="preserve">Рис. 4 - Процесс обработки запросов в LightRAG (Источник изображения: </w:t>
      </w:r>
      <w:hyperlink r:id="rId9" w:tgtFrame="_blank" w:history="1">
        <w:r w:rsidRPr="00CA4F30">
          <w:rPr>
            <w:rFonts w:ascii="Times New Roman" w:eastAsia="Times New Roman" w:hAnsi="Times New Roman" w:cs="Times New Roman"/>
            <w:color w:val="4CB6EB"/>
            <w:sz w:val="24"/>
            <w:szCs w:val="24"/>
            <w:u w:val="single"/>
          </w:rPr>
          <w:t>ссылка</w:t>
        </w:r>
      </w:hyperlink>
      <w:r w:rsidRPr="00CA4F30">
        <w:rPr>
          <w:rFonts w:ascii="Times New Roman" w:eastAsia="Times New Roman" w:hAnsi="Times New Roman" w:cs="Times New Roman"/>
          <w:sz w:val="24"/>
          <w:szCs w:val="24"/>
        </w:rPr>
        <w:t>)</w:t>
      </w:r>
    </w:p>
    <w:p w14:paraId="3C994FBF" w14:textId="77777777" w:rsidR="00CA4F30" w:rsidRPr="00CA4F30" w:rsidRDefault="00CA4F30" w:rsidP="00CA4F30">
      <w:pPr>
        <w:shd w:val="clear" w:color="auto" w:fill="171717"/>
        <w:spacing w:before="480" w:after="0" w:line="240" w:lineRule="auto"/>
        <w:outlineLvl w:val="2"/>
        <w:rPr>
          <w:rFonts w:ascii="Arial" w:eastAsia="Times New Roman" w:hAnsi="Arial" w:cs="Arial"/>
          <w:color w:val="DEDEDE"/>
          <w:sz w:val="27"/>
          <w:szCs w:val="27"/>
        </w:rPr>
      </w:pPr>
      <w:r w:rsidRPr="00CA4F30">
        <w:rPr>
          <w:rFonts w:ascii="Arial" w:eastAsia="Times New Roman" w:hAnsi="Arial" w:cs="Arial"/>
          <w:color w:val="DEDEDE"/>
          <w:sz w:val="27"/>
          <w:szCs w:val="27"/>
        </w:rPr>
        <w:t>5. Практическое использование графа знаний в RAG</w:t>
      </w:r>
    </w:p>
    <w:p w14:paraId="6095209C" w14:textId="77777777" w:rsidR="00CA4F30" w:rsidRPr="00CA4F30" w:rsidRDefault="00CA4F30" w:rsidP="00CA4F30">
      <w:pPr>
        <w:shd w:val="clear" w:color="auto" w:fill="171717"/>
        <w:spacing w:before="180" w:after="0" w:line="240" w:lineRule="auto"/>
        <w:rPr>
          <w:rFonts w:ascii="Arial" w:eastAsia="Times New Roman" w:hAnsi="Arial" w:cs="Arial"/>
          <w:color w:val="DEDEDE"/>
          <w:sz w:val="24"/>
          <w:szCs w:val="24"/>
        </w:rPr>
      </w:pPr>
      <w:r w:rsidRPr="00CA4F30">
        <w:rPr>
          <w:rFonts w:ascii="Arial" w:eastAsia="Times New Roman" w:hAnsi="Arial" w:cs="Arial"/>
          <w:color w:val="DEDEDE"/>
          <w:sz w:val="24"/>
          <w:szCs w:val="24"/>
        </w:rPr>
        <w:lastRenderedPageBreak/>
        <w:t>В процессе разработки нескольких пилотных проектов на основе RAG мы протестировали использование графов знаний и сделали оценку качества такого подхода. Результат представлен в конце раздела.</w:t>
      </w:r>
    </w:p>
    <w:p w14:paraId="5410F2C9" w14:textId="77777777" w:rsidR="00CA4F30" w:rsidRPr="00CA4F30" w:rsidRDefault="00CA4F30" w:rsidP="00CA4F30">
      <w:pPr>
        <w:shd w:val="clear" w:color="auto" w:fill="171717"/>
        <w:spacing w:before="360" w:after="0" w:line="240" w:lineRule="auto"/>
        <w:rPr>
          <w:rFonts w:ascii="Arial" w:eastAsia="Times New Roman" w:hAnsi="Arial" w:cs="Arial"/>
          <w:color w:val="DEDEDE"/>
          <w:sz w:val="24"/>
          <w:szCs w:val="24"/>
        </w:rPr>
      </w:pPr>
      <w:r w:rsidRPr="00CA4F30">
        <w:rPr>
          <w:rFonts w:ascii="Arial" w:eastAsia="Times New Roman" w:hAnsi="Arial" w:cs="Arial"/>
          <w:color w:val="DEDEDE"/>
          <w:sz w:val="24"/>
          <w:szCs w:val="24"/>
        </w:rPr>
        <w:t>Стандартный пайплайн создания и оценки качества ответов RAG состоит из следующих шагов:</w:t>
      </w:r>
    </w:p>
    <w:p w14:paraId="293EFB5D" w14:textId="77777777" w:rsidR="00CA4F30" w:rsidRPr="00CA4F30" w:rsidRDefault="00CA4F30" w:rsidP="00CA4F30">
      <w:pPr>
        <w:numPr>
          <w:ilvl w:val="0"/>
          <w:numId w:val="3"/>
        </w:numPr>
        <w:shd w:val="clear" w:color="auto" w:fill="171717"/>
        <w:spacing w:after="0" w:line="240" w:lineRule="auto"/>
        <w:rPr>
          <w:rFonts w:ascii="Arial" w:eastAsia="Times New Roman" w:hAnsi="Arial" w:cs="Arial"/>
          <w:color w:val="DEDEDE"/>
          <w:sz w:val="24"/>
          <w:szCs w:val="24"/>
        </w:rPr>
      </w:pPr>
      <w:r w:rsidRPr="00CA4F30">
        <w:rPr>
          <w:rFonts w:ascii="Arial" w:eastAsia="Times New Roman" w:hAnsi="Arial" w:cs="Arial"/>
          <w:color w:val="DEDEDE"/>
          <w:sz w:val="24"/>
          <w:szCs w:val="24"/>
        </w:rPr>
        <w:t>Подготовка датасета (вопрос - ответ) для оценки качества ответов RAG-системы. Если заказчик не готов предоставить такие вопросы и эталонные ответы, то создаем их с помощью библиотеки </w:t>
      </w:r>
      <w:hyperlink r:id="rId10" w:tgtFrame="_blank" w:history="1">
        <w:r w:rsidRPr="00CA4F30">
          <w:rPr>
            <w:rFonts w:ascii="Arial" w:eastAsia="Times New Roman" w:hAnsi="Arial" w:cs="Arial"/>
            <w:color w:val="4CB6EB"/>
            <w:sz w:val="24"/>
            <w:szCs w:val="24"/>
            <w:u w:val="single"/>
          </w:rPr>
          <w:t>giskard</w:t>
        </w:r>
      </w:hyperlink>
      <w:r w:rsidRPr="00CA4F30">
        <w:rPr>
          <w:rFonts w:ascii="Arial" w:eastAsia="Times New Roman" w:hAnsi="Arial" w:cs="Arial"/>
          <w:color w:val="DEDEDE"/>
          <w:sz w:val="24"/>
          <w:szCs w:val="24"/>
        </w:rPr>
        <w:t> и валидируем;</w:t>
      </w:r>
    </w:p>
    <w:p w14:paraId="703DD94D" w14:textId="77777777" w:rsidR="00CA4F30" w:rsidRPr="00CA4F30" w:rsidRDefault="00CA4F30" w:rsidP="00CA4F30">
      <w:pPr>
        <w:numPr>
          <w:ilvl w:val="0"/>
          <w:numId w:val="3"/>
        </w:numPr>
        <w:shd w:val="clear" w:color="auto" w:fill="171717"/>
        <w:spacing w:after="0" w:line="240" w:lineRule="auto"/>
        <w:rPr>
          <w:rFonts w:ascii="Arial" w:eastAsia="Times New Roman" w:hAnsi="Arial" w:cs="Arial"/>
          <w:color w:val="DEDEDE"/>
          <w:sz w:val="24"/>
          <w:szCs w:val="24"/>
        </w:rPr>
      </w:pPr>
      <w:r w:rsidRPr="00CA4F30">
        <w:rPr>
          <w:rFonts w:ascii="Arial" w:eastAsia="Times New Roman" w:hAnsi="Arial" w:cs="Arial"/>
          <w:color w:val="DEDEDE"/>
          <w:sz w:val="24"/>
          <w:szCs w:val="24"/>
        </w:rPr>
        <w:t>Непосредственно разработка RAG-системы, загрузка и индексация необходимых источников данных. В зависимости от задачи применяем различные инструменты для разработки - собственный продукт </w:t>
      </w:r>
      <w:hyperlink r:id="rId11" w:tgtFrame="_blank" w:history="1">
        <w:r w:rsidRPr="00CA4F30">
          <w:rPr>
            <w:rFonts w:ascii="Arial" w:eastAsia="Times New Roman" w:hAnsi="Arial" w:cs="Arial"/>
            <w:color w:val="4CB6EB"/>
            <w:sz w:val="24"/>
            <w:szCs w:val="24"/>
            <w:u w:val="single"/>
          </w:rPr>
          <w:t>SmartSearch</w:t>
        </w:r>
      </w:hyperlink>
      <w:r w:rsidRPr="00CA4F30">
        <w:rPr>
          <w:rFonts w:ascii="Arial" w:eastAsia="Times New Roman" w:hAnsi="Arial" w:cs="Arial"/>
          <w:color w:val="DEDEDE"/>
          <w:sz w:val="24"/>
          <w:szCs w:val="24"/>
        </w:rPr>
        <w:t>, low-code нодовые редакторы (</w:t>
      </w:r>
      <w:hyperlink r:id="rId12" w:history="1">
        <w:r w:rsidRPr="00CA4F30">
          <w:rPr>
            <w:rFonts w:ascii="Arial" w:eastAsia="Times New Roman" w:hAnsi="Arial" w:cs="Arial"/>
            <w:color w:val="4CB6EB"/>
            <w:sz w:val="24"/>
            <w:szCs w:val="24"/>
            <w:u w:val="single"/>
          </w:rPr>
          <w:t>статья про них на Хабр</w:t>
        </w:r>
      </w:hyperlink>
      <w:r w:rsidRPr="00CA4F30">
        <w:rPr>
          <w:rFonts w:ascii="Arial" w:eastAsia="Times New Roman" w:hAnsi="Arial" w:cs="Arial"/>
          <w:color w:val="DEDEDE"/>
          <w:sz w:val="24"/>
          <w:szCs w:val="24"/>
        </w:rPr>
        <w:t>), библиотеки </w:t>
      </w:r>
      <w:hyperlink r:id="rId13" w:tgtFrame="_blank" w:history="1">
        <w:r w:rsidRPr="00CA4F30">
          <w:rPr>
            <w:rFonts w:ascii="Arial" w:eastAsia="Times New Roman" w:hAnsi="Arial" w:cs="Arial"/>
            <w:color w:val="4CB6EB"/>
            <w:sz w:val="24"/>
            <w:szCs w:val="24"/>
            <w:u w:val="single"/>
          </w:rPr>
          <w:t>langchain</w:t>
        </w:r>
      </w:hyperlink>
      <w:r w:rsidRPr="00CA4F30">
        <w:rPr>
          <w:rFonts w:ascii="Arial" w:eastAsia="Times New Roman" w:hAnsi="Arial" w:cs="Arial"/>
          <w:color w:val="DEDEDE"/>
          <w:sz w:val="24"/>
          <w:szCs w:val="24"/>
        </w:rPr>
        <w:t>/ </w:t>
      </w:r>
      <w:hyperlink r:id="rId14" w:tgtFrame="_blank" w:history="1">
        <w:r w:rsidRPr="00CA4F30">
          <w:rPr>
            <w:rFonts w:ascii="Arial" w:eastAsia="Times New Roman" w:hAnsi="Arial" w:cs="Arial"/>
            <w:color w:val="4CB6EB"/>
            <w:sz w:val="24"/>
            <w:szCs w:val="24"/>
            <w:u w:val="single"/>
          </w:rPr>
          <w:t>langgraph</w:t>
        </w:r>
      </w:hyperlink>
      <w:r w:rsidRPr="00CA4F30">
        <w:rPr>
          <w:rFonts w:ascii="Arial" w:eastAsia="Times New Roman" w:hAnsi="Arial" w:cs="Arial"/>
          <w:color w:val="DEDEDE"/>
          <w:sz w:val="24"/>
          <w:szCs w:val="24"/>
        </w:rPr>
        <w:t>/ </w:t>
      </w:r>
      <w:hyperlink r:id="rId15" w:tgtFrame="_blank" w:history="1">
        <w:r w:rsidRPr="00CA4F30">
          <w:rPr>
            <w:rFonts w:ascii="Arial" w:eastAsia="Times New Roman" w:hAnsi="Arial" w:cs="Arial"/>
            <w:color w:val="4CB6EB"/>
            <w:sz w:val="24"/>
            <w:szCs w:val="24"/>
            <w:u w:val="single"/>
          </w:rPr>
          <w:t>llama_index</w:t>
        </w:r>
      </w:hyperlink>
      <w:r w:rsidRPr="00CA4F30">
        <w:rPr>
          <w:rFonts w:ascii="Arial" w:eastAsia="Times New Roman" w:hAnsi="Arial" w:cs="Arial"/>
          <w:color w:val="DEDEDE"/>
          <w:sz w:val="24"/>
          <w:szCs w:val="24"/>
        </w:rPr>
        <w:t>;</w:t>
      </w:r>
    </w:p>
    <w:p w14:paraId="0FC659DC" w14:textId="77777777" w:rsidR="00CA4F30" w:rsidRPr="00CA4F30" w:rsidRDefault="00CA4F30" w:rsidP="00CA4F30">
      <w:pPr>
        <w:numPr>
          <w:ilvl w:val="0"/>
          <w:numId w:val="3"/>
        </w:numPr>
        <w:shd w:val="clear" w:color="auto" w:fill="171717"/>
        <w:spacing w:after="0" w:line="240" w:lineRule="auto"/>
        <w:rPr>
          <w:rFonts w:ascii="Arial" w:eastAsia="Times New Roman" w:hAnsi="Arial" w:cs="Arial"/>
          <w:color w:val="DEDEDE"/>
          <w:sz w:val="24"/>
          <w:szCs w:val="24"/>
        </w:rPr>
      </w:pPr>
      <w:r w:rsidRPr="00CA4F30">
        <w:rPr>
          <w:rFonts w:ascii="Arial" w:eastAsia="Times New Roman" w:hAnsi="Arial" w:cs="Arial"/>
          <w:color w:val="DEDEDE"/>
          <w:sz w:val="24"/>
          <w:szCs w:val="24"/>
        </w:rPr>
        <w:t>Оценка разработанной RAG-системы на основе тестового датасета. Для проведения автоматической оценки применяем библиотеку </w:t>
      </w:r>
      <w:hyperlink r:id="rId16" w:tgtFrame="_blank" w:history="1">
        <w:r w:rsidRPr="00CA4F30">
          <w:rPr>
            <w:rFonts w:ascii="Arial" w:eastAsia="Times New Roman" w:hAnsi="Arial" w:cs="Arial"/>
            <w:color w:val="4CB6EB"/>
            <w:sz w:val="24"/>
            <w:szCs w:val="24"/>
            <w:u w:val="single"/>
          </w:rPr>
          <w:t>langfuse</w:t>
        </w:r>
      </w:hyperlink>
      <w:r w:rsidRPr="00CA4F30">
        <w:rPr>
          <w:rFonts w:ascii="Arial" w:eastAsia="Times New Roman" w:hAnsi="Arial" w:cs="Arial"/>
          <w:color w:val="DEDEDE"/>
          <w:sz w:val="24"/>
          <w:szCs w:val="24"/>
        </w:rPr>
        <w:t> и метод оценки LLM в качестве судьи (LLM-as-a-judge). Суть метода заключается в оценке правильности ответа разрабатываемой RAG-системы относительно эталонного ответа. На данном шаге важно, чтобы модели LLM, используемые в RAG-системе, и для оценки были разные.</w:t>
      </w:r>
    </w:p>
    <w:p w14:paraId="4771FC34" w14:textId="77777777" w:rsidR="00CA4F30" w:rsidRPr="00CA4F30" w:rsidRDefault="00CA4F30" w:rsidP="00CA4F30">
      <w:pPr>
        <w:shd w:val="clear" w:color="auto" w:fill="171717"/>
        <w:spacing w:after="0" w:line="240" w:lineRule="auto"/>
        <w:rPr>
          <w:rFonts w:ascii="Arial" w:eastAsia="Times New Roman" w:hAnsi="Arial" w:cs="Arial"/>
          <w:color w:val="DEDEDE"/>
          <w:sz w:val="24"/>
          <w:szCs w:val="24"/>
        </w:rPr>
      </w:pPr>
      <w:r w:rsidRPr="00CA4F30">
        <w:rPr>
          <w:rFonts w:ascii="Arial" w:eastAsia="Times New Roman" w:hAnsi="Arial" w:cs="Arial"/>
          <w:color w:val="DEDEDE"/>
          <w:sz w:val="24"/>
          <w:szCs w:val="24"/>
        </w:rPr>
        <w:t>В качестве инструментов для создания RAG на основе графов знаний были выбраны:</w:t>
      </w:r>
    </w:p>
    <w:p w14:paraId="7AE521F7" w14:textId="77777777" w:rsidR="00CA4F30" w:rsidRPr="00CA4F30" w:rsidRDefault="00CA4F30" w:rsidP="00CA4F30">
      <w:pPr>
        <w:numPr>
          <w:ilvl w:val="0"/>
          <w:numId w:val="4"/>
        </w:numPr>
        <w:shd w:val="clear" w:color="auto" w:fill="171717"/>
        <w:spacing w:after="0" w:line="240" w:lineRule="auto"/>
        <w:rPr>
          <w:rFonts w:ascii="Arial" w:eastAsia="Times New Roman" w:hAnsi="Arial" w:cs="Arial"/>
          <w:color w:val="DEDEDE"/>
          <w:sz w:val="24"/>
          <w:szCs w:val="24"/>
        </w:rPr>
      </w:pPr>
      <w:r w:rsidRPr="00CA4F30">
        <w:rPr>
          <w:rFonts w:ascii="Arial" w:eastAsia="Times New Roman" w:hAnsi="Arial" w:cs="Arial"/>
          <w:color w:val="DEDEDE"/>
          <w:sz w:val="24"/>
          <w:szCs w:val="24"/>
        </w:rPr>
        <w:t>сервер LightRAG;</w:t>
      </w:r>
    </w:p>
    <w:p w14:paraId="43550115" w14:textId="77777777" w:rsidR="00CA4F30" w:rsidRPr="00CA4F30" w:rsidRDefault="00CA4F30" w:rsidP="00CA4F30">
      <w:pPr>
        <w:numPr>
          <w:ilvl w:val="0"/>
          <w:numId w:val="4"/>
        </w:numPr>
        <w:shd w:val="clear" w:color="auto" w:fill="171717"/>
        <w:spacing w:after="0" w:line="240" w:lineRule="auto"/>
        <w:rPr>
          <w:rFonts w:ascii="Arial" w:eastAsia="Times New Roman" w:hAnsi="Arial" w:cs="Arial"/>
          <w:color w:val="DEDEDE"/>
          <w:sz w:val="24"/>
          <w:szCs w:val="24"/>
        </w:rPr>
      </w:pPr>
      <w:r w:rsidRPr="00CA4F30">
        <w:rPr>
          <w:rFonts w:ascii="Arial" w:eastAsia="Times New Roman" w:hAnsi="Arial" w:cs="Arial"/>
          <w:color w:val="DEDEDE"/>
          <w:sz w:val="24"/>
          <w:szCs w:val="24"/>
        </w:rPr>
        <w:t>локальный провайдер ollama с моделями LLM gemma3:27b и эмбеддингов bge-m3;</w:t>
      </w:r>
    </w:p>
    <w:p w14:paraId="2F176250" w14:textId="77777777" w:rsidR="00CA4F30" w:rsidRPr="00CA4F30" w:rsidRDefault="00CA4F30" w:rsidP="00CA4F30">
      <w:pPr>
        <w:numPr>
          <w:ilvl w:val="0"/>
          <w:numId w:val="4"/>
        </w:numPr>
        <w:shd w:val="clear" w:color="auto" w:fill="171717"/>
        <w:spacing w:after="0" w:line="240" w:lineRule="auto"/>
        <w:rPr>
          <w:rFonts w:ascii="Arial" w:eastAsia="Times New Roman" w:hAnsi="Arial" w:cs="Arial"/>
          <w:color w:val="DEDEDE"/>
          <w:sz w:val="24"/>
          <w:szCs w:val="24"/>
        </w:rPr>
      </w:pPr>
      <w:r w:rsidRPr="00CA4F30">
        <w:rPr>
          <w:rFonts w:ascii="Arial" w:eastAsia="Times New Roman" w:hAnsi="Arial" w:cs="Arial"/>
          <w:color w:val="DEDEDE"/>
          <w:sz w:val="24"/>
          <w:szCs w:val="24"/>
        </w:rPr>
        <w:t>облачный API DeepSeek с моделью для оценки DeepSeek V3;</w:t>
      </w:r>
    </w:p>
    <w:p w14:paraId="2F236F2E" w14:textId="77777777" w:rsidR="00CA4F30" w:rsidRPr="00CA4F30" w:rsidRDefault="00CA4F30" w:rsidP="00CA4F30">
      <w:pPr>
        <w:numPr>
          <w:ilvl w:val="0"/>
          <w:numId w:val="4"/>
        </w:numPr>
        <w:shd w:val="clear" w:color="auto" w:fill="171717"/>
        <w:spacing w:after="0" w:line="240" w:lineRule="auto"/>
        <w:rPr>
          <w:rFonts w:ascii="Arial" w:eastAsia="Times New Roman" w:hAnsi="Arial" w:cs="Arial"/>
          <w:color w:val="DEDEDE"/>
          <w:sz w:val="24"/>
          <w:szCs w:val="24"/>
        </w:rPr>
      </w:pPr>
      <w:r w:rsidRPr="00CA4F30">
        <w:rPr>
          <w:rFonts w:ascii="Arial" w:eastAsia="Times New Roman" w:hAnsi="Arial" w:cs="Arial"/>
          <w:color w:val="DEDEDE"/>
          <w:sz w:val="24"/>
          <w:szCs w:val="24"/>
        </w:rPr>
        <w:t>БД Neo4j для работы с графами;</w:t>
      </w:r>
    </w:p>
    <w:p w14:paraId="7D6D0290" w14:textId="77777777" w:rsidR="00CA4F30" w:rsidRPr="00CA4F30" w:rsidRDefault="00CA4F30" w:rsidP="00CA4F30">
      <w:pPr>
        <w:numPr>
          <w:ilvl w:val="0"/>
          <w:numId w:val="4"/>
        </w:numPr>
        <w:shd w:val="clear" w:color="auto" w:fill="171717"/>
        <w:spacing w:after="0" w:line="240" w:lineRule="auto"/>
        <w:rPr>
          <w:rFonts w:ascii="Arial" w:eastAsia="Times New Roman" w:hAnsi="Arial" w:cs="Arial"/>
          <w:color w:val="DEDEDE"/>
          <w:sz w:val="24"/>
          <w:szCs w:val="24"/>
        </w:rPr>
      </w:pPr>
      <w:r w:rsidRPr="00CA4F30">
        <w:rPr>
          <w:rFonts w:ascii="Arial" w:eastAsia="Times New Roman" w:hAnsi="Arial" w:cs="Arial"/>
          <w:color w:val="DEDEDE"/>
          <w:sz w:val="24"/>
          <w:szCs w:val="24"/>
        </w:rPr>
        <w:t>БД Milvus для работы с векторами;</w:t>
      </w:r>
    </w:p>
    <w:p w14:paraId="5A0839C2" w14:textId="77777777" w:rsidR="00CA4F30" w:rsidRPr="00CA4F30" w:rsidRDefault="00CA4F30" w:rsidP="00CA4F30">
      <w:pPr>
        <w:numPr>
          <w:ilvl w:val="0"/>
          <w:numId w:val="4"/>
        </w:numPr>
        <w:shd w:val="clear" w:color="auto" w:fill="171717"/>
        <w:spacing w:after="0" w:line="240" w:lineRule="auto"/>
        <w:rPr>
          <w:rFonts w:ascii="Arial" w:eastAsia="Times New Roman" w:hAnsi="Arial" w:cs="Arial"/>
          <w:color w:val="DEDEDE"/>
          <w:sz w:val="24"/>
          <w:szCs w:val="24"/>
        </w:rPr>
      </w:pPr>
      <w:r w:rsidRPr="00CA4F30">
        <w:rPr>
          <w:rFonts w:ascii="Arial" w:eastAsia="Times New Roman" w:hAnsi="Arial" w:cs="Arial"/>
          <w:color w:val="DEDEDE"/>
          <w:sz w:val="24"/>
          <w:szCs w:val="24"/>
        </w:rPr>
        <w:t>БД Redis для работы со структурами данных типа «ключ — значение».</w:t>
      </w:r>
    </w:p>
    <w:p w14:paraId="089CB39A" w14:textId="77777777" w:rsidR="00CA4F30" w:rsidRPr="00CA4F30" w:rsidRDefault="00CA4F30" w:rsidP="00CA4F30">
      <w:pPr>
        <w:shd w:val="clear" w:color="auto" w:fill="171717"/>
        <w:spacing w:after="0" w:line="240" w:lineRule="auto"/>
        <w:rPr>
          <w:rFonts w:ascii="Arial" w:eastAsia="Times New Roman" w:hAnsi="Arial" w:cs="Arial"/>
          <w:color w:val="DEDEDE"/>
          <w:sz w:val="24"/>
          <w:szCs w:val="24"/>
        </w:rPr>
      </w:pPr>
      <w:r w:rsidRPr="00CA4F30">
        <w:rPr>
          <w:rFonts w:ascii="Arial" w:eastAsia="Times New Roman" w:hAnsi="Arial" w:cs="Arial"/>
          <w:color w:val="DEDEDE"/>
          <w:sz w:val="24"/>
          <w:szCs w:val="24"/>
        </w:rPr>
        <w:t>Сервер LightRAG разработан для обеспечения веб-интерфейса и поддержки API. Веб-интерфейс позволяет загружать и индексировать документы (Рисунок 5), анализировать графы знаний (Рисунок 6) и выполнять RAG-запросы (Рисунок 7).</w:t>
      </w:r>
    </w:p>
    <w:p w14:paraId="7EA2D28A" w14:textId="58EBF96D" w:rsidR="00CA4F30" w:rsidRPr="00CA4F30" w:rsidRDefault="00CA4F30" w:rsidP="00CA4F30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14:paraId="4773EFCB" w14:textId="77777777" w:rsidR="00CA4F30" w:rsidRPr="00CA4F30" w:rsidRDefault="00CA4F30" w:rsidP="00CA4F30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A4F30">
        <w:rPr>
          <w:rFonts w:ascii="Times New Roman" w:eastAsia="Times New Roman" w:hAnsi="Times New Roman" w:cs="Times New Roman"/>
          <w:sz w:val="24"/>
          <w:szCs w:val="24"/>
        </w:rPr>
        <w:t>Рис. 5 - Менеджер документов в веб-интерфейсе сервера LightRAG</w:t>
      </w:r>
    </w:p>
    <w:p w14:paraId="45C31BBB" w14:textId="1081A6E3" w:rsidR="00CA4F30" w:rsidRPr="00CA4F30" w:rsidRDefault="00CA4F30" w:rsidP="00CA4F30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14:paraId="690BBEBB" w14:textId="77777777" w:rsidR="00CA4F30" w:rsidRPr="00CA4F30" w:rsidRDefault="00CA4F30" w:rsidP="00CA4F30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A4F30">
        <w:rPr>
          <w:rFonts w:ascii="Times New Roman" w:eastAsia="Times New Roman" w:hAnsi="Times New Roman" w:cs="Times New Roman"/>
          <w:sz w:val="24"/>
          <w:szCs w:val="24"/>
        </w:rPr>
        <w:t>Рис. 6 - Пример графа знаний в веб-интерфейсе сервера LightRAG</w:t>
      </w:r>
    </w:p>
    <w:p w14:paraId="02A0F80F" w14:textId="0DF52463" w:rsidR="00CA4F30" w:rsidRPr="00CA4F30" w:rsidRDefault="00CA4F30" w:rsidP="00CA4F30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14:paraId="74590F0B" w14:textId="77777777" w:rsidR="00CA4F30" w:rsidRPr="00CA4F30" w:rsidRDefault="00CA4F30" w:rsidP="00CA4F30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A4F30">
        <w:rPr>
          <w:rFonts w:ascii="Times New Roman" w:eastAsia="Times New Roman" w:hAnsi="Times New Roman" w:cs="Times New Roman"/>
          <w:sz w:val="24"/>
          <w:szCs w:val="24"/>
        </w:rPr>
        <w:t>Рис. 7 - Пример выполнения запросов в веб-интерфейсе сервера LightRAG</w:t>
      </w:r>
    </w:p>
    <w:p w14:paraId="17A310A9" w14:textId="77777777" w:rsidR="00CA4F30" w:rsidRPr="00CA4F30" w:rsidRDefault="00CA4F30" w:rsidP="00CA4F30">
      <w:pPr>
        <w:shd w:val="clear" w:color="auto" w:fill="171717"/>
        <w:spacing w:before="480" w:after="0" w:line="240" w:lineRule="auto"/>
        <w:rPr>
          <w:rFonts w:ascii="Arial" w:eastAsia="Times New Roman" w:hAnsi="Arial" w:cs="Arial"/>
          <w:color w:val="DEDEDE"/>
          <w:sz w:val="24"/>
          <w:szCs w:val="24"/>
        </w:rPr>
      </w:pPr>
      <w:r w:rsidRPr="00CA4F30">
        <w:rPr>
          <w:rFonts w:ascii="Arial" w:eastAsia="Times New Roman" w:hAnsi="Arial" w:cs="Arial"/>
          <w:color w:val="DEDEDE"/>
          <w:sz w:val="24"/>
          <w:szCs w:val="24"/>
        </w:rPr>
        <w:t>Для составления таблицы оценки наивного RAG и на основе графа знаний были подготовлены документы, вопросы и эталонные ответы из трех доменных областей:</w:t>
      </w:r>
    </w:p>
    <w:p w14:paraId="65C2F0F1" w14:textId="77777777" w:rsidR="00CA4F30" w:rsidRPr="00CA4F30" w:rsidRDefault="00CA4F30" w:rsidP="00CA4F30">
      <w:pPr>
        <w:numPr>
          <w:ilvl w:val="0"/>
          <w:numId w:val="5"/>
        </w:numPr>
        <w:shd w:val="clear" w:color="auto" w:fill="171717"/>
        <w:spacing w:after="0" w:line="240" w:lineRule="auto"/>
        <w:rPr>
          <w:rFonts w:ascii="Arial" w:eastAsia="Times New Roman" w:hAnsi="Arial" w:cs="Arial"/>
          <w:color w:val="DEDEDE"/>
          <w:sz w:val="24"/>
          <w:szCs w:val="24"/>
        </w:rPr>
      </w:pPr>
      <w:r w:rsidRPr="00CA4F30">
        <w:rPr>
          <w:rFonts w:ascii="Arial" w:eastAsia="Times New Roman" w:hAnsi="Arial" w:cs="Arial"/>
          <w:color w:val="DEDEDE"/>
          <w:sz w:val="24"/>
          <w:szCs w:val="24"/>
        </w:rPr>
        <w:t>Метрология — Руководство пользователя Цифровой метрологической лаборатории;</w:t>
      </w:r>
    </w:p>
    <w:p w14:paraId="02A24DAF" w14:textId="77777777" w:rsidR="00CA4F30" w:rsidRPr="00CA4F30" w:rsidRDefault="00CA4F30" w:rsidP="00CA4F30">
      <w:pPr>
        <w:numPr>
          <w:ilvl w:val="0"/>
          <w:numId w:val="5"/>
        </w:numPr>
        <w:shd w:val="clear" w:color="auto" w:fill="171717"/>
        <w:spacing w:after="0" w:line="240" w:lineRule="auto"/>
        <w:rPr>
          <w:rFonts w:ascii="Arial" w:eastAsia="Times New Roman" w:hAnsi="Arial" w:cs="Arial"/>
          <w:color w:val="DEDEDE"/>
          <w:sz w:val="24"/>
          <w:szCs w:val="24"/>
        </w:rPr>
      </w:pPr>
      <w:r w:rsidRPr="00CA4F30">
        <w:rPr>
          <w:rFonts w:ascii="Arial" w:eastAsia="Times New Roman" w:hAnsi="Arial" w:cs="Arial"/>
          <w:color w:val="DEDEDE"/>
          <w:sz w:val="24"/>
          <w:szCs w:val="24"/>
        </w:rPr>
        <w:t>Стандартизация — Единый отраслевой стандарт закупок (ЕОСЗ);</w:t>
      </w:r>
    </w:p>
    <w:p w14:paraId="278AD6EB" w14:textId="77777777" w:rsidR="00CA4F30" w:rsidRPr="00CA4F30" w:rsidRDefault="00CA4F30" w:rsidP="00CA4F30">
      <w:pPr>
        <w:numPr>
          <w:ilvl w:val="0"/>
          <w:numId w:val="5"/>
        </w:numPr>
        <w:shd w:val="clear" w:color="auto" w:fill="171717"/>
        <w:spacing w:after="0" w:line="240" w:lineRule="auto"/>
        <w:rPr>
          <w:rFonts w:ascii="Arial" w:eastAsia="Times New Roman" w:hAnsi="Arial" w:cs="Arial"/>
          <w:color w:val="DEDEDE"/>
          <w:sz w:val="24"/>
          <w:szCs w:val="24"/>
        </w:rPr>
      </w:pPr>
      <w:r w:rsidRPr="00CA4F30">
        <w:rPr>
          <w:rFonts w:ascii="Arial" w:eastAsia="Times New Roman" w:hAnsi="Arial" w:cs="Arial"/>
          <w:color w:val="DEDEDE"/>
          <w:sz w:val="24"/>
          <w:szCs w:val="24"/>
        </w:rPr>
        <w:t>Медицина — Клинические рекомендации. Острые респираторные вирусные инфекции (ОРВИ) у взрослых.</w:t>
      </w:r>
    </w:p>
    <w:p w14:paraId="3B7C6663" w14:textId="77777777" w:rsidR="007034C6" w:rsidRDefault="007034C6"/>
    <w:sectPr w:rsidR="007034C6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0FD161E"/>
    <w:multiLevelType w:val="multilevel"/>
    <w:tmpl w:val="7D3CC73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174855D7"/>
    <w:multiLevelType w:val="multilevel"/>
    <w:tmpl w:val="C2665AE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367C77A2"/>
    <w:multiLevelType w:val="multilevel"/>
    <w:tmpl w:val="B1C4316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49964BF9"/>
    <w:multiLevelType w:val="multilevel"/>
    <w:tmpl w:val="9F2853B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617053E2"/>
    <w:multiLevelType w:val="multilevel"/>
    <w:tmpl w:val="8648EE1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>
    <w:abstractNumId w:val="0"/>
  </w:num>
  <w:num w:numId="2">
    <w:abstractNumId w:val="1"/>
  </w:num>
  <w:num w:numId="3">
    <w:abstractNumId w:val="2"/>
  </w:num>
  <w:num w:numId="4">
    <w:abstractNumId w:val="3"/>
  </w:num>
  <w:num w:numId="5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034C6"/>
    <w:rsid w:val="007034C6"/>
    <w:rsid w:val="00B265FF"/>
    <w:rsid w:val="00CA4F3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16908C0"/>
  <w15:chartTrackingRefBased/>
  <w15:docId w15:val="{E4DD79A5-C7EA-41A8-8220-A5790C94729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paragraph" w:styleId="3">
    <w:name w:val="heading 3"/>
    <w:basedOn w:val="a"/>
    <w:link w:val="30"/>
    <w:uiPriority w:val="9"/>
    <w:qFormat/>
    <w:rsid w:val="00CA4F30"/>
    <w:pPr>
      <w:spacing w:before="100" w:beforeAutospacing="1" w:after="100" w:afterAutospacing="1" w:line="240" w:lineRule="auto"/>
      <w:outlineLvl w:val="2"/>
    </w:pPr>
    <w:rPr>
      <w:rFonts w:ascii="Times New Roman" w:eastAsia="Times New Roman" w:hAnsi="Times New Roman" w:cs="Times New Roman"/>
      <w:b/>
      <w:bCs/>
      <w:sz w:val="27"/>
      <w:szCs w:val="27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30">
    <w:name w:val="Заголовок 3 Знак"/>
    <w:basedOn w:val="a0"/>
    <w:link w:val="3"/>
    <w:uiPriority w:val="9"/>
    <w:rsid w:val="00CA4F30"/>
    <w:rPr>
      <w:rFonts w:ascii="Times New Roman" w:eastAsia="Times New Roman" w:hAnsi="Times New Roman" w:cs="Times New Roman"/>
      <w:b/>
      <w:bCs/>
      <w:sz w:val="27"/>
      <w:szCs w:val="27"/>
    </w:rPr>
  </w:style>
  <w:style w:type="paragraph" w:styleId="a3">
    <w:name w:val="Normal (Web)"/>
    <w:basedOn w:val="a"/>
    <w:uiPriority w:val="99"/>
    <w:semiHidden/>
    <w:unhideWhenUsed/>
    <w:rsid w:val="00CA4F30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character" w:styleId="a4">
    <w:name w:val="Strong"/>
    <w:basedOn w:val="a0"/>
    <w:uiPriority w:val="22"/>
    <w:qFormat/>
    <w:rsid w:val="00CA4F30"/>
    <w:rPr>
      <w:b/>
      <w:bCs/>
    </w:rPr>
  </w:style>
  <w:style w:type="character" w:styleId="a5">
    <w:name w:val="Hyperlink"/>
    <w:basedOn w:val="a0"/>
    <w:uiPriority w:val="99"/>
    <w:semiHidden/>
    <w:unhideWhenUsed/>
    <w:rsid w:val="00CA4F30"/>
    <w:rPr>
      <w:color w:val="0000FF"/>
      <w:u w:val="single"/>
    </w:rPr>
  </w:style>
  <w:style w:type="character" w:styleId="a6">
    <w:name w:val="Emphasis"/>
    <w:basedOn w:val="a0"/>
    <w:uiPriority w:val="20"/>
    <w:qFormat/>
    <w:rsid w:val="00CA4F30"/>
    <w:rPr>
      <w:i/>
      <w:i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344186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4827434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812324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01106447">
                  <w:marLeft w:val="0"/>
                  <w:marRight w:val="0"/>
                  <w:marTop w:val="0"/>
                  <w:marBottom w:val="36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98458011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9170643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7224876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8526585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9061002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s://learnopencv.com/lightrag/" TargetMode="External"/><Relationship Id="rId13" Type="http://schemas.openxmlformats.org/officeDocument/2006/relationships/hyperlink" Target="https://github.com/langchain-ai/langchain" TargetMode="External"/><Relationship Id="rId1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hyperlink" Target="https://github.com/HKUDS/LightRAG/tree/main" TargetMode="External"/><Relationship Id="rId12" Type="http://schemas.openxmlformats.org/officeDocument/2006/relationships/hyperlink" Target="https://habr.com/ru/articles/898062/" TargetMode="External"/><Relationship Id="rId17" Type="http://schemas.openxmlformats.org/officeDocument/2006/relationships/fontTable" Target="fontTable.xml"/><Relationship Id="rId2" Type="http://schemas.openxmlformats.org/officeDocument/2006/relationships/styles" Target="styles.xml"/><Relationship Id="rId16" Type="http://schemas.openxmlformats.org/officeDocument/2006/relationships/hyperlink" Target="https://github.com/langfuse/langfuse" TargetMode="External"/><Relationship Id="rId1" Type="http://schemas.openxmlformats.org/officeDocument/2006/relationships/numbering" Target="numbering.xml"/><Relationship Id="rId6" Type="http://schemas.openxmlformats.org/officeDocument/2006/relationships/hyperlink" Target="https://microsoft.github.io/graphrag/" TargetMode="External"/><Relationship Id="rId11" Type="http://schemas.openxmlformats.org/officeDocument/2006/relationships/hyperlink" Target="https://duc-technologies.ru/smartsearch" TargetMode="External"/><Relationship Id="rId5" Type="http://schemas.openxmlformats.org/officeDocument/2006/relationships/hyperlink" Target="https://github.com/microsoft/graphrag" TargetMode="External"/><Relationship Id="rId15" Type="http://schemas.openxmlformats.org/officeDocument/2006/relationships/hyperlink" Target="https://github.com/run-llama/llama_index" TargetMode="External"/><Relationship Id="rId10" Type="http://schemas.openxmlformats.org/officeDocument/2006/relationships/hyperlink" Target="https://github.com/Giskard-AI/giskard" TargetMode="External"/><Relationship Id="rId4" Type="http://schemas.openxmlformats.org/officeDocument/2006/relationships/webSettings" Target="webSettings.xml"/><Relationship Id="rId9" Type="http://schemas.openxmlformats.org/officeDocument/2006/relationships/hyperlink" Target="https://learnopencv.com/lightrag/" TargetMode="External"/><Relationship Id="rId14" Type="http://schemas.openxmlformats.org/officeDocument/2006/relationships/hyperlink" Target="https://github.com/langchain-ai/langgraph" TargetMode="External"/></Relationships>
</file>

<file path=word/theme/theme1.xml><?xml version="1.0" encoding="utf-8"?>
<a:theme xmlns:a="http://schemas.openxmlformats.org/drawingml/2006/main" name="Тема Office">
  <a:themeElements>
    <a:clrScheme name="Офіс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Офіс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Офіс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</Pages>
  <Words>1120</Words>
  <Characters>6384</Characters>
  <Application>Microsoft Office Word</Application>
  <DocSecurity>0</DocSecurity>
  <Lines>53</Lines>
  <Paragraphs>14</Paragraphs>
  <ScaleCrop>false</ScaleCrop>
  <Company/>
  <LinksUpToDate>false</LinksUpToDate>
  <CharactersWithSpaces>7490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Александр Сиротенко</dc:creator>
  <cp:keywords/>
  <dc:description/>
  <cp:lastModifiedBy>Александр Сиротенко</cp:lastModifiedBy>
  <cp:revision>4</cp:revision>
  <dcterms:created xsi:type="dcterms:W3CDTF">2026-06-17T09:24:00Z</dcterms:created>
  <dcterms:modified xsi:type="dcterms:W3CDTF">2026-06-17T10:20:00Z</dcterms:modified>
</cp:coreProperties>
</file>