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3.png" ContentType="image/jpeg"/>
  <Override PartName="/word/media/image2.png" ContentType="image/jpeg"/>
  <Override PartName="/word/media/image4.png" ContentType="image/jpeg"/>
  <Override PartName="/word/media/image5.png" ContentType="image/jpeg"/>
  <Override PartName="/word/media/image6.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b/>
          <w:i w:val="0"/>
          <w:color w:val="666666"/>
          <w:sz w:val="24"/>
        </w:rPr>
        <w:t>UNIVERSITY PROJECT SUBMISSION</w:t>
      </w:r>
    </w:p>
    <w:p>
      <w:pPr>
        <w:jc w:val="center"/>
      </w:pPr>
      <w:r>
        <w:rPr>
          <w:rFonts w:ascii="Times New Roman" w:hAnsi="Times New Roman" w:eastAsia="Times New Roman"/>
          <w:b/>
          <w:i w:val="0"/>
          <w:color w:val="E50914"/>
          <w:sz w:val="64"/>
        </w:rPr>
        <w:t>STREAMIX</w:t>
      </w:r>
    </w:p>
    <w:p>
      <w:pPr>
        <w:jc w:val="center"/>
      </w:pPr>
      <w:r>
        <w:rPr>
          <w:rFonts w:ascii="Times New Roman" w:hAnsi="Times New Roman" w:eastAsia="Times New Roman"/>
          <w:b/>
          <w:i w:val="0"/>
          <w:sz w:val="32"/>
        </w:rPr>
        <w:t>A Distributed Movie Streaming Database System</w:t>
      </w:r>
    </w:p>
    <w:p>
      <w:pPr>
        <w:jc w:val="center"/>
      </w:pPr>
      <w:r>
        <w:rPr>
          <w:rFonts w:ascii="Times New Roman" w:hAnsi="Times New Roman" w:eastAsia="Times New Roman"/>
          <w:b w:val="0"/>
          <w:i/>
          <w:sz w:val="24"/>
        </w:rPr>
        <w:t>Polyglot Microservices Architecture with PostgreSQL, MongoDB &amp; Redis</w:t>
        <w:br/>
        <w:t>and a Netflix-style React Native Client</w:t>
      </w:r>
    </w:p>
    <w:p/>
    <w:p>
      <w:pPr>
        <w:jc w:val="center"/>
      </w:pPr>
      <w:r>
        <w:rPr>
          <w:rFonts w:ascii="Times New Roman" w:hAnsi="Times New Roman" w:eastAsia="Times New Roman"/>
          <w:b w:val="0"/>
          <w:i w:val="0"/>
          <w:sz w:val="24"/>
        </w:rPr>
        <w:t>Course: Distributed Databases (DDB)</w:t>
      </w:r>
    </w:p>
    <w:p>
      <w:pPr>
        <w:jc w:val="center"/>
      </w:pPr>
      <w:r>
        <w:rPr>
          <w:rFonts w:ascii="Times New Roman" w:hAnsi="Times New Roman" w:eastAsia="Times New Roman"/>
          <w:b w:val="0"/>
          <w:i w:val="0"/>
          <w:sz w:val="24"/>
        </w:rPr>
        <w:t>Project Type: Design &amp; Implementation Report</w:t>
      </w:r>
    </w:p>
    <w:p>
      <w:pPr>
        <w:jc w:val="center"/>
      </w:pPr>
      <w:r>
        <w:rPr>
          <w:rFonts w:ascii="Times New Roman" w:hAnsi="Times New Roman" w:eastAsia="Times New Roman"/>
          <w:b w:val="0"/>
          <w:i w:val="0"/>
          <w:sz w:val="24"/>
        </w:rPr>
        <w:t>Submitted by: _______________________________</w:t>
      </w:r>
    </w:p>
    <w:p>
      <w:pPr>
        <w:jc w:val="center"/>
      </w:pPr>
      <w:r>
        <w:rPr>
          <w:rFonts w:ascii="Times New Roman" w:hAnsi="Times New Roman" w:eastAsia="Times New Roman"/>
          <w:b w:val="0"/>
          <w:i w:val="0"/>
          <w:sz w:val="24"/>
        </w:rPr>
        <w:t>Student ID: ________________________________</w:t>
      </w:r>
    </w:p>
    <w:p>
      <w:pPr>
        <w:jc w:val="center"/>
      </w:pPr>
      <w:r>
        <w:rPr>
          <w:rFonts w:ascii="Times New Roman" w:hAnsi="Times New Roman" w:eastAsia="Times New Roman"/>
          <w:b w:val="0"/>
          <w:i w:val="0"/>
          <w:sz w:val="24"/>
        </w:rPr>
        <w:t>Supervisor / Instructor: ____________________</w:t>
      </w:r>
    </w:p>
    <w:p>
      <w:pPr>
        <w:jc w:val="center"/>
      </w:pPr>
      <w:r>
        <w:rPr>
          <w:rFonts w:ascii="Times New Roman" w:hAnsi="Times New Roman" w:eastAsia="Times New Roman"/>
          <w:b w:val="0"/>
          <w:i w:val="0"/>
          <w:sz w:val="24"/>
        </w:rPr>
        <w:t>Institution: _______________________________</w:t>
      </w:r>
    </w:p>
    <w:p>
      <w:pPr>
        <w:jc w:val="center"/>
      </w:pPr>
      <w:r>
        <w:rPr>
          <w:rFonts w:ascii="Times New Roman" w:hAnsi="Times New Roman" w:eastAsia="Times New Roman"/>
          <w:b w:val="0"/>
          <w:i w:val="0"/>
          <w:sz w:val="24"/>
        </w:rPr>
        <w:t>Date: September 2026</w:t>
      </w:r>
    </w:p>
    <w:p/>
    <w:p>
      <w:pPr>
        <w:jc w:val="center"/>
      </w:pPr>
      <w:r>
        <w:rPr>
          <w:rFonts w:ascii="Times New Roman" w:hAnsi="Times New Roman" w:eastAsia="Times New Roman"/>
          <w:b w:val="0"/>
          <w:i/>
          <w:sz w:val="20"/>
        </w:rPr>
        <w:t>This document presents the complete design, database schema, distributed database concepts, implementation, evaluation, and demonstration of the Streamix system.</w:t>
      </w:r>
    </w:p>
    <w:p>
      <w:r>
        <w:br w:type="page"/>
      </w:r>
    </w:p>
    <w:p>
      <w:pPr>
        <w:pStyle w:val="Heading1"/>
      </w:pPr>
      <w:r>
        <w:rPr>
          <w:rFonts w:ascii="Times New Roman" w:hAnsi="Times New Roman" w:eastAsia="Times New Roman"/>
          <w:b/>
          <w:i w:val="0"/>
          <w:color w:val="1F4E79"/>
          <w:sz w:val="32"/>
        </w:rPr>
        <w:t>Declaration</w:t>
      </w:r>
    </w:p>
    <w:p>
      <w:pPr>
        <w:ind w:firstLine="425"/>
      </w:pPr>
      <w:r>
        <w:rPr>
          <w:rFonts w:ascii="Times New Roman" w:hAnsi="Times New Roman" w:eastAsia="Times New Roman"/>
          <w:b w:val="0"/>
          <w:i w:val="0"/>
          <w:sz w:val="24"/>
        </w:rPr>
        <w:t>I hereby declare that this project report is my original work, prepared for the Distributed Databases course. The implementation described herein — including the polyglot microservices backend, distributed PostgreSQL/MongoDB/Redis cluster, and the Streamix mobile application — was developed as part of this academic project. Sources consulted for background concepts and the original project proposal/architecture documents are acknowledged in the References section. I understand that any form of plagiarism is subject to academic disciplinary action.</w:t>
      </w:r>
    </w:p>
    <w:p>
      <w:pPr>
        <w:ind w:firstLine="425"/>
      </w:pPr>
      <w:r>
        <w:rPr>
          <w:rFonts w:ascii="Times New Roman" w:hAnsi="Times New Roman" w:eastAsia="Times New Roman"/>
          <w:b w:val="0"/>
          <w:i w:val="0"/>
          <w:sz w:val="24"/>
        </w:rPr>
        <w:t>Signature: _______________________     Date: _______________</w:t>
      </w:r>
    </w:p>
    <w:p>
      <w:r>
        <w:br w:type="page"/>
      </w:r>
    </w:p>
    <w:p>
      <w:pPr>
        <w:pStyle w:val="Heading1"/>
      </w:pPr>
      <w:r>
        <w:rPr>
          <w:rFonts w:ascii="Times New Roman" w:hAnsi="Times New Roman" w:eastAsia="Times New Roman"/>
          <w:b/>
          <w:i w:val="0"/>
          <w:color w:val="1F4E79"/>
          <w:sz w:val="32"/>
        </w:rPr>
        <w:t>Abstract</w:t>
      </w:r>
    </w:p>
    <w:p>
      <w:pPr>
        <w:ind w:firstLine="425"/>
      </w:pPr>
      <w:r>
        <w:rPr>
          <w:rFonts w:ascii="Times New Roman" w:hAnsi="Times New Roman" w:eastAsia="Times New Roman"/>
          <w:b w:val="0"/>
          <w:i w:val="0"/>
          <w:sz w:val="24"/>
        </w:rPr>
        <w:t>Streamix is a distributed movie-catalog platform that demonstrates core Distributed Database (DDB) concepts in a runnable system. The backend is organized as microservices behind an API gateway. Identity and the movie catalog are stored in PostgreSQL with vertical fragmentation of user data, horizontal sharding of movies across US and EU region shards, and primary–replica streaming replication. Watchlists and reviews are stored in MongoDB with application-level hash sharding. Redis provides response caching and a Streams-based event bus (Kafka stand-in). A recommendation service computes genre-affinity rankings, and an analytics service aggregates shard and cache metrics. A React Native client provides a Netflix-style interface including region-aware “Near You” routing via an X-Client-Region header. The report covers requirements, database design, architecture, implementation, testing, and viva demonstration procedures. Full CDN video delivery and production Kafka/Milvus/ClickHouse deployments are scoped as future work.</w:t>
      </w:r>
    </w:p>
    <w:p>
      <w:pPr>
        <w:ind w:firstLine="425"/>
      </w:pPr>
      <w:r>
        <w:rPr>
          <w:rFonts w:ascii="Times New Roman" w:hAnsi="Times New Roman" w:eastAsia="Times New Roman"/>
          <w:b w:val="0"/>
          <w:i/>
          <w:sz w:val="24"/>
        </w:rPr>
        <w:t>Keywords: Distributed Databases, Horizontal Fragmentation, Vertical Fragmentation, Replication, Shard Routing, Scatter-Gather, Polyglot Persistence, Microservices, PostgreSQL, MongoDB, Redis, React Native</w:t>
      </w:r>
    </w:p>
    <w:p>
      <w:r>
        <w:br w:type="page"/>
      </w:r>
    </w:p>
    <w:p>
      <w:pPr>
        <w:pStyle w:val="Heading1"/>
      </w:pPr>
      <w:r>
        <w:rPr>
          <w:rFonts w:ascii="Times New Roman" w:hAnsi="Times New Roman" w:eastAsia="Times New Roman"/>
          <w:b/>
          <w:i w:val="0"/>
          <w:color w:val="1F4E79"/>
          <w:sz w:val="32"/>
        </w:rPr>
        <w:t>Table of Contents</w:t>
      </w:r>
    </w:p>
    <w:p>
      <w:pPr>
        <w:pStyle w:val="ListBullet"/>
      </w:pPr>
      <w:r>
        <w:rPr>
          <w:rFonts w:ascii="Times New Roman" w:hAnsi="Times New Roman" w:eastAsia="Times New Roman"/>
          <w:b w:val="0"/>
          <w:i w:val="0"/>
          <w:sz w:val="24"/>
        </w:rPr>
        <w:t>1. Introduction</w:t>
      </w:r>
    </w:p>
    <w:p>
      <w:pPr>
        <w:pStyle w:val="ListBullet"/>
      </w:pPr>
      <w:r>
        <w:rPr>
          <w:rFonts w:ascii="Times New Roman" w:hAnsi="Times New Roman" w:eastAsia="Times New Roman"/>
          <w:b w:val="0"/>
          <w:i w:val="0"/>
          <w:sz w:val="24"/>
        </w:rPr>
        <w:t>2. Problem Statement &amp; Objectives</w:t>
      </w:r>
    </w:p>
    <w:p>
      <w:pPr>
        <w:pStyle w:val="ListBullet"/>
      </w:pPr>
      <w:r>
        <w:rPr>
          <w:rFonts w:ascii="Times New Roman" w:hAnsi="Times New Roman" w:eastAsia="Times New Roman"/>
          <w:b w:val="0"/>
          <w:i w:val="0"/>
          <w:sz w:val="24"/>
        </w:rPr>
        <w:t>3. Literature / Background on DDB Concepts</w:t>
      </w:r>
    </w:p>
    <w:p>
      <w:pPr>
        <w:pStyle w:val="ListBullet"/>
      </w:pPr>
      <w:r>
        <w:rPr>
          <w:rFonts w:ascii="Times New Roman" w:hAnsi="Times New Roman" w:eastAsia="Times New Roman"/>
          <w:b w:val="0"/>
          <w:i w:val="0"/>
          <w:sz w:val="24"/>
        </w:rPr>
        <w:t>4. System Requirements</w:t>
      </w:r>
    </w:p>
    <w:p>
      <w:pPr>
        <w:pStyle w:val="ListBullet"/>
      </w:pPr>
      <w:r>
        <w:rPr>
          <w:rFonts w:ascii="Times New Roman" w:hAnsi="Times New Roman" w:eastAsia="Times New Roman"/>
          <w:b w:val="0"/>
          <w:i w:val="0"/>
          <w:sz w:val="24"/>
        </w:rPr>
        <w:t>5. Overall System Architecture</w:t>
      </w:r>
    </w:p>
    <w:p>
      <w:pPr>
        <w:pStyle w:val="ListBullet"/>
      </w:pPr>
      <w:r>
        <w:rPr>
          <w:rFonts w:ascii="Times New Roman" w:hAnsi="Times New Roman" w:eastAsia="Times New Roman"/>
          <w:b w:val="0"/>
          <w:i w:val="0"/>
          <w:sz w:val="24"/>
        </w:rPr>
        <w:t>6. Database Design</w:t>
      </w:r>
    </w:p>
    <w:p>
      <w:pPr>
        <w:pStyle w:val="ListBullet"/>
      </w:pPr>
      <w:r>
        <w:rPr>
          <w:rFonts w:ascii="Times New Roman" w:hAnsi="Times New Roman" w:eastAsia="Times New Roman"/>
          <w:b w:val="0"/>
          <w:i w:val="0"/>
          <w:sz w:val="24"/>
        </w:rPr>
        <w:t xml:space="preserve">   6.1 Conceptual ER Model</w:t>
      </w:r>
    </w:p>
    <w:p>
      <w:pPr>
        <w:pStyle w:val="ListBullet"/>
      </w:pPr>
      <w:r>
        <w:rPr>
          <w:rFonts w:ascii="Times New Roman" w:hAnsi="Times New Roman" w:eastAsia="Times New Roman"/>
          <w:b w:val="0"/>
          <w:i w:val="0"/>
          <w:sz w:val="24"/>
        </w:rPr>
        <w:t xml:space="preserve">   6.2 Vertical Fragmentation</w:t>
      </w:r>
    </w:p>
    <w:p>
      <w:pPr>
        <w:pStyle w:val="ListBullet"/>
      </w:pPr>
      <w:r>
        <w:rPr>
          <w:rFonts w:ascii="Times New Roman" w:hAnsi="Times New Roman" w:eastAsia="Times New Roman"/>
          <w:b w:val="0"/>
          <w:i w:val="0"/>
          <w:sz w:val="24"/>
        </w:rPr>
        <w:t xml:space="preserve">   6.3 Horizontal Fragmentation &amp; Shard Keys</w:t>
      </w:r>
    </w:p>
    <w:p>
      <w:pPr>
        <w:pStyle w:val="ListBullet"/>
      </w:pPr>
      <w:r>
        <w:rPr>
          <w:rFonts w:ascii="Times New Roman" w:hAnsi="Times New Roman" w:eastAsia="Times New Roman"/>
          <w:b w:val="0"/>
          <w:i w:val="0"/>
          <w:sz w:val="24"/>
        </w:rPr>
        <w:t xml:space="preserve">   6.4 Physical Schema (Postgres / Mongo / Redis)</w:t>
      </w:r>
    </w:p>
    <w:p>
      <w:pPr>
        <w:pStyle w:val="ListBullet"/>
      </w:pPr>
      <w:r>
        <w:rPr>
          <w:rFonts w:ascii="Times New Roman" w:hAnsi="Times New Roman" w:eastAsia="Times New Roman"/>
          <w:b w:val="0"/>
          <w:i w:val="0"/>
          <w:sz w:val="24"/>
        </w:rPr>
        <w:t xml:space="preserve">   6.5 Replication Design</w:t>
      </w:r>
    </w:p>
    <w:p>
      <w:pPr>
        <w:pStyle w:val="ListBullet"/>
      </w:pPr>
      <w:r>
        <w:rPr>
          <w:rFonts w:ascii="Times New Roman" w:hAnsi="Times New Roman" w:eastAsia="Times New Roman"/>
          <w:b w:val="0"/>
          <w:i w:val="0"/>
          <w:sz w:val="24"/>
        </w:rPr>
        <w:t xml:space="preserve">   6.6 Integrity &amp; Cross-Store References</w:t>
      </w:r>
    </w:p>
    <w:p>
      <w:pPr>
        <w:pStyle w:val="ListBullet"/>
      </w:pPr>
      <w:r>
        <w:rPr>
          <w:rFonts w:ascii="Times New Roman" w:hAnsi="Times New Roman" w:eastAsia="Times New Roman"/>
          <w:b w:val="0"/>
          <w:i w:val="0"/>
          <w:sz w:val="24"/>
        </w:rPr>
        <w:t>7. Distributed Query Processing</w:t>
      </w:r>
    </w:p>
    <w:p>
      <w:pPr>
        <w:pStyle w:val="ListBullet"/>
      </w:pPr>
      <w:r>
        <w:rPr>
          <w:rFonts w:ascii="Times New Roman" w:hAnsi="Times New Roman" w:eastAsia="Times New Roman"/>
          <w:b w:val="0"/>
          <w:i w:val="0"/>
          <w:sz w:val="24"/>
        </w:rPr>
        <w:t>8. Region-Aware Routing</w:t>
      </w:r>
    </w:p>
    <w:p>
      <w:pPr>
        <w:pStyle w:val="ListBullet"/>
      </w:pPr>
      <w:r>
        <w:rPr>
          <w:rFonts w:ascii="Times New Roman" w:hAnsi="Times New Roman" w:eastAsia="Times New Roman"/>
          <w:b w:val="0"/>
          <w:i w:val="0"/>
          <w:sz w:val="24"/>
        </w:rPr>
        <w:t>9. Caching &amp; Asynchronous Events</w:t>
      </w:r>
    </w:p>
    <w:p>
      <w:pPr>
        <w:pStyle w:val="ListBullet"/>
      </w:pPr>
      <w:r>
        <w:rPr>
          <w:rFonts w:ascii="Times New Roman" w:hAnsi="Times New Roman" w:eastAsia="Times New Roman"/>
          <w:b w:val="0"/>
          <w:i w:val="0"/>
          <w:sz w:val="24"/>
        </w:rPr>
        <w:t>10. Recommendations &amp; Analytics</w:t>
      </w:r>
    </w:p>
    <w:p>
      <w:pPr>
        <w:pStyle w:val="ListBullet"/>
      </w:pPr>
      <w:r>
        <w:rPr>
          <w:rFonts w:ascii="Times New Roman" w:hAnsi="Times New Roman" w:eastAsia="Times New Roman"/>
          <w:b w:val="0"/>
          <w:i w:val="0"/>
          <w:sz w:val="24"/>
        </w:rPr>
        <w:t>11. Microservices Implementation</w:t>
      </w:r>
    </w:p>
    <w:p>
      <w:pPr>
        <w:pStyle w:val="ListBullet"/>
      </w:pPr>
      <w:r>
        <w:rPr>
          <w:rFonts w:ascii="Times New Roman" w:hAnsi="Times New Roman" w:eastAsia="Times New Roman"/>
          <w:b w:val="0"/>
          <w:i w:val="0"/>
          <w:sz w:val="24"/>
        </w:rPr>
        <w:t>12. Mobile Application</w:t>
      </w:r>
    </w:p>
    <w:p>
      <w:pPr>
        <w:pStyle w:val="ListBullet"/>
      </w:pPr>
      <w:r>
        <w:rPr>
          <w:rFonts w:ascii="Times New Roman" w:hAnsi="Times New Roman" w:eastAsia="Times New Roman"/>
          <w:b w:val="0"/>
          <w:i w:val="0"/>
          <w:sz w:val="24"/>
        </w:rPr>
        <w:t>13. Deployment Topology</w:t>
      </w:r>
    </w:p>
    <w:p>
      <w:pPr>
        <w:pStyle w:val="ListBullet"/>
      </w:pPr>
      <w:r>
        <w:rPr>
          <w:rFonts w:ascii="Times New Roman" w:hAnsi="Times New Roman" w:eastAsia="Times New Roman"/>
          <w:b w:val="0"/>
          <w:i w:val="0"/>
          <w:sz w:val="24"/>
        </w:rPr>
        <w:t>14. Testing, Evaluation &amp; Demo Results</w:t>
      </w:r>
    </w:p>
    <w:p>
      <w:pPr>
        <w:pStyle w:val="ListBullet"/>
      </w:pPr>
      <w:r>
        <w:rPr>
          <w:rFonts w:ascii="Times New Roman" w:hAnsi="Times New Roman" w:eastAsia="Times New Roman"/>
          <w:b w:val="0"/>
          <w:i w:val="0"/>
          <w:sz w:val="24"/>
        </w:rPr>
        <w:t>15. Alignment with Proposal Diagram</w:t>
      </w:r>
    </w:p>
    <w:p>
      <w:pPr>
        <w:pStyle w:val="ListBullet"/>
      </w:pPr>
      <w:r>
        <w:rPr>
          <w:rFonts w:ascii="Times New Roman" w:hAnsi="Times New Roman" w:eastAsia="Times New Roman"/>
          <w:b w:val="0"/>
          <w:i w:val="0"/>
          <w:sz w:val="24"/>
        </w:rPr>
        <w:t>16. Limitations &amp; Future Work</w:t>
      </w:r>
    </w:p>
    <w:p>
      <w:pPr>
        <w:pStyle w:val="ListBullet"/>
      </w:pPr>
      <w:r>
        <w:rPr>
          <w:rFonts w:ascii="Times New Roman" w:hAnsi="Times New Roman" w:eastAsia="Times New Roman"/>
          <w:b w:val="0"/>
          <w:i w:val="0"/>
          <w:sz w:val="24"/>
        </w:rPr>
        <w:t>17. Conclusion</w:t>
      </w:r>
    </w:p>
    <w:p>
      <w:pPr>
        <w:pStyle w:val="ListBullet"/>
      </w:pPr>
      <w:r>
        <w:rPr>
          <w:rFonts w:ascii="Times New Roman" w:hAnsi="Times New Roman" w:eastAsia="Times New Roman"/>
          <w:b w:val="0"/>
          <w:i w:val="0"/>
          <w:sz w:val="24"/>
        </w:rPr>
        <w:t>References</w:t>
      </w:r>
    </w:p>
    <w:p>
      <w:pPr>
        <w:pStyle w:val="ListBullet"/>
      </w:pPr>
      <w:r>
        <w:rPr>
          <w:rFonts w:ascii="Times New Roman" w:hAnsi="Times New Roman" w:eastAsia="Times New Roman"/>
          <w:b w:val="0"/>
          <w:i w:val="0"/>
          <w:sz w:val="24"/>
        </w:rPr>
        <w:t>Appendix A — API Catalogue</w:t>
      </w:r>
    </w:p>
    <w:p>
      <w:pPr>
        <w:pStyle w:val="ListBullet"/>
      </w:pPr>
      <w:r>
        <w:rPr>
          <w:rFonts w:ascii="Times New Roman" w:hAnsi="Times New Roman" w:eastAsia="Times New Roman"/>
          <w:b w:val="0"/>
          <w:i w:val="0"/>
          <w:sz w:val="24"/>
        </w:rPr>
        <w:t>Appendix B — Container Inventory</w:t>
      </w:r>
    </w:p>
    <w:p>
      <w:pPr>
        <w:pStyle w:val="ListBullet"/>
      </w:pPr>
      <w:r>
        <w:rPr>
          <w:rFonts w:ascii="Times New Roman" w:hAnsi="Times New Roman" w:eastAsia="Times New Roman"/>
          <w:b w:val="0"/>
          <w:i w:val="0"/>
          <w:sz w:val="24"/>
        </w:rPr>
        <w:t>Appendix C — Setup Commands</w:t>
      </w:r>
    </w:p>
    <w:p>
      <w:r>
        <w:br w:type="page"/>
      </w:r>
    </w:p>
    <w:p>
      <w:pPr>
        <w:pStyle w:val="Heading1"/>
      </w:pPr>
      <w:r>
        <w:rPr>
          <w:rFonts w:ascii="Times New Roman" w:hAnsi="Times New Roman" w:eastAsia="Times New Roman"/>
          <w:b/>
          <w:i w:val="0"/>
          <w:color w:val="1F4E79"/>
          <w:sz w:val="32"/>
        </w:rPr>
        <w:t>1. Introduction</w:t>
      </w:r>
    </w:p>
    <w:p>
      <w:pPr>
        <w:ind w:firstLine="425"/>
      </w:pPr>
      <w:r>
        <w:rPr>
          <w:rFonts w:ascii="Times New Roman" w:hAnsi="Times New Roman" w:eastAsia="Times New Roman"/>
          <w:b w:val="0"/>
          <w:i w:val="0"/>
          <w:sz w:val="24"/>
        </w:rPr>
        <w:t>Modern streaming platforms serve global audiences. A single centralized database becomes a bottleneck for latency, availability, and scale. Distributed Databases address this by fragmenting data across nodes, replicating for fault tolerance, and routing queries intelligently. This project implements Streamix — a teaching-oriented but fully runnable distributed movie streaming catalog — to apply these ideas in code.</w:t>
      </w:r>
    </w:p>
    <w:p>
      <w:pPr>
        <w:ind w:firstLine="425"/>
      </w:pPr>
      <w:r>
        <w:rPr>
          <w:rFonts w:ascii="Times New Roman" w:hAnsi="Times New Roman" w:eastAsia="Times New Roman"/>
          <w:b w:val="0"/>
          <w:i w:val="0"/>
          <w:sz w:val="24"/>
        </w:rPr>
        <w:t>The project pairs a polyglot backend (PostgreSQL + MongoDB + Redis) with a Netflix-style mobile client. Students and examiners can start the cluster with Docker Compose, exercise shard routing and replication, and observe region-aware “Near You” behaviour from the app.</w:t>
      </w:r>
    </w:p>
    <w:p>
      <w:pPr>
        <w:ind w:firstLine="425"/>
      </w:pPr>
      <w:r>
        <w:rPr>
          <w:rFonts w:ascii="Times New Roman" w:hAnsi="Times New Roman" w:eastAsia="Times New Roman"/>
          <w:b w:val="0"/>
          <w:i w:val="0"/>
          <w:sz w:val="24"/>
        </w:rPr>
        <w:t>The remainder of this report is organized as follows. Section 2 states objectives. Section 3 reviews DDB concepts. Sections 4–6 present requirements, architecture, and database design. Sections 7–10 detail distributed query, region routing, caching/events, and recommendations. Sections 11–14 cover implementation, mobile UI, deployment, and evaluation. Sections 15–17 discuss proposal alignment, limitations, and conclusions.</w:t>
      </w:r>
    </w:p>
    <w:p>
      <w:pPr>
        <w:pStyle w:val="Heading1"/>
      </w:pPr>
      <w:r>
        <w:rPr>
          <w:rFonts w:ascii="Times New Roman" w:hAnsi="Times New Roman" w:eastAsia="Times New Roman"/>
          <w:b/>
          <w:i w:val="0"/>
          <w:color w:val="1F4E79"/>
          <w:sz w:val="32"/>
        </w:rPr>
        <w:t>2. Problem Statement &amp; Objectives</w:t>
      </w:r>
    </w:p>
    <w:p>
      <w:pPr>
        <w:pStyle w:val="Heading2"/>
      </w:pPr>
      <w:r>
        <w:rPr>
          <w:rFonts w:ascii="Times New Roman" w:hAnsi="Times New Roman" w:eastAsia="Times New Roman"/>
          <w:b/>
          <w:i w:val="0"/>
          <w:color w:val="1F4E79"/>
          <w:sz w:val="28"/>
        </w:rPr>
        <w:t>2.1 Problem Statement</w:t>
      </w:r>
    </w:p>
    <w:p>
      <w:pPr>
        <w:ind w:firstLine="425"/>
      </w:pPr>
      <w:r>
        <w:rPr>
          <w:rFonts w:ascii="Times New Roman" w:hAnsi="Times New Roman" w:eastAsia="Times New Roman"/>
          <w:b w:val="0"/>
          <w:i w:val="0"/>
          <w:sz w:val="24"/>
        </w:rPr>
        <w:t>Design and implement a distributed backend for a movie streaming catalog that (i) fragments user, movie, watchlist, and review data appropriately, (ii) replicates critical stores for availability, (iii) routes reads/writes and region-sensitive queries correctly, and (iv) exposes the system through a usable mobile interface — all runnable locally with free open-source software.</w:t>
      </w:r>
    </w:p>
    <w:p>
      <w:pPr>
        <w:pStyle w:val="Heading2"/>
      </w:pPr>
      <w:r>
        <w:rPr>
          <w:rFonts w:ascii="Times New Roman" w:hAnsi="Times New Roman" w:eastAsia="Times New Roman"/>
          <w:b/>
          <w:i w:val="0"/>
          <w:color w:val="1F4E79"/>
          <w:sz w:val="28"/>
        </w:rPr>
        <w:t>2.2 Objectives</w:t>
      </w:r>
    </w:p>
    <w:p>
      <w:pPr>
        <w:pStyle w:val="ListBullet"/>
      </w:pPr>
      <w:r>
        <w:rPr>
          <w:rFonts w:ascii="Times New Roman" w:hAnsi="Times New Roman" w:eastAsia="Times New Roman"/>
          <w:b w:val="0"/>
          <w:i w:val="0"/>
          <w:sz w:val="24"/>
        </w:rPr>
        <w:t>Implement horizontal and vertical fragmentation with clear shard keys.</w:t>
      </w:r>
    </w:p>
    <w:p>
      <w:pPr>
        <w:pStyle w:val="ListBullet"/>
      </w:pPr>
      <w:r>
        <w:rPr>
          <w:rFonts w:ascii="Times New Roman" w:hAnsi="Times New Roman" w:eastAsia="Times New Roman"/>
          <w:b w:val="0"/>
          <w:i w:val="0"/>
          <w:sz w:val="24"/>
        </w:rPr>
        <w:t>Deploy real PostgreSQL streaming replication (primary–replica), not a mock.</w:t>
      </w:r>
    </w:p>
    <w:p>
      <w:pPr>
        <w:pStyle w:val="ListBullet"/>
      </w:pPr>
      <w:r>
        <w:rPr>
          <w:rFonts w:ascii="Times New Roman" w:hAnsi="Times New Roman" w:eastAsia="Times New Roman"/>
          <w:b w:val="0"/>
          <w:i w:val="0"/>
          <w:sz w:val="24"/>
        </w:rPr>
        <w:t>Provide a shard router with distribution transparency to the client.</w:t>
      </w:r>
    </w:p>
    <w:p>
      <w:pPr>
        <w:pStyle w:val="ListBullet"/>
      </w:pPr>
      <w:r>
        <w:rPr>
          <w:rFonts w:ascii="Times New Roman" w:hAnsi="Times New Roman" w:eastAsia="Times New Roman"/>
          <w:b w:val="0"/>
          <w:i w:val="0"/>
          <w:sz w:val="24"/>
        </w:rPr>
        <w:t>Demonstrate scatter-gather search and region-preferred nearby queries.</w:t>
      </w:r>
    </w:p>
    <w:p>
      <w:pPr>
        <w:pStyle w:val="ListBullet"/>
      </w:pPr>
      <w:r>
        <w:rPr>
          <w:rFonts w:ascii="Times New Roman" w:hAnsi="Times New Roman" w:eastAsia="Times New Roman"/>
          <w:b w:val="0"/>
          <w:i w:val="0"/>
          <w:sz w:val="24"/>
        </w:rPr>
        <w:t>Adopt polyglot persistence (Postgres + MongoDB + Redis) via microservices.</w:t>
      </w:r>
    </w:p>
    <w:p>
      <w:pPr>
        <w:pStyle w:val="ListBullet"/>
      </w:pPr>
      <w:r>
        <w:rPr>
          <w:rFonts w:ascii="Times New Roman" w:hAnsi="Times New Roman" w:eastAsia="Times New Roman"/>
          <w:b w:val="0"/>
          <w:i w:val="0"/>
          <w:sz w:val="24"/>
        </w:rPr>
        <w:t>Build a React Native Streamix client for end-to-end demonstration.</w:t>
      </w:r>
    </w:p>
    <w:p>
      <w:pPr>
        <w:pStyle w:val="Heading2"/>
      </w:pPr>
      <w:r>
        <w:rPr>
          <w:rFonts w:ascii="Times New Roman" w:hAnsi="Times New Roman" w:eastAsia="Times New Roman"/>
          <w:b/>
          <w:i w:val="0"/>
          <w:color w:val="1F4E79"/>
          <w:sz w:val="28"/>
        </w:rPr>
        <w:t>2.3 Scope Boundaries</w:t>
      </w:r>
    </w:p>
    <w:p>
      <w:pPr>
        <w:pStyle w:val="ListBullet"/>
      </w:pPr>
      <w:r>
        <w:rPr>
          <w:rFonts w:ascii="Times New Roman" w:hAnsi="Times New Roman" w:eastAsia="Times New Roman"/>
          <w:b w:val="0"/>
          <w:i w:val="0"/>
          <w:sz w:val="24"/>
        </w:rPr>
        <w:t>In scope: catalog browse/search, watchlist, reviews, recommendations, admin sync from TMDb, trailers.</w:t>
      </w:r>
    </w:p>
    <w:p>
      <w:pPr>
        <w:pStyle w:val="ListBullet"/>
      </w:pPr>
      <w:r>
        <w:rPr>
          <w:rFonts w:ascii="Times New Roman" w:hAnsi="Times New Roman" w:eastAsia="Times New Roman"/>
          <w:b w:val="0"/>
          <w:i w:val="0"/>
          <w:sz w:val="24"/>
        </w:rPr>
        <w:t>Out of scope: full-feature CDN HLS streaming; production Kafka/Milvus/ClickHouse clusters.</w:t>
      </w:r>
    </w:p>
    <w:p>
      <w:pPr>
        <w:pStyle w:val="Heading1"/>
      </w:pPr>
      <w:r>
        <w:rPr>
          <w:rFonts w:ascii="Times New Roman" w:hAnsi="Times New Roman" w:eastAsia="Times New Roman"/>
          <w:b/>
          <w:i w:val="0"/>
          <w:color w:val="1F4E79"/>
          <w:sz w:val="32"/>
        </w:rPr>
        <w:t>3. Literature / Background on DDB Concepts</w:t>
      </w:r>
    </w:p>
    <w:p>
      <w:pPr>
        <w:ind w:firstLine="425"/>
      </w:pPr>
      <w:r>
        <w:rPr>
          <w:rFonts w:ascii="Times New Roman" w:hAnsi="Times New Roman" w:eastAsia="Times New Roman"/>
          <w:b w:val="0"/>
          <w:i w:val="0"/>
          <w:sz w:val="24"/>
        </w:rPr>
        <w:t>A Distributed Database Management System (DDBMS) stores data across multiple sites while presenting a unified interface. Classic design dimensions include fragmentation, allocation, replication, and transparency [Ozsu &amp; Valduriez].</w:t>
      </w:r>
    </w:p>
    <w:p>
      <w:pPr>
        <w:pStyle w:val="Heading2"/>
      </w:pPr>
      <w:r>
        <w:rPr>
          <w:rFonts w:ascii="Times New Roman" w:hAnsi="Times New Roman" w:eastAsia="Times New Roman"/>
          <w:b/>
          <w:i w:val="0"/>
          <w:color w:val="1F4E79"/>
          <w:sz w:val="28"/>
        </w:rPr>
        <w:t>3.1 Fragmentation</w:t>
      </w:r>
    </w:p>
    <w:p>
      <w:pPr>
        <w:ind w:firstLine="425"/>
      </w:pPr>
      <w:r>
        <w:rPr>
          <w:rFonts w:ascii="Times New Roman" w:hAnsi="Times New Roman" w:eastAsia="Times New Roman"/>
          <w:b w:val="0"/>
          <w:i w:val="0"/>
          <w:sz w:val="24"/>
        </w:rPr>
        <w:t>Horizontal fragmentation partitions relations by rows (predicates or hash of a key). Vertical fragmentation partitions by columns, typically separating frequently accessed security attributes from bulky profile attributes. Hybrid fragmentation combines both.</w:t>
      </w:r>
    </w:p>
    <w:p>
      <w:pPr>
        <w:pStyle w:val="Heading2"/>
      </w:pPr>
      <w:r>
        <w:rPr>
          <w:rFonts w:ascii="Times New Roman" w:hAnsi="Times New Roman" w:eastAsia="Times New Roman"/>
          <w:b/>
          <w:i w:val="0"/>
          <w:color w:val="1F4E79"/>
          <w:sz w:val="28"/>
        </w:rPr>
        <w:t>3.2 Replication</w:t>
      </w:r>
    </w:p>
    <w:p>
      <w:pPr>
        <w:ind w:firstLine="425"/>
      </w:pPr>
      <w:r>
        <w:rPr>
          <w:rFonts w:ascii="Times New Roman" w:hAnsi="Times New Roman" w:eastAsia="Times New Roman"/>
          <w:b w:val="0"/>
          <w:i w:val="0"/>
          <w:sz w:val="24"/>
        </w:rPr>
        <w:t>Replication maintains copies for availability and read scale-out. Synchronous replication favours strong consistency; asynchronous streaming replication (as used by PostgreSQL WAL shipping) favours performance with bounded lag — a trade-off this project explicitly demonstrates.</w:t>
      </w:r>
    </w:p>
    <w:p>
      <w:pPr>
        <w:pStyle w:val="Heading2"/>
      </w:pPr>
      <w:r>
        <w:rPr>
          <w:rFonts w:ascii="Times New Roman" w:hAnsi="Times New Roman" w:eastAsia="Times New Roman"/>
          <w:b/>
          <w:i w:val="0"/>
          <w:color w:val="1F4E79"/>
          <w:sz w:val="28"/>
        </w:rPr>
        <w:t>3.3 Transparency &amp; Query Processing</w:t>
      </w:r>
    </w:p>
    <w:p>
      <w:pPr>
        <w:ind w:firstLine="425"/>
      </w:pPr>
      <w:r>
        <w:rPr>
          <w:rFonts w:ascii="Times New Roman" w:hAnsi="Times New Roman" w:eastAsia="Times New Roman"/>
          <w:b w:val="0"/>
          <w:i w:val="0"/>
          <w:sz w:val="24"/>
        </w:rPr>
        <w:t>Location, fragmentation, and replication transparency hide physical details from applications. Distributed query processing may use targeted single-shard access or scatter-gather (fan-out + merge) when the shard key is unknown.</w:t>
      </w:r>
    </w:p>
    <w:p>
      <w:pPr>
        <w:pStyle w:val="Heading2"/>
      </w:pPr>
      <w:r>
        <w:rPr>
          <w:rFonts w:ascii="Times New Roman" w:hAnsi="Times New Roman" w:eastAsia="Times New Roman"/>
          <w:b/>
          <w:i w:val="0"/>
          <w:color w:val="1F4E79"/>
          <w:sz w:val="28"/>
        </w:rPr>
        <w:t>3.4 Polyglot Persistence</w:t>
      </w:r>
    </w:p>
    <w:p>
      <w:pPr>
        <w:ind w:firstLine="425"/>
      </w:pPr>
      <w:r>
        <w:rPr>
          <w:rFonts w:ascii="Times New Roman" w:hAnsi="Times New Roman" w:eastAsia="Times New Roman"/>
          <w:b w:val="0"/>
          <w:i w:val="0"/>
          <w:sz w:val="24"/>
        </w:rPr>
        <w:t>Polyglot persistence selects different storage engines per workload: relational for transactions, documents for flexible aggregates, and in-memory stores for cache/events. Streamix applies this pattern deliberately.</w:t>
      </w:r>
    </w:p>
    <w:p>
      <w:pPr>
        <w:pStyle w:val="Heading1"/>
      </w:pPr>
      <w:r>
        <w:rPr>
          <w:rFonts w:ascii="Times New Roman" w:hAnsi="Times New Roman" w:eastAsia="Times New Roman"/>
          <w:b/>
          <w:i w:val="0"/>
          <w:color w:val="1F4E79"/>
          <w:sz w:val="32"/>
        </w:rPr>
        <w:t>4. System Requirements</w:t>
      </w:r>
    </w:p>
    <w:p>
      <w:pPr>
        <w:pStyle w:val="Heading2"/>
      </w:pPr>
      <w:r>
        <w:rPr>
          <w:rFonts w:ascii="Times New Roman" w:hAnsi="Times New Roman" w:eastAsia="Times New Roman"/>
          <w:b/>
          <w:i w:val="0"/>
          <w:color w:val="1F4E79"/>
          <w:sz w:val="28"/>
        </w:rPr>
        <w:t>4.1 Functional Requirements</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Times New Roman" w:hAnsi="Times New Roman" w:eastAsia="Times New Roman"/>
                <w:b/>
                <w:i w:val="0"/>
                <w:sz w:val="20"/>
              </w:rPr>
              <w:t>ID</w:t>
            </w:r>
          </w:p>
        </w:tc>
        <w:tc>
          <w:tcPr>
            <w:tcW w:type="dxa" w:w="4703"/>
          </w:tcPr>
          <w:p>
            <w:r>
              <w:rPr>
                <w:rFonts w:ascii="Times New Roman" w:hAnsi="Times New Roman" w:eastAsia="Times New Roman"/>
                <w:b/>
                <w:i w:val="0"/>
                <w:sz w:val="20"/>
              </w:rPr>
              <w:t>Requirement</w:t>
            </w:r>
          </w:p>
        </w:tc>
      </w:tr>
      <w:tr>
        <w:tc>
          <w:tcPr>
            <w:tcW w:type="dxa" w:w="4703"/>
          </w:tcPr>
          <w:p>
            <w:r>
              <w:rPr>
                <w:rFonts w:ascii="Times New Roman" w:hAnsi="Times New Roman" w:eastAsia="Times New Roman"/>
                <w:b w:val="0"/>
                <w:i w:val="0"/>
                <w:sz w:val="18"/>
              </w:rPr>
              <w:t>FR1</w:t>
            </w:r>
          </w:p>
        </w:tc>
        <w:tc>
          <w:tcPr>
            <w:tcW w:type="dxa" w:w="4703"/>
          </w:tcPr>
          <w:p>
            <w:r>
              <w:rPr>
                <w:rFonts w:ascii="Times New Roman" w:hAnsi="Times New Roman" w:eastAsia="Times New Roman"/>
                <w:b w:val="0"/>
                <w:i w:val="0"/>
                <w:sz w:val="18"/>
              </w:rPr>
              <w:t>Users can register/login; JWT authorizes subsequent calls</w:t>
            </w:r>
          </w:p>
        </w:tc>
      </w:tr>
      <w:tr>
        <w:tc>
          <w:tcPr>
            <w:tcW w:type="dxa" w:w="4703"/>
          </w:tcPr>
          <w:p>
            <w:r>
              <w:rPr>
                <w:rFonts w:ascii="Times New Roman" w:hAnsi="Times New Roman" w:eastAsia="Times New Roman"/>
                <w:b w:val="0"/>
                <w:i w:val="0"/>
                <w:sz w:val="18"/>
              </w:rPr>
              <w:t>FR2</w:t>
            </w:r>
          </w:p>
        </w:tc>
        <w:tc>
          <w:tcPr>
            <w:tcW w:type="dxa" w:w="4703"/>
          </w:tcPr>
          <w:p>
            <w:r>
              <w:rPr>
                <w:rFonts w:ascii="Times New Roman" w:hAnsi="Times New Roman" w:eastAsia="Times New Roman"/>
                <w:b w:val="0"/>
                <w:i w:val="0"/>
                <w:sz w:val="18"/>
              </w:rPr>
              <w:t>Browse trending, search, and genre-filtered movies</w:t>
            </w:r>
          </w:p>
        </w:tc>
      </w:tr>
      <w:tr>
        <w:tc>
          <w:tcPr>
            <w:tcW w:type="dxa" w:w="4703"/>
          </w:tcPr>
          <w:p>
            <w:r>
              <w:rPr>
                <w:rFonts w:ascii="Times New Roman" w:hAnsi="Times New Roman" w:eastAsia="Times New Roman"/>
                <w:b w:val="0"/>
                <w:i w:val="0"/>
                <w:sz w:val="18"/>
              </w:rPr>
              <w:t>FR3</w:t>
            </w:r>
          </w:p>
        </w:tc>
        <w:tc>
          <w:tcPr>
            <w:tcW w:type="dxa" w:w="4703"/>
          </w:tcPr>
          <w:p>
            <w:r>
              <w:rPr>
                <w:rFonts w:ascii="Times New Roman" w:hAnsi="Times New Roman" w:eastAsia="Times New Roman"/>
                <w:b w:val="0"/>
                <w:i w:val="0"/>
                <w:sz w:val="18"/>
              </w:rPr>
              <w:t>Near You feed prefers client region shard</w:t>
            </w:r>
          </w:p>
        </w:tc>
      </w:tr>
      <w:tr>
        <w:tc>
          <w:tcPr>
            <w:tcW w:type="dxa" w:w="4703"/>
          </w:tcPr>
          <w:p>
            <w:r>
              <w:rPr>
                <w:rFonts w:ascii="Times New Roman" w:hAnsi="Times New Roman" w:eastAsia="Times New Roman"/>
                <w:b w:val="0"/>
                <w:i w:val="0"/>
                <w:sz w:val="18"/>
              </w:rPr>
              <w:t>FR4</w:t>
            </w:r>
          </w:p>
        </w:tc>
        <w:tc>
          <w:tcPr>
            <w:tcW w:type="dxa" w:w="4703"/>
          </w:tcPr>
          <w:p>
            <w:r>
              <w:rPr>
                <w:rFonts w:ascii="Times New Roman" w:hAnsi="Times New Roman" w:eastAsia="Times New Roman"/>
                <w:b w:val="0"/>
                <w:i w:val="0"/>
                <w:sz w:val="18"/>
              </w:rPr>
              <w:t>Add/remove watchlist items</w:t>
            </w:r>
          </w:p>
        </w:tc>
      </w:tr>
      <w:tr>
        <w:tc>
          <w:tcPr>
            <w:tcW w:type="dxa" w:w="4703"/>
          </w:tcPr>
          <w:p>
            <w:r>
              <w:rPr>
                <w:rFonts w:ascii="Times New Roman" w:hAnsi="Times New Roman" w:eastAsia="Times New Roman"/>
                <w:b w:val="0"/>
                <w:i w:val="0"/>
                <w:sz w:val="18"/>
              </w:rPr>
              <w:t>FR5</w:t>
            </w:r>
          </w:p>
        </w:tc>
        <w:tc>
          <w:tcPr>
            <w:tcW w:type="dxa" w:w="4703"/>
          </w:tcPr>
          <w:p>
            <w:r>
              <w:rPr>
                <w:rFonts w:ascii="Times New Roman" w:hAnsi="Times New Roman" w:eastAsia="Times New Roman"/>
                <w:b w:val="0"/>
                <w:i w:val="0"/>
                <w:sz w:val="18"/>
              </w:rPr>
              <w:t>Submit and list movie reviews</w:t>
            </w:r>
          </w:p>
        </w:tc>
      </w:tr>
      <w:tr>
        <w:tc>
          <w:tcPr>
            <w:tcW w:type="dxa" w:w="4703"/>
          </w:tcPr>
          <w:p>
            <w:r>
              <w:rPr>
                <w:rFonts w:ascii="Times New Roman" w:hAnsi="Times New Roman" w:eastAsia="Times New Roman"/>
                <w:b w:val="0"/>
                <w:i w:val="0"/>
                <w:sz w:val="18"/>
              </w:rPr>
              <w:t>FR6</w:t>
            </w:r>
          </w:p>
        </w:tc>
        <w:tc>
          <w:tcPr>
            <w:tcW w:type="dxa" w:w="4703"/>
          </w:tcPr>
          <w:p>
            <w:r>
              <w:rPr>
                <w:rFonts w:ascii="Times New Roman" w:hAnsi="Times New Roman" w:eastAsia="Times New Roman"/>
                <w:b w:val="0"/>
                <w:i w:val="0"/>
                <w:sz w:val="18"/>
              </w:rPr>
              <w:t>Personalized recommendations from watchlist/reviews</w:t>
            </w:r>
          </w:p>
        </w:tc>
      </w:tr>
      <w:tr>
        <w:tc>
          <w:tcPr>
            <w:tcW w:type="dxa" w:w="4703"/>
          </w:tcPr>
          <w:p>
            <w:r>
              <w:rPr>
                <w:rFonts w:ascii="Times New Roman" w:hAnsi="Times New Roman" w:eastAsia="Times New Roman"/>
                <w:b w:val="0"/>
                <w:i w:val="0"/>
                <w:sz w:val="18"/>
              </w:rPr>
              <w:t>FR7</w:t>
            </w:r>
          </w:p>
        </w:tc>
        <w:tc>
          <w:tcPr>
            <w:tcW w:type="dxa" w:w="4703"/>
          </w:tcPr>
          <w:p>
            <w:r>
              <w:rPr>
                <w:rFonts w:ascii="Times New Roman" w:hAnsi="Times New Roman" w:eastAsia="Times New Roman"/>
                <w:b w:val="0"/>
                <w:i w:val="0"/>
                <w:sz w:val="18"/>
              </w:rPr>
              <w:t>Admin can sync movies from TMDb into shards</w:t>
            </w:r>
          </w:p>
        </w:tc>
      </w:tr>
      <w:tr>
        <w:tc>
          <w:tcPr>
            <w:tcW w:type="dxa" w:w="4703"/>
          </w:tcPr>
          <w:p>
            <w:r>
              <w:rPr>
                <w:rFonts w:ascii="Times New Roman" w:hAnsi="Times New Roman" w:eastAsia="Times New Roman"/>
                <w:b w:val="0"/>
                <w:i w:val="0"/>
                <w:sz w:val="18"/>
              </w:rPr>
              <w:t>FR8</w:t>
            </w:r>
          </w:p>
        </w:tc>
        <w:tc>
          <w:tcPr>
            <w:tcW w:type="dxa" w:w="4703"/>
          </w:tcPr>
          <w:p>
            <w:r>
              <w:rPr>
                <w:rFonts w:ascii="Times New Roman" w:hAnsi="Times New Roman" w:eastAsia="Times New Roman"/>
                <w:b w:val="0"/>
                <w:i w:val="0"/>
                <w:sz w:val="18"/>
              </w:rPr>
              <w:t>Profile can override streaming region (US/EU)</w:t>
            </w:r>
          </w:p>
        </w:tc>
      </w:tr>
    </w:tbl>
    <w:p/>
    <w:p>
      <w:pPr>
        <w:pStyle w:val="Heading2"/>
      </w:pPr>
      <w:r>
        <w:rPr>
          <w:rFonts w:ascii="Times New Roman" w:hAnsi="Times New Roman" w:eastAsia="Times New Roman"/>
          <w:b/>
          <w:i w:val="0"/>
          <w:color w:val="1F4E79"/>
          <w:sz w:val="28"/>
        </w:rPr>
        <w:t>4.2 Non-Functional Requirements</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Times New Roman" w:hAnsi="Times New Roman" w:eastAsia="Times New Roman"/>
                <w:b/>
                <w:i w:val="0"/>
                <w:sz w:val="20"/>
              </w:rPr>
              <w:t>ID</w:t>
            </w:r>
          </w:p>
        </w:tc>
        <w:tc>
          <w:tcPr>
            <w:tcW w:type="dxa" w:w="4703"/>
          </w:tcPr>
          <w:p>
            <w:r>
              <w:rPr>
                <w:rFonts w:ascii="Times New Roman" w:hAnsi="Times New Roman" w:eastAsia="Times New Roman"/>
                <w:b/>
                <w:i w:val="0"/>
                <w:sz w:val="20"/>
              </w:rPr>
              <w:t>Requirement</w:t>
            </w:r>
          </w:p>
        </w:tc>
      </w:tr>
      <w:tr>
        <w:tc>
          <w:tcPr>
            <w:tcW w:type="dxa" w:w="4703"/>
          </w:tcPr>
          <w:p>
            <w:r>
              <w:rPr>
                <w:rFonts w:ascii="Times New Roman" w:hAnsi="Times New Roman" w:eastAsia="Times New Roman"/>
                <w:b w:val="0"/>
                <w:i w:val="0"/>
                <w:sz w:val="18"/>
              </w:rPr>
              <w:t>NFR1</w:t>
            </w:r>
          </w:p>
        </w:tc>
        <w:tc>
          <w:tcPr>
            <w:tcW w:type="dxa" w:w="4703"/>
          </w:tcPr>
          <w:p>
            <w:r>
              <w:rPr>
                <w:rFonts w:ascii="Times New Roman" w:hAnsi="Times New Roman" w:eastAsia="Times New Roman"/>
                <w:b w:val="0"/>
                <w:i w:val="0"/>
                <w:sz w:val="18"/>
              </w:rPr>
              <w:t>Local demo on Docker Desktop without paid cloud</w:t>
            </w:r>
          </w:p>
        </w:tc>
      </w:tr>
      <w:tr>
        <w:tc>
          <w:tcPr>
            <w:tcW w:type="dxa" w:w="4703"/>
          </w:tcPr>
          <w:p>
            <w:r>
              <w:rPr>
                <w:rFonts w:ascii="Times New Roman" w:hAnsi="Times New Roman" w:eastAsia="Times New Roman"/>
                <w:b w:val="0"/>
                <w:i w:val="0"/>
                <w:sz w:val="18"/>
              </w:rPr>
              <w:t>NFR2</w:t>
            </w:r>
          </w:p>
        </w:tc>
        <w:tc>
          <w:tcPr>
            <w:tcW w:type="dxa" w:w="4703"/>
          </w:tcPr>
          <w:p>
            <w:r>
              <w:rPr>
                <w:rFonts w:ascii="Times New Roman" w:hAnsi="Times New Roman" w:eastAsia="Times New Roman"/>
                <w:b w:val="0"/>
                <w:i w:val="0"/>
                <w:sz w:val="18"/>
              </w:rPr>
              <w:t>Fault isolation: one movie shard down must not fail entire search</w:t>
            </w:r>
          </w:p>
        </w:tc>
      </w:tr>
      <w:tr>
        <w:tc>
          <w:tcPr>
            <w:tcW w:type="dxa" w:w="4703"/>
          </w:tcPr>
          <w:p>
            <w:r>
              <w:rPr>
                <w:rFonts w:ascii="Times New Roman" w:hAnsi="Times New Roman" w:eastAsia="Times New Roman"/>
                <w:b w:val="0"/>
                <w:i w:val="0"/>
                <w:sz w:val="18"/>
              </w:rPr>
              <w:t>NFR3</w:t>
            </w:r>
          </w:p>
        </w:tc>
        <w:tc>
          <w:tcPr>
            <w:tcW w:type="dxa" w:w="4703"/>
          </w:tcPr>
          <w:p>
            <w:r>
              <w:rPr>
                <w:rFonts w:ascii="Times New Roman" w:hAnsi="Times New Roman" w:eastAsia="Times New Roman"/>
                <w:b w:val="0"/>
                <w:i w:val="0"/>
                <w:sz w:val="18"/>
              </w:rPr>
              <w:t>Distribution transparency for the mobile client</w:t>
            </w:r>
          </w:p>
        </w:tc>
      </w:tr>
      <w:tr>
        <w:tc>
          <w:tcPr>
            <w:tcW w:type="dxa" w:w="4703"/>
          </w:tcPr>
          <w:p>
            <w:r>
              <w:rPr>
                <w:rFonts w:ascii="Times New Roman" w:hAnsi="Times New Roman" w:eastAsia="Times New Roman"/>
                <w:b w:val="0"/>
                <w:i w:val="0"/>
                <w:sz w:val="18"/>
              </w:rPr>
              <w:t>NFR4</w:t>
            </w:r>
          </w:p>
        </w:tc>
        <w:tc>
          <w:tcPr>
            <w:tcW w:type="dxa" w:w="4703"/>
          </w:tcPr>
          <w:p>
            <w:r>
              <w:rPr>
                <w:rFonts w:ascii="Times New Roman" w:hAnsi="Times New Roman" w:eastAsia="Times New Roman"/>
                <w:b w:val="0"/>
                <w:i w:val="0"/>
                <w:sz w:val="18"/>
              </w:rPr>
              <w:t>Documented failover for Postgres movie primary</w:t>
            </w:r>
          </w:p>
        </w:tc>
      </w:tr>
      <w:tr>
        <w:tc>
          <w:tcPr>
            <w:tcW w:type="dxa" w:w="4703"/>
          </w:tcPr>
          <w:p>
            <w:r>
              <w:rPr>
                <w:rFonts w:ascii="Times New Roman" w:hAnsi="Times New Roman" w:eastAsia="Times New Roman"/>
                <w:b w:val="0"/>
                <w:i w:val="0"/>
                <w:sz w:val="18"/>
              </w:rPr>
              <w:t>NFR5</w:t>
            </w:r>
          </w:p>
        </w:tc>
        <w:tc>
          <w:tcPr>
            <w:tcW w:type="dxa" w:w="4703"/>
          </w:tcPr>
          <w:p>
            <w:r>
              <w:rPr>
                <w:rFonts w:ascii="Times New Roman" w:hAnsi="Times New Roman" w:eastAsia="Times New Roman"/>
                <w:b w:val="0"/>
                <w:i w:val="0"/>
                <w:sz w:val="18"/>
              </w:rPr>
              <w:t>Clear mapping from course DDB concepts to code artifacts</w:t>
            </w:r>
          </w:p>
        </w:tc>
      </w:tr>
    </w:tbl>
    <w:p/>
    <w:p>
      <w:pPr>
        <w:pStyle w:val="Heading1"/>
      </w:pPr>
      <w:r>
        <w:rPr>
          <w:rFonts w:ascii="Times New Roman" w:hAnsi="Times New Roman" w:eastAsia="Times New Roman"/>
          <w:b/>
          <w:i w:val="0"/>
          <w:color w:val="1F4E79"/>
          <w:sz w:val="32"/>
        </w:rPr>
        <w:t>5. Overall System Architecture</w:t>
      </w:r>
    </w:p>
    <w:p>
      <w:pPr>
        <w:ind w:firstLine="425"/>
      </w:pPr>
      <w:r>
        <w:rPr>
          <w:rFonts w:ascii="Times New Roman" w:hAnsi="Times New Roman" w:eastAsia="Times New Roman"/>
          <w:b w:val="0"/>
          <w:i w:val="0"/>
          <w:sz w:val="24"/>
        </w:rPr>
        <w:t>Figure 0 shows the original architecture proposal presented to the instructor. Figure 1 shows the implemented polyglot microservice realization.</w:t>
      </w:r>
    </w:p>
    <w:p>
      <w:pPr>
        <w:ind w:firstLine="0"/>
        <w:jc w:val="center"/>
      </w:pPr>
      <w:r>
        <w:drawing>
          <wp:inline xmlns:a="http://schemas.openxmlformats.org/drawingml/2006/main" xmlns:pic="http://schemas.openxmlformats.org/drawingml/2006/picture">
            <wp:extent cx="5760720" cy="2835354"/>
            <wp:docPr id="1" name="Picture 1"/>
            <wp:cNvGraphicFramePr>
              <a:graphicFrameLocks noChangeAspect="1"/>
            </wp:cNvGraphicFramePr>
            <a:graphic>
              <a:graphicData uri="http://schemas.openxmlformats.org/drawingml/2006/picture">
                <pic:pic>
                  <pic:nvPicPr>
                    <pic:cNvPr id="0" name="fig0_proposal_architecture.png"/>
                    <pic:cNvPicPr/>
                  </pic:nvPicPr>
                  <pic:blipFill>
                    <a:blip r:embed="rId9"/>
                    <a:stretch>
                      <a:fillRect/>
                    </a:stretch>
                  </pic:blipFill>
                  <pic:spPr>
                    <a:xfrm>
                      <a:off x="0" y="0"/>
                      <a:ext cx="5760720" cy="2835354"/>
                    </a:xfrm>
                    <a:prstGeom prst="rect"/>
                  </pic:spPr>
                </pic:pic>
              </a:graphicData>
            </a:graphic>
          </wp:inline>
        </w:drawing>
      </w:r>
    </w:p>
    <w:p>
      <w:pPr>
        <w:spacing w:after="280"/>
        <w:ind w:firstLine="0"/>
        <w:jc w:val="center"/>
      </w:pPr>
      <w:r>
        <w:rPr>
          <w:rFonts w:ascii="Times New Roman" w:hAnsi="Times New Roman" w:eastAsia="Times New Roman"/>
          <w:b w:val="0"/>
          <w:i/>
          <w:sz w:val="20"/>
        </w:rPr>
        <w:t>Figure 0. Original architecture proposal diagram (design target).</w:t>
      </w:r>
    </w:p>
    <w:p>
      <w:pPr>
        <w:ind w:firstLine="0"/>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5760720" cy="3240405"/>
                    </a:xfrm>
                    <a:prstGeom prst="rect"/>
                  </pic:spPr>
                </pic:pic>
              </a:graphicData>
            </a:graphic>
          </wp:inline>
        </w:drawing>
      </w:r>
    </w:p>
    <w:p>
      <w:pPr>
        <w:spacing w:after="280"/>
        <w:ind w:firstLine="0"/>
        <w:jc w:val="center"/>
      </w:pPr>
      <w:r>
        <w:rPr>
          <w:rFonts w:ascii="Times New Roman" w:hAnsi="Times New Roman" w:eastAsia="Times New Roman"/>
          <w:b w:val="0"/>
          <w:i/>
          <w:sz w:val="20"/>
        </w:rPr>
        <w:t>Figure 1. Implemented Streamix polyglot DDB architecture.</w:t>
      </w:r>
    </w:p>
    <w:p>
      <w:pPr>
        <w:ind w:firstLine="425"/>
      </w:pPr>
      <w:r>
        <w:rPr>
          <w:rFonts w:ascii="Times New Roman" w:hAnsi="Times New Roman" w:eastAsia="Times New Roman"/>
          <w:b w:val="0"/>
          <w:i w:val="0"/>
          <w:sz w:val="24"/>
        </w:rPr>
        <w:t>Clients communicate exclusively with the API Gateway (port 4000). The gateway proxies paths to User, Catalog, Watchlist, Review, Recommendation, and Analytics services. Each service owns its store(s). Figure 11 summarizes transparency layers.</w:t>
      </w:r>
    </w:p>
    <w:p>
      <w:pPr>
        <w:ind w:firstLine="0"/>
        <w:jc w:val="center"/>
      </w:pPr>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fig11_transparency_layers.png"/>
                    <pic:cNvPicPr/>
                  </pic:nvPicPr>
                  <pic:blipFill>
                    <a:blip r:embed="rId11"/>
                    <a:stretch>
                      <a:fillRect/>
                    </a:stretch>
                  </pic:blipFill>
                  <pic:spPr>
                    <a:xfrm>
                      <a:off x="0" y="0"/>
                      <a:ext cx="5303520" cy="3160684"/>
                    </a:xfrm>
                    <a:prstGeom prst="rect"/>
                  </pic:spPr>
                </pic:pic>
              </a:graphicData>
            </a:graphic>
          </wp:inline>
        </w:drawing>
      </w:r>
    </w:p>
    <w:p>
      <w:pPr>
        <w:spacing w:after="280"/>
        <w:ind w:firstLine="0"/>
        <w:jc w:val="center"/>
      </w:pPr>
      <w:r>
        <w:rPr>
          <w:rFonts w:ascii="Times New Roman" w:hAnsi="Times New Roman" w:eastAsia="Times New Roman"/>
          <w:b w:val="0"/>
          <w:i/>
          <w:sz w:val="20"/>
        </w:rPr>
        <w:t>Figure 2. Distribution transparency layers from app to physical nodes.</w:t>
      </w:r>
    </w:p>
    <w:p>
      <w:pPr>
        <w:ind w:firstLine="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fig5_polyglot_persistence.png"/>
                    <pic:cNvPicPr/>
                  </pic:nvPicPr>
                  <pic:blipFill>
                    <a:blip r:embed="rId12"/>
                    <a:stretch>
                      <a:fillRect/>
                    </a:stretch>
                  </pic:blipFill>
                  <pic:spPr>
                    <a:xfrm>
                      <a:off x="0" y="0"/>
                      <a:ext cx="5760720" cy="3240405"/>
                    </a:xfrm>
                    <a:prstGeom prst="rect"/>
                  </pic:spPr>
                </pic:pic>
              </a:graphicData>
            </a:graphic>
          </wp:inline>
        </w:drawing>
      </w:r>
    </w:p>
    <w:p>
      <w:pPr>
        <w:spacing w:after="280"/>
        <w:ind w:firstLine="0"/>
        <w:jc w:val="center"/>
      </w:pPr>
      <w:r>
        <w:rPr>
          <w:rFonts w:ascii="Times New Roman" w:hAnsi="Times New Roman" w:eastAsia="Times New Roman"/>
          <w:b w:val="0"/>
          <w:i/>
          <w:sz w:val="20"/>
        </w:rPr>
        <w:t>Figure 3. Polyglot persistence map (Postgres / MongoDB / Redis).</w:t>
      </w:r>
    </w:p>
    <w:p>
      <w:pPr>
        <w:pStyle w:val="Heading1"/>
      </w:pPr>
      <w:r>
        <w:rPr>
          <w:rFonts w:ascii="Times New Roman" w:hAnsi="Times New Roman" w:eastAsia="Times New Roman"/>
          <w:b/>
          <w:i w:val="0"/>
          <w:color w:val="1F4E79"/>
          <w:sz w:val="32"/>
        </w:rPr>
        <w:t>6. Database Design</w:t>
      </w:r>
    </w:p>
    <w:p>
      <w:pPr>
        <w:pStyle w:val="Heading2"/>
      </w:pPr>
      <w:r>
        <w:rPr>
          <w:rFonts w:ascii="Times New Roman" w:hAnsi="Times New Roman" w:eastAsia="Times New Roman"/>
          <w:b/>
          <w:i w:val="0"/>
          <w:color w:val="1F4E79"/>
          <w:sz w:val="28"/>
        </w:rPr>
        <w:t>6.1 Conceptual ER Model</w:t>
      </w:r>
    </w:p>
    <w:p>
      <w:pPr>
        <w:ind w:firstLine="425"/>
      </w:pPr>
      <w:r>
        <w:rPr>
          <w:rFonts w:ascii="Times New Roman" w:hAnsi="Times New Roman" w:eastAsia="Times New Roman"/>
          <w:b w:val="0"/>
          <w:i w:val="0"/>
          <w:sz w:val="24"/>
        </w:rPr>
        <w:t>The logical entities are User, Movie, WatchlistItem, and Review. A user has one profile, many watchlist entries, and many reviews. A movie has many reviews and may appear on many watchlists. Figure 4 captures entities, relationships, and fragmentation labels.</w:t>
      </w:r>
    </w:p>
    <w:p>
      <w:pPr>
        <w:ind w:firstLine="0"/>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fig2_er_fragmentation.png"/>
                    <pic:cNvPicPr/>
                  </pic:nvPicPr>
                  <pic:blipFill>
                    <a:blip r:embed="rId13"/>
                    <a:stretch>
                      <a:fillRect/>
                    </a:stretch>
                  </pic:blipFill>
                  <pic:spPr>
                    <a:xfrm>
                      <a:off x="0" y="0"/>
                      <a:ext cx="5760720" cy="3240405"/>
                    </a:xfrm>
                    <a:prstGeom prst="rect"/>
                  </pic:spPr>
                </pic:pic>
              </a:graphicData>
            </a:graphic>
          </wp:inline>
        </w:drawing>
      </w:r>
    </w:p>
    <w:p>
      <w:pPr>
        <w:spacing w:after="280"/>
        <w:ind w:firstLine="0"/>
        <w:jc w:val="center"/>
      </w:pPr>
      <w:r>
        <w:rPr>
          <w:rFonts w:ascii="Times New Roman" w:hAnsi="Times New Roman" w:eastAsia="Times New Roman"/>
          <w:b w:val="0"/>
          <w:i/>
          <w:sz w:val="20"/>
        </w:rPr>
        <w:t>Figure 4. Logical ER model with fragmentation annotations.</w:t>
      </w:r>
    </w:p>
    <w:p>
      <w:pPr>
        <w:pStyle w:val="Heading2"/>
      </w:pPr>
      <w:r>
        <w:rPr>
          <w:rFonts w:ascii="Times New Roman" w:hAnsi="Times New Roman" w:eastAsia="Times New Roman"/>
          <w:b/>
          <w:i w:val="0"/>
          <w:color w:val="1F4E79"/>
          <w:sz w:val="28"/>
        </w:rPr>
        <w:t>6.2 Vertical Fragmentation</w:t>
      </w:r>
    </w:p>
    <w:p>
      <w:pPr>
        <w:ind w:firstLine="425"/>
      </w:pPr>
      <w:r>
        <w:rPr>
          <w:rFonts w:ascii="Times New Roman" w:hAnsi="Times New Roman" w:eastAsia="Times New Roman"/>
          <w:b w:val="0"/>
          <w:i w:val="0"/>
          <w:sz w:val="24"/>
        </w:rPr>
        <w:t>The logical User relation is vertically fragmented into users_auth and users_profile in the user PostgreSQL database. Auth attributes are small and hot (checked on login); profile attributes are larger and colder. Both share user_id. Registration inserts both rows in a single transaction for consistency.</w:t>
      </w:r>
    </w:p>
    <w:p>
      <w:pPr>
        <w:spacing w:after="0" w:before="0" w:line="240" w:lineRule="auto"/>
        <w:ind w:firstLine="0" w:left="283"/>
      </w:pPr>
      <w:r>
        <w:rPr>
          <w:rFonts w:ascii="Courier New" w:hAnsi="Courier New" w:eastAsia="Courier New"/>
          <w:b w:val="0"/>
          <w:i w:val="0"/>
          <w:sz w:val="18"/>
        </w:rPr>
        <w:t>users_auth(user_id PK, email UNIQUE, password_hash, role, created_at, last_login_at)</w:t>
      </w:r>
    </w:p>
    <w:p>
      <w:pPr>
        <w:spacing w:after="0" w:before="0" w:line="240" w:lineRule="auto"/>
        <w:ind w:firstLine="0" w:left="283"/>
      </w:pPr>
      <w:r>
        <w:rPr>
          <w:rFonts w:ascii="Courier New" w:hAnsi="Courier New" w:eastAsia="Courier New"/>
          <w:b w:val="0"/>
          <w:i w:val="0"/>
          <w:sz w:val="18"/>
        </w:rPr>
        <w:t>users_profile(user_id PK/FK → users_auth, full_name, avatar_url, bio, preferences JSONB, updated_at)</w:t>
      </w:r>
    </w:p>
    <w:p>
      <w:pPr>
        <w:pStyle w:val="Heading2"/>
      </w:pPr>
      <w:r>
        <w:rPr>
          <w:rFonts w:ascii="Times New Roman" w:hAnsi="Times New Roman" w:eastAsia="Times New Roman"/>
          <w:b/>
          <w:i w:val="0"/>
          <w:color w:val="1F4E79"/>
          <w:sz w:val="28"/>
        </w:rPr>
        <w:t>6.3 Horizontal Fragmentation &amp; Shard Keys</w:t>
      </w:r>
    </w:p>
    <w:p>
      <w:pPr>
        <w:ind w:firstLine="425"/>
      </w:pPr>
      <w:r>
        <w:rPr>
          <w:rFonts w:ascii="Times New Roman" w:hAnsi="Times New Roman" w:eastAsia="Times New Roman"/>
          <w:b w:val="0"/>
          <w:i w:val="0"/>
          <w:sz w:val="24"/>
        </w:rPr>
        <w:t>Horizontal fragments are disjoint row subsets whose union reconstitutes the logical relation.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b/>
                <w:i w:val="0"/>
                <w:sz w:val="20"/>
              </w:rPr>
              <w:t>Logical relation</w:t>
            </w:r>
          </w:p>
        </w:tc>
        <w:tc>
          <w:tcPr>
            <w:tcW w:type="dxa" w:w="2351"/>
          </w:tcPr>
          <w:p>
            <w:r>
              <w:rPr>
                <w:rFonts w:ascii="Times New Roman" w:hAnsi="Times New Roman" w:eastAsia="Times New Roman"/>
                <w:b/>
                <w:i w:val="0"/>
                <w:sz w:val="20"/>
              </w:rPr>
              <w:t>Shard key</w:t>
            </w:r>
          </w:p>
        </w:tc>
        <w:tc>
          <w:tcPr>
            <w:tcW w:type="dxa" w:w="2351"/>
          </w:tcPr>
          <w:p>
            <w:r>
              <w:rPr>
                <w:rFonts w:ascii="Times New Roman" w:hAnsi="Times New Roman" w:eastAsia="Times New Roman"/>
                <w:b/>
                <w:i w:val="0"/>
                <w:sz w:val="20"/>
              </w:rPr>
              <w:t>Rule</w:t>
            </w:r>
          </w:p>
        </w:tc>
        <w:tc>
          <w:tcPr>
            <w:tcW w:type="dxa" w:w="2351"/>
          </w:tcPr>
          <w:p>
            <w:r>
              <w:rPr>
                <w:rFonts w:ascii="Times New Roman" w:hAnsi="Times New Roman" w:eastAsia="Times New Roman"/>
                <w:b/>
                <w:i w:val="0"/>
                <w:sz w:val="20"/>
              </w:rPr>
              <w:t>Physical nodes</w:t>
            </w:r>
          </w:p>
        </w:tc>
      </w:tr>
      <w:tr>
        <w:tc>
          <w:tcPr>
            <w:tcW w:type="dxa" w:w="2351"/>
          </w:tcPr>
          <w:p>
            <w:r>
              <w:rPr>
                <w:rFonts w:ascii="Times New Roman" w:hAnsi="Times New Roman" w:eastAsia="Times New Roman"/>
                <w:b w:val="0"/>
                <w:i w:val="0"/>
                <w:sz w:val="18"/>
              </w:rPr>
              <w:t>movies</w:t>
            </w:r>
          </w:p>
        </w:tc>
        <w:tc>
          <w:tcPr>
            <w:tcW w:type="dxa" w:w="2351"/>
          </w:tcPr>
          <w:p>
            <w:r>
              <w:rPr>
                <w:rFonts w:ascii="Times New Roman" w:hAnsi="Times New Roman" w:eastAsia="Times New Roman"/>
                <w:b w:val="0"/>
                <w:i w:val="0"/>
                <w:sz w:val="18"/>
              </w:rPr>
              <w:t>content_id</w:t>
            </w:r>
          </w:p>
        </w:tc>
        <w:tc>
          <w:tcPr>
            <w:tcW w:type="dxa" w:w="2351"/>
          </w:tcPr>
          <w:p>
            <w:r>
              <w:rPr>
                <w:rFonts w:ascii="Times New Roman" w:hAnsi="Times New Roman" w:eastAsia="Times New Roman"/>
                <w:b w:val="0"/>
                <w:i w:val="0"/>
                <w:sz w:val="18"/>
              </w:rPr>
              <w:t>hash(content_id) mod 2</w:t>
            </w:r>
          </w:p>
        </w:tc>
        <w:tc>
          <w:tcPr>
            <w:tcW w:type="dxa" w:w="2351"/>
          </w:tcPr>
          <w:p>
            <w:r>
              <w:rPr>
                <w:rFonts w:ascii="Times New Roman" w:hAnsi="Times New Roman" w:eastAsia="Times New Roman"/>
                <w:b w:val="0"/>
                <w:i w:val="0"/>
                <w:sz w:val="18"/>
              </w:rPr>
              <w:t>movie-shard-us-*, movie-shard-eu-*</w:t>
            </w:r>
          </w:p>
        </w:tc>
      </w:tr>
      <w:tr>
        <w:tc>
          <w:tcPr>
            <w:tcW w:type="dxa" w:w="2351"/>
          </w:tcPr>
          <w:p>
            <w:r>
              <w:rPr>
                <w:rFonts w:ascii="Times New Roman" w:hAnsi="Times New Roman" w:eastAsia="Times New Roman"/>
                <w:b w:val="0"/>
                <w:i w:val="0"/>
                <w:sz w:val="18"/>
              </w:rPr>
              <w:t>watchlist</w:t>
            </w:r>
          </w:p>
        </w:tc>
        <w:tc>
          <w:tcPr>
            <w:tcW w:type="dxa" w:w="2351"/>
          </w:tcPr>
          <w:p>
            <w:r>
              <w:rPr>
                <w:rFonts w:ascii="Times New Roman" w:hAnsi="Times New Roman" w:eastAsia="Times New Roman"/>
                <w:b w:val="0"/>
                <w:i w:val="0"/>
                <w:sz w:val="18"/>
              </w:rPr>
              <w:t>user_id</w:t>
            </w:r>
          </w:p>
        </w:tc>
        <w:tc>
          <w:tcPr>
            <w:tcW w:type="dxa" w:w="2351"/>
          </w:tcPr>
          <w:p>
            <w:r>
              <w:rPr>
                <w:rFonts w:ascii="Times New Roman" w:hAnsi="Times New Roman" w:eastAsia="Times New Roman"/>
                <w:b w:val="0"/>
                <w:i w:val="0"/>
                <w:sz w:val="18"/>
              </w:rPr>
              <w:t>hash(user_id) mod 2</w:t>
            </w:r>
          </w:p>
        </w:tc>
        <w:tc>
          <w:tcPr>
            <w:tcW w:type="dxa" w:w="2351"/>
          </w:tcPr>
          <w:p>
            <w:r>
              <w:rPr>
                <w:rFonts w:ascii="Times New Roman" w:hAnsi="Times New Roman" w:eastAsia="Times New Roman"/>
                <w:b w:val="0"/>
                <w:i w:val="0"/>
                <w:sz w:val="18"/>
              </w:rPr>
              <w:t>watchlist-mongo-1/2</w:t>
            </w:r>
          </w:p>
        </w:tc>
      </w:tr>
      <w:tr>
        <w:tc>
          <w:tcPr>
            <w:tcW w:type="dxa" w:w="2351"/>
          </w:tcPr>
          <w:p>
            <w:r>
              <w:rPr>
                <w:rFonts w:ascii="Times New Roman" w:hAnsi="Times New Roman" w:eastAsia="Times New Roman"/>
                <w:b w:val="0"/>
                <w:i w:val="0"/>
                <w:sz w:val="18"/>
              </w:rPr>
              <w:t>reviews</w:t>
            </w:r>
          </w:p>
        </w:tc>
        <w:tc>
          <w:tcPr>
            <w:tcW w:type="dxa" w:w="2351"/>
          </w:tcPr>
          <w:p>
            <w:r>
              <w:rPr>
                <w:rFonts w:ascii="Times New Roman" w:hAnsi="Times New Roman" w:eastAsia="Times New Roman"/>
                <w:b w:val="0"/>
                <w:i w:val="0"/>
                <w:sz w:val="18"/>
              </w:rPr>
              <w:t>movie_id</w:t>
            </w:r>
          </w:p>
        </w:tc>
        <w:tc>
          <w:tcPr>
            <w:tcW w:type="dxa" w:w="2351"/>
          </w:tcPr>
          <w:p>
            <w:r>
              <w:rPr>
                <w:rFonts w:ascii="Times New Roman" w:hAnsi="Times New Roman" w:eastAsia="Times New Roman"/>
                <w:b w:val="0"/>
                <w:i w:val="0"/>
                <w:sz w:val="18"/>
              </w:rPr>
              <w:t>hash(movie_id) mod 2</w:t>
            </w:r>
          </w:p>
        </w:tc>
        <w:tc>
          <w:tcPr>
            <w:tcW w:type="dxa" w:w="2351"/>
          </w:tcPr>
          <w:p>
            <w:r>
              <w:rPr>
                <w:rFonts w:ascii="Times New Roman" w:hAnsi="Times New Roman" w:eastAsia="Times New Roman"/>
                <w:b w:val="0"/>
                <w:i w:val="0"/>
                <w:sz w:val="18"/>
              </w:rPr>
              <w:t>review-mongo-1/2</w:t>
            </w:r>
          </w:p>
        </w:tc>
      </w:tr>
    </w:tbl>
    <w:p/>
    <w:p>
      <w:pPr>
        <w:ind w:firstLine="425"/>
      </w:pPr>
      <w:r>
        <w:rPr>
          <w:rFonts w:ascii="Times New Roman" w:hAnsi="Times New Roman" w:eastAsia="Times New Roman"/>
          <w:b w:val="0"/>
          <w:i w:val="0"/>
          <w:sz w:val="24"/>
        </w:rPr>
        <w:t>Hashing uses MD5 of the key string, taking the first 4 bytes as an integer modulus N. This yields deterministic, even placement and stable routing for a given key.</w:t>
      </w:r>
    </w:p>
    <w:p>
      <w:pPr>
        <w:spacing w:after="0" w:before="0" w:line="240" w:lineRule="auto"/>
        <w:ind w:firstLine="0" w:left="283"/>
      </w:pPr>
      <w:r>
        <w:rPr>
          <w:rFonts w:ascii="Courier New" w:hAnsi="Courier New" w:eastAsia="Courier New"/>
          <w:b w:val="0"/>
          <w:i w:val="0"/>
          <w:sz w:val="18"/>
        </w:rPr>
        <w:t>shardIndex(key, N) = parseInt(md5(key)[0:8], 16) % N</w:t>
      </w:r>
    </w:p>
    <w:p>
      <w:pPr>
        <w:ind w:firstLine="0"/>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fig3_sharding_replication.png"/>
                    <pic:cNvPicPr/>
                  </pic:nvPicPr>
                  <pic:blipFill>
                    <a:blip r:embed="rId14"/>
                    <a:stretch>
                      <a:fillRect/>
                    </a:stretch>
                  </pic:blipFill>
                  <pic:spPr>
                    <a:xfrm>
                      <a:off x="0" y="0"/>
                      <a:ext cx="5760720" cy="3240405"/>
                    </a:xfrm>
                    <a:prstGeom prst="rect"/>
                  </pic:spPr>
                </pic:pic>
              </a:graphicData>
            </a:graphic>
          </wp:inline>
        </w:drawing>
      </w:r>
    </w:p>
    <w:p>
      <w:pPr>
        <w:spacing w:after="280"/>
        <w:ind w:firstLine="0"/>
        <w:jc w:val="center"/>
      </w:pPr>
      <w:r>
        <w:rPr>
          <w:rFonts w:ascii="Times New Roman" w:hAnsi="Times New Roman" w:eastAsia="Times New Roman"/>
          <w:b w:val="0"/>
          <w:i/>
          <w:sz w:val="20"/>
        </w:rPr>
        <w:t>Figure 5. Movie shard routing with primary–replica pairs and scatter-gather.</w:t>
      </w:r>
    </w:p>
    <w:p>
      <w:pPr>
        <w:pStyle w:val="Heading2"/>
      </w:pPr>
      <w:r>
        <w:rPr>
          <w:rFonts w:ascii="Times New Roman" w:hAnsi="Times New Roman" w:eastAsia="Times New Roman"/>
          <w:b/>
          <w:i w:val="0"/>
          <w:color w:val="1F4E79"/>
          <w:sz w:val="28"/>
        </w:rPr>
        <w:t>6.4 Physical Schema (Postgres / Mongo / Redis)</w:t>
      </w:r>
    </w:p>
    <w:p>
      <w:pPr>
        <w:ind w:firstLine="425"/>
      </w:pPr>
      <w:r>
        <w:rPr>
          <w:rFonts w:ascii="Times New Roman" w:hAnsi="Times New Roman" w:eastAsia="Times New Roman"/>
          <w:b w:val="0"/>
          <w:i w:val="0"/>
          <w:sz w:val="24"/>
        </w:rPr>
        <w:t>Figure 6 consolidates physical collections/tables as deployed.</w:t>
      </w:r>
    </w:p>
    <w:p>
      <w:pPr>
        <w:ind w:firstLine="0"/>
        <w:jc w:val="center"/>
      </w:pPr>
      <w:r>
        <w:drawing>
          <wp:inline xmlns:a="http://schemas.openxmlformats.org/drawingml/2006/main" xmlns:pic="http://schemas.openxmlformats.org/drawingml/2006/picture">
            <wp:extent cx="5760720" cy="4439454"/>
            <wp:docPr id="7" name="Picture 7"/>
            <wp:cNvGraphicFramePr>
              <a:graphicFrameLocks noChangeAspect="1"/>
            </wp:cNvGraphicFramePr>
            <a:graphic>
              <a:graphicData uri="http://schemas.openxmlformats.org/drawingml/2006/picture">
                <pic:pic>
                  <pic:nvPicPr>
                    <pic:cNvPr id="0" name="fig10_physical_schema.png"/>
                    <pic:cNvPicPr/>
                  </pic:nvPicPr>
                  <pic:blipFill>
                    <a:blip r:embed="rId15"/>
                    <a:stretch>
                      <a:fillRect/>
                    </a:stretch>
                  </pic:blipFill>
                  <pic:spPr>
                    <a:xfrm>
                      <a:off x="0" y="0"/>
                      <a:ext cx="5760720" cy="4439454"/>
                    </a:xfrm>
                    <a:prstGeom prst="rect"/>
                  </pic:spPr>
                </pic:pic>
              </a:graphicData>
            </a:graphic>
          </wp:inline>
        </w:drawing>
      </w:r>
    </w:p>
    <w:p>
      <w:pPr>
        <w:spacing w:after="280"/>
        <w:ind w:firstLine="0"/>
        <w:jc w:val="center"/>
      </w:pPr>
      <w:r>
        <w:rPr>
          <w:rFonts w:ascii="Times New Roman" w:hAnsi="Times New Roman" w:eastAsia="Times New Roman"/>
          <w:b w:val="0"/>
          <w:i/>
          <w:sz w:val="20"/>
        </w:rPr>
        <w:t>Figure 6. Physical schema map across Postgres, MongoDB, and Redis.</w:t>
      </w:r>
    </w:p>
    <w:p>
      <w:pPr>
        <w:ind w:firstLine="0"/>
      </w:pPr>
      <w:r>
        <w:rPr>
          <w:rFonts w:ascii="Times New Roman" w:hAnsi="Times New Roman" w:eastAsia="Times New Roman"/>
          <w:b/>
          <w:i w:val="0"/>
          <w:sz w:val="24"/>
        </w:rPr>
        <w:t>Movies table (identical schema on every movie shard):</w:t>
      </w:r>
    </w:p>
    <w:p>
      <w:pPr>
        <w:spacing w:after="0" w:before="0" w:line="240" w:lineRule="auto"/>
        <w:ind w:firstLine="0" w:left="283"/>
      </w:pPr>
      <w:r>
        <w:rPr>
          <w:rFonts w:ascii="Courier New" w:hAnsi="Courier New" w:eastAsia="Courier New"/>
          <w:b w:val="0"/>
          <w:i w:val="0"/>
          <w:sz w:val="18"/>
        </w:rPr>
        <w:t>movies(</w:t>
      </w:r>
    </w:p>
    <w:p>
      <w:pPr>
        <w:spacing w:after="0" w:before="0" w:line="240" w:lineRule="auto"/>
        <w:ind w:firstLine="0" w:left="283"/>
      </w:pPr>
      <w:r>
        <w:rPr>
          <w:rFonts w:ascii="Courier New" w:hAnsi="Courier New" w:eastAsia="Courier New"/>
          <w:b w:val="0"/>
          <w:i w:val="0"/>
          <w:sz w:val="18"/>
        </w:rPr>
        <w:t xml:space="preserve">  content_id BIGINT PK,          -- also shard key (= tmdb_id)</w:t>
      </w:r>
    </w:p>
    <w:p>
      <w:pPr>
        <w:spacing w:after="0" w:before="0" w:line="240" w:lineRule="auto"/>
        <w:ind w:firstLine="0" w:left="283"/>
      </w:pPr>
      <w:r>
        <w:rPr>
          <w:rFonts w:ascii="Courier New" w:hAnsi="Courier New" w:eastAsia="Courier New"/>
          <w:b w:val="0"/>
          <w:i w:val="0"/>
          <w:sz w:val="18"/>
        </w:rPr>
        <w:t xml:space="preserve">  tmdb_id BIGINT, title, media_type,</w:t>
      </w:r>
    </w:p>
    <w:p>
      <w:pPr>
        <w:spacing w:after="0" w:before="0" w:line="240" w:lineRule="auto"/>
        <w:ind w:firstLine="0" w:left="283"/>
      </w:pPr>
      <w:r>
        <w:rPr>
          <w:rFonts w:ascii="Courier New" w:hAnsi="Courier New" w:eastAsia="Courier New"/>
          <w:b w:val="0"/>
          <w:i w:val="0"/>
          <w:sz w:val="18"/>
        </w:rPr>
        <w:t xml:space="preserve">  genres TEXT[], cast_members JSONB, director,</w:t>
      </w:r>
    </w:p>
    <w:p>
      <w:pPr>
        <w:spacing w:after="0" w:before="0" w:line="240" w:lineRule="auto"/>
        <w:ind w:firstLine="0" w:left="283"/>
      </w:pPr>
      <w:r>
        <w:rPr>
          <w:rFonts w:ascii="Courier New" w:hAnsi="Courier New" w:eastAsia="Courier New"/>
          <w:b w:val="0"/>
          <w:i w:val="0"/>
          <w:sz w:val="18"/>
        </w:rPr>
        <w:t xml:space="preserve">  release_year INT, language, overview,</w:t>
      </w:r>
    </w:p>
    <w:p>
      <w:pPr>
        <w:spacing w:after="0" w:before="0" w:line="240" w:lineRule="auto"/>
        <w:ind w:firstLine="0" w:left="283"/>
      </w:pPr>
      <w:r>
        <w:rPr>
          <w:rFonts w:ascii="Courier New" w:hAnsi="Courier New" w:eastAsia="Courier New"/>
          <w:b w:val="0"/>
          <w:i w:val="0"/>
          <w:sz w:val="18"/>
        </w:rPr>
        <w:t xml:space="preserve">  poster_path, backdrop_path, trailer_key,</w:t>
      </w:r>
    </w:p>
    <w:p>
      <w:pPr>
        <w:spacing w:after="0" w:before="0" w:line="240" w:lineRule="auto"/>
        <w:ind w:firstLine="0" w:left="283"/>
      </w:pPr>
      <w:r>
        <w:rPr>
          <w:rFonts w:ascii="Courier New" w:hAnsi="Courier New" w:eastAsia="Courier New"/>
          <w:b w:val="0"/>
          <w:i w:val="0"/>
          <w:sz w:val="18"/>
        </w:rPr>
        <w:t xml:space="preserve">  popularity NUMERIC, rating_avg NUMERIC, rating_count INT,</w:t>
      </w:r>
    </w:p>
    <w:p>
      <w:pPr>
        <w:spacing w:after="0" w:before="0" w:line="240" w:lineRule="auto"/>
        <w:ind w:firstLine="0" w:left="283"/>
      </w:pPr>
      <w:r>
        <w:rPr>
          <w:rFonts w:ascii="Courier New" w:hAnsi="Courier New" w:eastAsia="Courier New"/>
          <w:b w:val="0"/>
          <w:i w:val="0"/>
          <w:sz w:val="18"/>
        </w:rPr>
        <w:t xml:space="preserve">  home_region VARCHAR(10),       -- metadata US|EU</w:t>
      </w:r>
    </w:p>
    <w:p>
      <w:pPr>
        <w:spacing w:after="0" w:before="0" w:line="240" w:lineRule="auto"/>
        <w:ind w:firstLine="0" w:left="283"/>
      </w:pPr>
      <w:r>
        <w:rPr>
          <w:rFonts w:ascii="Courier New" w:hAnsi="Courier New" w:eastAsia="Courier New"/>
          <w:b w:val="0"/>
          <w:i w:val="0"/>
          <w:sz w:val="18"/>
        </w:rPr>
        <w:t xml:space="preserve">  created_at, updated_at</w:t>
      </w:r>
    </w:p>
    <w:p>
      <w:pPr>
        <w:spacing w:after="0" w:before="0" w:line="240" w:lineRule="auto"/>
        <w:ind w:firstLine="0" w:left="283"/>
      </w:pPr>
      <w:r>
        <w:rPr>
          <w:rFonts w:ascii="Courier New" w:hAnsi="Courier New" w:eastAsia="Courier New"/>
          <w:b w:val="0"/>
          <w:i w:val="0"/>
          <w:sz w:val="18"/>
        </w:rPr>
        <w:t>)</w:t>
      </w:r>
    </w:p>
    <w:p>
      <w:pPr>
        <w:spacing w:after="0" w:before="0" w:line="240" w:lineRule="auto"/>
        <w:ind w:firstLine="0" w:left="283"/>
      </w:pPr>
      <w:r>
        <w:rPr>
          <w:rFonts w:ascii="Courier New" w:hAnsi="Courier New" w:eastAsia="Courier New"/>
          <w:b w:val="0"/>
          <w:i w:val="0"/>
          <w:sz w:val="18"/>
        </w:rPr>
        <w:t>Indexes: GIN(to_tsvector(title)), GIN(genres), popularity DESC, ...</w:t>
      </w:r>
    </w:p>
    <w:p>
      <w:pPr>
        <w:ind w:firstLine="0"/>
      </w:pPr>
      <w:r>
        <w:rPr>
          <w:rFonts w:ascii="Times New Roman" w:hAnsi="Times New Roman" w:eastAsia="Times New Roman"/>
          <w:b/>
          <w:i w:val="0"/>
          <w:sz w:val="24"/>
        </w:rPr>
        <w:t>MongoDB documents:</w:t>
      </w:r>
    </w:p>
    <w:p>
      <w:pPr>
        <w:spacing w:after="0" w:before="0" w:line="240" w:lineRule="auto"/>
        <w:ind w:firstLine="0" w:left="283"/>
      </w:pPr>
      <w:r>
        <w:rPr>
          <w:rFonts w:ascii="Courier New" w:hAnsi="Courier New" w:eastAsia="Courier New"/>
          <w:b w:val="0"/>
          <w:i w:val="0"/>
          <w:sz w:val="18"/>
        </w:rPr>
        <w:t>watchlist.items: { user_id, content_id, added_at }  unique(user_id, content_id)</w:t>
      </w:r>
    </w:p>
    <w:p>
      <w:pPr>
        <w:spacing w:after="0" w:before="0" w:line="240" w:lineRule="auto"/>
        <w:ind w:firstLine="0" w:left="283"/>
      </w:pPr>
      <w:r>
        <w:rPr>
          <w:rFonts w:ascii="Courier New" w:hAnsi="Courier New" w:eastAsia="Courier New"/>
          <w:b w:val="0"/>
          <w:i w:val="0"/>
          <w:sz w:val="18"/>
        </w:rPr>
        <w:t>reviews: { user_id, movie_id, rating, comment, moderation_status, created_at }</w:t>
      </w:r>
    </w:p>
    <w:p>
      <w:pPr>
        <w:ind w:firstLine="0"/>
      </w:pPr>
      <w:r>
        <w:rPr>
          <w:rFonts w:ascii="Times New Roman" w:hAnsi="Times New Roman" w:eastAsia="Times New Roman"/>
          <w:b/>
          <w:i w:val="0"/>
          <w:sz w:val="24"/>
        </w:rPr>
        <w:t>Redis structures:</w:t>
      </w:r>
    </w:p>
    <w:p>
      <w:pPr>
        <w:spacing w:after="0" w:before="0" w:line="240" w:lineRule="auto"/>
        <w:ind w:firstLine="0" w:left="283"/>
      </w:pPr>
      <w:r>
        <w:rPr>
          <w:rFonts w:ascii="Courier New" w:hAnsi="Courier New" w:eastAsia="Courier New"/>
          <w:b w:val="0"/>
          <w:i w:val="0"/>
          <w:sz w:val="18"/>
        </w:rPr>
        <w:t>STRING cache keys with EX TTL ~60s</w:t>
      </w:r>
    </w:p>
    <w:p>
      <w:pPr>
        <w:spacing w:after="0" w:before="0" w:line="240" w:lineRule="auto"/>
        <w:ind w:firstLine="0" w:left="283"/>
      </w:pPr>
      <w:r>
        <w:rPr>
          <w:rFonts w:ascii="Courier New" w:hAnsi="Courier New" w:eastAsia="Courier New"/>
          <w:b w:val="0"/>
          <w:i w:val="0"/>
          <w:sz w:val="18"/>
        </w:rPr>
        <w:t>STREAM reviews:events</w:t>
      </w:r>
    </w:p>
    <w:p>
      <w:pPr>
        <w:spacing w:after="0" w:before="0" w:line="240" w:lineRule="auto"/>
        <w:ind w:firstLine="0" w:left="283"/>
      </w:pPr>
      <w:r>
        <w:rPr>
          <w:rFonts w:ascii="Courier New" w:hAnsi="Courier New" w:eastAsia="Courier New"/>
          <w:b w:val="0"/>
          <w:i w:val="0"/>
          <w:sz w:val="18"/>
        </w:rPr>
        <w:t>STRING counters stats:cache:hits|misses, stats:reviews:shard:{i}, ...</w:t>
      </w:r>
    </w:p>
    <w:p>
      <w:pPr>
        <w:pStyle w:val="Heading2"/>
      </w:pPr>
      <w:r>
        <w:rPr>
          <w:rFonts w:ascii="Times New Roman" w:hAnsi="Times New Roman" w:eastAsia="Times New Roman"/>
          <w:b/>
          <w:i w:val="0"/>
          <w:color w:val="1F4E79"/>
          <w:sz w:val="28"/>
        </w:rPr>
        <w:t>6.5 Replication Design</w:t>
      </w:r>
    </w:p>
    <w:p>
      <w:pPr>
        <w:ind w:firstLine="425"/>
      </w:pPr>
      <w:r>
        <w:rPr>
          <w:rFonts w:ascii="Times New Roman" w:hAnsi="Times New Roman" w:eastAsia="Times New Roman"/>
          <w:b w:val="0"/>
          <w:i w:val="0"/>
          <w:sz w:val="24"/>
        </w:rPr>
        <w:t>The user database and each movie shard run Bitnami PostgreSQL with POSTGRESQL_REPLICATION_MODE=master|slave. Replicas subscribe via WAL streaming. The application writes only to primaries and prefers replicas for reads (read/write splitting). Watchlist and review Mongo nodes in this Phase-1 demo are single-node shards (replication can be added similarly).</w:t>
      </w:r>
    </w:p>
    <w:p>
      <w:pPr>
        <w:ind w:firstLine="425"/>
      </w:pPr>
      <w:r>
        <w:rPr>
          <w:rFonts w:ascii="Times New Roman" w:hAnsi="Times New Roman" w:eastAsia="Times New Roman"/>
          <w:b w:val="0"/>
          <w:i w:val="0"/>
          <w:sz w:val="24"/>
        </w:rPr>
        <w:t>Asynchronous replication may briefly return stale reads — an intentional consistency/latency trade-off documented for examiners.</w:t>
      </w:r>
    </w:p>
    <w:p>
      <w:pPr>
        <w:pStyle w:val="Heading2"/>
      </w:pPr>
      <w:r>
        <w:rPr>
          <w:rFonts w:ascii="Times New Roman" w:hAnsi="Times New Roman" w:eastAsia="Times New Roman"/>
          <w:b/>
          <w:i w:val="0"/>
          <w:color w:val="1F4E79"/>
          <w:sz w:val="28"/>
        </w:rPr>
        <w:t>6.6 Integrity &amp; Cross-Store References</w:t>
      </w:r>
    </w:p>
    <w:p>
      <w:pPr>
        <w:ind w:firstLine="425"/>
      </w:pPr>
      <w:r>
        <w:rPr>
          <w:rFonts w:ascii="Times New Roman" w:hAnsi="Times New Roman" w:eastAsia="Times New Roman"/>
          <w:b w:val="0"/>
          <w:i w:val="0"/>
          <w:sz w:val="24"/>
        </w:rPr>
        <w:t>Cross-database references use shared identifiers only (user_id UUID, content_id/movie_id BIGINT). There are no foreign keys across Postgres and Mongo — typical for polyglot systems. Application logic maintains referential intent (e.g., watchlist content_id should exist in catalog). Review inserts asynchronously refresh movies.rating_avg on the movie’s Postgres shard.</w:t>
      </w:r>
    </w:p>
    <w:p>
      <w:pPr>
        <w:pStyle w:val="Heading1"/>
      </w:pPr>
      <w:r>
        <w:rPr>
          <w:rFonts w:ascii="Times New Roman" w:hAnsi="Times New Roman" w:eastAsia="Times New Roman"/>
          <w:b/>
          <w:i w:val="0"/>
          <w:color w:val="1F4E79"/>
          <w:sz w:val="32"/>
        </w:rPr>
        <w:t>7. Distributed Query Processing</w:t>
      </w:r>
    </w:p>
    <w:p>
      <w:pPr>
        <w:pStyle w:val="Heading2"/>
      </w:pPr>
      <w:r>
        <w:rPr>
          <w:rFonts w:ascii="Times New Roman" w:hAnsi="Times New Roman" w:eastAsia="Times New Roman"/>
          <w:b/>
          <w:i w:val="0"/>
          <w:color w:val="1F4E79"/>
          <w:sz w:val="28"/>
        </w:rPr>
        <w:t>7.1 Targeted Access</w:t>
      </w:r>
    </w:p>
    <w:p>
      <w:pPr>
        <w:ind w:firstLine="425"/>
      </w:pPr>
      <w:r>
        <w:rPr>
          <w:rFonts w:ascii="Times New Roman" w:hAnsi="Times New Roman" w:eastAsia="Times New Roman"/>
          <w:b w:val="0"/>
          <w:i w:val="0"/>
          <w:sz w:val="24"/>
        </w:rPr>
        <w:t>When the shard key is known (GET /catalog/movie/:id, watchlist by user, reviews by movie), the router contacts exactly one node — O(1) shard selection.</w:t>
      </w:r>
    </w:p>
    <w:p>
      <w:pPr>
        <w:pStyle w:val="Heading2"/>
      </w:pPr>
      <w:r>
        <w:rPr>
          <w:rFonts w:ascii="Times New Roman" w:hAnsi="Times New Roman" w:eastAsia="Times New Roman"/>
          <w:b/>
          <w:i w:val="0"/>
          <w:color w:val="1F4E79"/>
          <w:sz w:val="28"/>
        </w:rPr>
        <w:t>7.2 Scatter-Gather</w:t>
      </w:r>
    </w:p>
    <w:p>
      <w:pPr>
        <w:ind w:firstLine="425"/>
      </w:pPr>
      <w:r>
        <w:rPr>
          <w:rFonts w:ascii="Times New Roman" w:hAnsi="Times New Roman" w:eastAsia="Times New Roman"/>
          <w:b w:val="0"/>
          <w:i w:val="0"/>
          <w:sz w:val="24"/>
        </w:rPr>
        <w:t>Search and trending fan the same SQL to every movie shard replica in parallel (Promise.allSettled), merge rows, sort, and paginate in the application layer. Failed shards are counted (shardsFailed) without failing the whole request — demonstrating partial failure isolation.</w:t>
      </w:r>
    </w:p>
    <w:p>
      <w:pPr>
        <w:pStyle w:val="Heading2"/>
      </w:pPr>
      <w:r>
        <w:rPr>
          <w:rFonts w:ascii="Times New Roman" w:hAnsi="Times New Roman" w:eastAsia="Times New Roman"/>
          <w:b/>
          <w:i w:val="0"/>
          <w:color w:val="1F4E79"/>
          <w:sz w:val="28"/>
        </w:rPr>
        <w:t>7.3 Read/Write Paths</w:t>
      </w:r>
    </w:p>
    <w:p>
      <w:pPr>
        <w:pStyle w:val="ListBullet"/>
      </w:pPr>
      <w:r>
        <w:rPr>
          <w:rFonts w:ascii="Times New Roman" w:hAnsi="Times New Roman" w:eastAsia="Times New Roman"/>
          <w:b w:val="0"/>
          <w:i w:val="0"/>
          <w:sz w:val="24"/>
        </w:rPr>
        <w:t>Write path: movieWriteConn / userWriteConn → primary only.</w:t>
      </w:r>
    </w:p>
    <w:p>
      <w:pPr>
        <w:pStyle w:val="ListBullet"/>
      </w:pPr>
      <w:r>
        <w:rPr>
          <w:rFonts w:ascii="Times New Roman" w:hAnsi="Times New Roman" w:eastAsia="Times New Roman"/>
          <w:b w:val="0"/>
          <w:i w:val="0"/>
          <w:sz w:val="24"/>
        </w:rPr>
        <w:t>Read path: movieReadConn / userReadConn → replica if available.</w:t>
      </w:r>
    </w:p>
    <w:p>
      <w:pPr>
        <w:pStyle w:val="Heading1"/>
      </w:pPr>
      <w:r>
        <w:rPr>
          <w:rFonts w:ascii="Times New Roman" w:hAnsi="Times New Roman" w:eastAsia="Times New Roman"/>
          <w:b/>
          <w:i w:val="0"/>
          <w:color w:val="1F4E79"/>
          <w:sz w:val="32"/>
        </w:rPr>
        <w:t>8. Region-Aware Routing</w:t>
      </w:r>
    </w:p>
    <w:p>
      <w:pPr>
        <w:ind w:firstLine="425"/>
      </w:pPr>
      <w:r>
        <w:rPr>
          <w:rFonts w:ascii="Times New Roman" w:hAnsi="Times New Roman" w:eastAsia="Times New Roman"/>
          <w:b w:val="0"/>
          <w:i w:val="0"/>
          <w:sz w:val="24"/>
        </w:rPr>
        <w:t>Movie shards are labeled US and EU. The mobile client derives a region from the device timezone (Asia maps to EU as nearest of the two deployed shards) and may override it on the Profile screen. Every request sends X-Client-Region. GET /catalog/nearby queries the preferred shard first, falling back if empty or down.</w:t>
      </w:r>
    </w:p>
    <w:p>
      <w:pPr>
        <w:ind w:firstLine="0"/>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fig4_region_routing.png"/>
                    <pic:cNvPicPr/>
                  </pic:nvPicPr>
                  <pic:blipFill>
                    <a:blip r:embed="rId16"/>
                    <a:stretch>
                      <a:fillRect/>
                    </a:stretch>
                  </pic:blipFill>
                  <pic:spPr>
                    <a:xfrm>
                      <a:off x="0" y="0"/>
                      <a:ext cx="5760720" cy="3240405"/>
                    </a:xfrm>
                    <a:prstGeom prst="rect"/>
                  </pic:spPr>
                </pic:pic>
              </a:graphicData>
            </a:graphic>
          </wp:inline>
        </w:drawing>
      </w:r>
    </w:p>
    <w:p>
      <w:pPr>
        <w:spacing w:after="280"/>
        <w:ind w:firstLine="0"/>
        <w:jc w:val="center"/>
      </w:pPr>
      <w:r>
        <w:rPr>
          <w:rFonts w:ascii="Times New Roman" w:hAnsi="Times New Roman" w:eastAsia="Times New Roman"/>
          <w:b w:val="0"/>
          <w:i/>
          <w:sz w:val="20"/>
        </w:rPr>
        <w:t>Figure 7. Region-aware routing and Near You flow.</w:t>
      </w:r>
    </w:p>
    <w:p>
      <w:pPr>
        <w:ind w:firstLine="0"/>
        <w:jc w:val="center"/>
      </w:pPr>
      <w:r>
        <w:drawing>
          <wp:inline xmlns:a="http://schemas.openxmlformats.org/drawingml/2006/main" xmlns:pic="http://schemas.openxmlformats.org/drawingml/2006/picture">
            <wp:extent cx="2926080" cy="2752254"/>
            <wp:docPr id="9" name="Picture 9"/>
            <wp:cNvGraphicFramePr>
              <a:graphicFrameLocks noChangeAspect="1"/>
            </wp:cNvGraphicFramePr>
            <a:graphic>
              <a:graphicData uri="http://schemas.openxmlformats.org/drawingml/2006/picture">
                <pic:pic>
                  <pic:nvPicPr>
                    <pic:cNvPr id="0" name="fig8_profile_region.png"/>
                    <pic:cNvPicPr/>
                  </pic:nvPicPr>
                  <pic:blipFill>
                    <a:blip r:embed="rId17"/>
                    <a:stretch>
                      <a:fillRect/>
                    </a:stretch>
                  </pic:blipFill>
                  <pic:spPr>
                    <a:xfrm>
                      <a:off x="0" y="0"/>
                      <a:ext cx="2926080" cy="2752254"/>
                    </a:xfrm>
                    <a:prstGeom prst="rect"/>
                  </pic:spPr>
                </pic:pic>
              </a:graphicData>
            </a:graphic>
          </wp:inline>
        </w:drawing>
      </w:r>
    </w:p>
    <w:p>
      <w:pPr>
        <w:spacing w:after="280"/>
        <w:ind w:firstLine="0"/>
        <w:jc w:val="center"/>
      </w:pPr>
      <w:r>
        <w:rPr>
          <w:rFonts w:ascii="Times New Roman" w:hAnsi="Times New Roman" w:eastAsia="Times New Roman"/>
          <w:b w:val="0"/>
          <w:i/>
          <w:sz w:val="20"/>
        </w:rPr>
        <w:t>Figure 8. Streamix Profile — streaming region override (X-Client-Region).</w:t>
      </w:r>
    </w:p>
    <w:p>
      <w:pPr>
        <w:ind w:firstLine="425"/>
      </w:pPr>
      <w:r>
        <w:rPr>
          <w:rFonts w:ascii="Times New Roman" w:hAnsi="Times New Roman" w:eastAsia="Times New Roman"/>
          <w:b w:val="0"/>
          <w:i w:val="0"/>
          <w:sz w:val="24"/>
        </w:rPr>
        <w:t>Viva nuance: home_region is metadata written at sync time; physical placement remains hash(content_id). Near You means “prefer the US/EU-labeled shard container,” not necessarily WHERE home_region = ….</w:t>
      </w:r>
    </w:p>
    <w:p>
      <w:pPr>
        <w:pStyle w:val="Heading1"/>
      </w:pPr>
      <w:r>
        <w:rPr>
          <w:rFonts w:ascii="Times New Roman" w:hAnsi="Times New Roman" w:eastAsia="Times New Roman"/>
          <w:b/>
          <w:i w:val="0"/>
          <w:color w:val="1F4E79"/>
          <w:sz w:val="32"/>
        </w:rPr>
        <w:t>9. Caching &amp; Asynchronous Events</w:t>
      </w:r>
    </w:p>
    <w:p>
      <w:pPr>
        <w:ind w:firstLine="425"/>
      </w:pPr>
      <w:r>
        <w:rPr>
          <w:rFonts w:ascii="Times New Roman" w:hAnsi="Times New Roman" w:eastAsia="Times New Roman"/>
          <w:b w:val="0"/>
          <w:i w:val="0"/>
          <w:sz w:val="24"/>
        </w:rPr>
        <w:t>Catalog trending/search responses are cached in Redis (~60s TTL) with HIT/MISS logging. On review creation, the review service XADDs to Redis Stream reviews:events. The analytics service consumes via XREADGROUP. This is the local stand-in for Kafka.</w:t>
      </w:r>
    </w:p>
    <w:p>
      <w:pPr>
        <w:ind w:firstLine="0"/>
        <w:jc w:val="center"/>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fig9_recs_events.png"/>
                    <pic:cNvPicPr/>
                  </pic:nvPicPr>
                  <pic:blipFill>
                    <a:blip r:embed="rId18"/>
                    <a:stretch>
                      <a:fillRect/>
                    </a:stretch>
                  </pic:blipFill>
                  <pic:spPr>
                    <a:xfrm>
                      <a:off x="0" y="0"/>
                      <a:ext cx="5760720" cy="3240405"/>
                    </a:xfrm>
                    <a:prstGeom prst="rect"/>
                  </pic:spPr>
                </pic:pic>
              </a:graphicData>
            </a:graphic>
          </wp:inline>
        </w:drawing>
      </w:r>
    </w:p>
    <w:p>
      <w:pPr>
        <w:spacing w:after="280"/>
        <w:ind w:firstLine="0"/>
        <w:jc w:val="center"/>
      </w:pPr>
      <w:r>
        <w:rPr>
          <w:rFonts w:ascii="Times New Roman" w:hAnsi="Times New Roman" w:eastAsia="Times New Roman"/>
          <w:b w:val="0"/>
          <w:i/>
          <w:sz w:val="20"/>
        </w:rPr>
        <w:t>Figure 9. Review event pipeline and recommendation data sources.</w:t>
      </w:r>
    </w:p>
    <w:p>
      <w:pPr>
        <w:pStyle w:val="Heading1"/>
      </w:pPr>
      <w:r>
        <w:rPr>
          <w:rFonts w:ascii="Times New Roman" w:hAnsi="Times New Roman" w:eastAsia="Times New Roman"/>
          <w:b/>
          <w:i w:val="0"/>
          <w:color w:val="1F4E79"/>
          <w:sz w:val="32"/>
        </w:rPr>
        <w:t>10. Recommendations &amp; Analytics</w:t>
      </w:r>
    </w:p>
    <w:p>
      <w:pPr>
        <w:pStyle w:val="Heading2"/>
      </w:pPr>
      <w:r>
        <w:rPr>
          <w:rFonts w:ascii="Times New Roman" w:hAnsi="Times New Roman" w:eastAsia="Times New Roman"/>
          <w:b/>
          <w:i w:val="0"/>
          <w:color w:val="1F4E79"/>
          <w:sz w:val="28"/>
        </w:rPr>
        <w:t>10.1 Recommendation Algorithm</w:t>
      </w:r>
    </w:p>
    <w:p>
      <w:pPr>
        <w:pStyle w:val="ListBullet"/>
      </w:pPr>
      <w:r>
        <w:rPr>
          <w:rFonts w:ascii="Times New Roman" w:hAnsi="Times New Roman" w:eastAsia="Times New Roman"/>
          <w:b w:val="0"/>
          <w:i w:val="0"/>
          <w:sz w:val="24"/>
        </w:rPr>
        <w:t>Load watchlist IDs from the user’s Mongo shard.</w:t>
      </w:r>
    </w:p>
    <w:p>
      <w:pPr>
        <w:pStyle w:val="ListBullet"/>
      </w:pPr>
      <w:r>
        <w:rPr>
          <w:rFonts w:ascii="Times New Roman" w:hAnsi="Times New Roman" w:eastAsia="Times New Roman"/>
          <w:b w:val="0"/>
          <w:i w:val="0"/>
          <w:sz w:val="24"/>
        </w:rPr>
        <w:t>Scatter user reviews across review Mongo shards.</w:t>
      </w:r>
    </w:p>
    <w:p>
      <w:pPr>
        <w:pStyle w:val="ListBullet"/>
      </w:pPr>
      <w:r>
        <w:rPr>
          <w:rFonts w:ascii="Times New Roman" w:hAnsi="Times New Roman" w:eastAsia="Times New Roman"/>
          <w:b w:val="0"/>
          <w:i w:val="0"/>
          <w:sz w:val="24"/>
        </w:rPr>
        <w:t>Fetch genres for those movies from Postgres movie shards.</w:t>
      </w:r>
    </w:p>
    <w:p>
      <w:pPr>
        <w:pStyle w:val="ListBullet"/>
      </w:pPr>
      <w:r>
        <w:rPr>
          <w:rFonts w:ascii="Times New Roman" w:hAnsi="Times New Roman" w:eastAsia="Times New Roman"/>
          <w:b w:val="0"/>
          <w:i w:val="0"/>
          <w:sz w:val="24"/>
        </w:rPr>
        <w:t>Score genres; take top 3; fetch matching movies; rank by affinity × popularity.</w:t>
      </w:r>
    </w:p>
    <w:p>
      <w:pPr>
        <w:pStyle w:val="ListBullet"/>
      </w:pPr>
      <w:r>
        <w:rPr>
          <w:rFonts w:ascii="Times New Roman" w:hAnsi="Times New Roman" w:eastAsia="Times New Roman"/>
          <w:b w:val="0"/>
          <w:i w:val="0"/>
          <w:sz w:val="24"/>
        </w:rPr>
        <w:t>Cold start → trending fallback.</w:t>
      </w:r>
    </w:p>
    <w:p>
      <w:pPr>
        <w:ind w:firstLine="425"/>
      </w:pPr>
      <w:r>
        <w:rPr>
          <w:rFonts w:ascii="Times New Roman" w:hAnsi="Times New Roman" w:eastAsia="Times New Roman"/>
          <w:b w:val="0"/>
          <w:i w:val="0"/>
          <w:sz w:val="24"/>
        </w:rPr>
        <w:t>This is content-based filtering — not a vector database (Milvus remains Phase-2).</w:t>
      </w:r>
    </w:p>
    <w:p>
      <w:pPr>
        <w:pStyle w:val="Heading2"/>
      </w:pPr>
      <w:r>
        <w:rPr>
          <w:rFonts w:ascii="Times New Roman" w:hAnsi="Times New Roman" w:eastAsia="Times New Roman"/>
          <w:b/>
          <w:i w:val="0"/>
          <w:color w:val="1F4E79"/>
          <w:sz w:val="28"/>
        </w:rPr>
        <w:t>10.2 Analytics Summary</w:t>
      </w:r>
    </w:p>
    <w:p>
      <w:pPr>
        <w:ind w:firstLine="425"/>
      </w:pPr>
      <w:r>
        <w:rPr>
          <w:rFonts w:ascii="Times New Roman" w:hAnsi="Times New Roman" w:eastAsia="Times New Roman"/>
          <w:b w:val="0"/>
          <w:i w:val="0"/>
          <w:sz w:val="24"/>
        </w:rPr>
        <w:t>GET /analytics/summary returns topology counts, Redis cache/stream stats, Mongo review counts per shard, and a polyglot map. It substitutes for ClickHouse in the local demo.</w:t>
      </w:r>
    </w:p>
    <w:p>
      <w:pPr>
        <w:pStyle w:val="Heading1"/>
      </w:pPr>
      <w:r>
        <w:rPr>
          <w:rFonts w:ascii="Times New Roman" w:hAnsi="Times New Roman" w:eastAsia="Times New Roman"/>
          <w:b/>
          <w:i w:val="0"/>
          <w:color w:val="1F4E79"/>
          <w:sz w:val="32"/>
        </w:rPr>
        <w:t>11. Microservices Implementation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b/>
                <w:i w:val="0"/>
                <w:sz w:val="20"/>
              </w:rPr>
              <w:t>Service</w:t>
            </w:r>
          </w:p>
        </w:tc>
        <w:tc>
          <w:tcPr>
            <w:tcW w:type="dxa" w:w="2351"/>
          </w:tcPr>
          <w:p>
            <w:r>
              <w:rPr>
                <w:rFonts w:ascii="Times New Roman" w:hAnsi="Times New Roman" w:eastAsia="Times New Roman"/>
                <w:b/>
                <w:i w:val="0"/>
                <w:sz w:val="20"/>
              </w:rPr>
              <w:t>Port</w:t>
            </w:r>
          </w:p>
        </w:tc>
        <w:tc>
          <w:tcPr>
            <w:tcW w:type="dxa" w:w="2351"/>
          </w:tcPr>
          <w:p>
            <w:r>
              <w:rPr>
                <w:rFonts w:ascii="Times New Roman" w:hAnsi="Times New Roman" w:eastAsia="Times New Roman"/>
                <w:b/>
                <w:i w:val="0"/>
                <w:sz w:val="20"/>
              </w:rPr>
              <w:t>Store</w:t>
            </w:r>
          </w:p>
        </w:tc>
        <w:tc>
          <w:tcPr>
            <w:tcW w:type="dxa" w:w="2351"/>
          </w:tcPr>
          <w:p>
            <w:r>
              <w:rPr>
                <w:rFonts w:ascii="Times New Roman" w:hAnsi="Times New Roman" w:eastAsia="Times New Roman"/>
                <w:b/>
                <w:i w:val="0"/>
                <w:sz w:val="20"/>
              </w:rPr>
              <w:t>Responsibilities</w:t>
            </w:r>
          </w:p>
        </w:tc>
      </w:tr>
      <w:tr>
        <w:tc>
          <w:tcPr>
            <w:tcW w:type="dxa" w:w="2351"/>
          </w:tcPr>
          <w:p>
            <w:r>
              <w:rPr>
                <w:rFonts w:ascii="Times New Roman" w:hAnsi="Times New Roman" w:eastAsia="Times New Roman"/>
                <w:b w:val="0"/>
                <w:i w:val="0"/>
                <w:sz w:val="18"/>
              </w:rPr>
              <w:t>api-gateway</w:t>
            </w:r>
          </w:p>
        </w:tc>
        <w:tc>
          <w:tcPr>
            <w:tcW w:type="dxa" w:w="2351"/>
          </w:tcPr>
          <w:p>
            <w:r>
              <w:rPr>
                <w:rFonts w:ascii="Times New Roman" w:hAnsi="Times New Roman" w:eastAsia="Times New Roman"/>
                <w:b w:val="0"/>
                <w:i w:val="0"/>
                <w:sz w:val="18"/>
              </w:rPr>
              <w:t>4000</w:t>
            </w:r>
          </w:p>
        </w:tc>
        <w:tc>
          <w:tcPr>
            <w:tcW w:type="dxa" w:w="2351"/>
          </w:tcPr>
          <w:p>
            <w:r>
              <w:rPr>
                <w:rFonts w:ascii="Times New Roman" w:hAnsi="Times New Roman" w:eastAsia="Times New Roman"/>
                <w:b w:val="0"/>
                <w:i w:val="0"/>
                <w:sz w:val="18"/>
              </w:rPr>
              <w:t>—</w:t>
            </w:r>
          </w:p>
        </w:tc>
        <w:tc>
          <w:tcPr>
            <w:tcW w:type="dxa" w:w="2351"/>
          </w:tcPr>
          <w:p>
            <w:r>
              <w:rPr>
                <w:rFonts w:ascii="Times New Roman" w:hAnsi="Times New Roman" w:eastAsia="Times New Roman"/>
                <w:b w:val="0"/>
                <w:i w:val="0"/>
                <w:sz w:val="18"/>
              </w:rPr>
              <w:t>Path proxy, health aggregation, header forward</w:t>
            </w:r>
          </w:p>
        </w:tc>
      </w:tr>
      <w:tr>
        <w:tc>
          <w:tcPr>
            <w:tcW w:type="dxa" w:w="2351"/>
          </w:tcPr>
          <w:p>
            <w:r>
              <w:rPr>
                <w:rFonts w:ascii="Times New Roman" w:hAnsi="Times New Roman" w:eastAsia="Times New Roman"/>
                <w:b w:val="0"/>
                <w:i w:val="0"/>
                <w:sz w:val="18"/>
              </w:rPr>
              <w:t>user-service</w:t>
            </w:r>
          </w:p>
        </w:tc>
        <w:tc>
          <w:tcPr>
            <w:tcW w:type="dxa" w:w="2351"/>
          </w:tcPr>
          <w:p>
            <w:r>
              <w:rPr>
                <w:rFonts w:ascii="Times New Roman" w:hAnsi="Times New Roman" w:eastAsia="Times New Roman"/>
                <w:b w:val="0"/>
                <w:i w:val="0"/>
                <w:sz w:val="18"/>
              </w:rPr>
              <w:t>4001</w:t>
            </w:r>
          </w:p>
        </w:tc>
        <w:tc>
          <w:tcPr>
            <w:tcW w:type="dxa" w:w="2351"/>
          </w:tcPr>
          <w:p>
            <w:r>
              <w:rPr>
                <w:rFonts w:ascii="Times New Roman" w:hAnsi="Times New Roman" w:eastAsia="Times New Roman"/>
                <w:b w:val="0"/>
                <w:i w:val="0"/>
                <w:sz w:val="18"/>
              </w:rPr>
              <w:t>Postgres user P/R</w:t>
            </w:r>
          </w:p>
        </w:tc>
        <w:tc>
          <w:tcPr>
            <w:tcW w:type="dxa" w:w="2351"/>
          </w:tcPr>
          <w:p>
            <w:r>
              <w:rPr>
                <w:rFonts w:ascii="Times New Roman" w:hAnsi="Times New Roman" w:eastAsia="Times New Roman"/>
                <w:b w:val="0"/>
                <w:i w:val="0"/>
                <w:sz w:val="18"/>
              </w:rPr>
              <w:t>Register/login, JWT, vertical fragments</w:t>
            </w:r>
          </w:p>
        </w:tc>
      </w:tr>
      <w:tr>
        <w:tc>
          <w:tcPr>
            <w:tcW w:type="dxa" w:w="2351"/>
          </w:tcPr>
          <w:p>
            <w:r>
              <w:rPr>
                <w:rFonts w:ascii="Times New Roman" w:hAnsi="Times New Roman" w:eastAsia="Times New Roman"/>
                <w:b w:val="0"/>
                <w:i w:val="0"/>
                <w:sz w:val="18"/>
              </w:rPr>
              <w:t>catalog-service</w:t>
            </w:r>
          </w:p>
        </w:tc>
        <w:tc>
          <w:tcPr>
            <w:tcW w:type="dxa" w:w="2351"/>
          </w:tcPr>
          <w:p>
            <w:r>
              <w:rPr>
                <w:rFonts w:ascii="Times New Roman" w:hAnsi="Times New Roman" w:eastAsia="Times New Roman"/>
                <w:b w:val="0"/>
                <w:i w:val="0"/>
                <w:sz w:val="18"/>
              </w:rPr>
              <w:t>4002</w:t>
            </w:r>
          </w:p>
        </w:tc>
        <w:tc>
          <w:tcPr>
            <w:tcW w:type="dxa" w:w="2351"/>
          </w:tcPr>
          <w:p>
            <w:r>
              <w:rPr>
                <w:rFonts w:ascii="Times New Roman" w:hAnsi="Times New Roman" w:eastAsia="Times New Roman"/>
                <w:b w:val="0"/>
                <w:i w:val="0"/>
                <w:sz w:val="18"/>
              </w:rPr>
              <w:t>Postgres movies + Redis</w:t>
            </w:r>
          </w:p>
        </w:tc>
        <w:tc>
          <w:tcPr>
            <w:tcW w:type="dxa" w:w="2351"/>
          </w:tcPr>
          <w:p>
            <w:r>
              <w:rPr>
                <w:rFonts w:ascii="Times New Roman" w:hAnsi="Times New Roman" w:eastAsia="Times New Roman"/>
                <w:b w:val="0"/>
                <w:i w:val="0"/>
                <w:sz w:val="18"/>
              </w:rPr>
              <w:t>Search, trending, nearby, admin TMDb, cache</w:t>
            </w:r>
          </w:p>
        </w:tc>
      </w:tr>
      <w:tr>
        <w:tc>
          <w:tcPr>
            <w:tcW w:type="dxa" w:w="2351"/>
          </w:tcPr>
          <w:p>
            <w:r>
              <w:rPr>
                <w:rFonts w:ascii="Times New Roman" w:hAnsi="Times New Roman" w:eastAsia="Times New Roman"/>
                <w:b w:val="0"/>
                <w:i w:val="0"/>
                <w:sz w:val="18"/>
              </w:rPr>
              <w:t>watchlist-service</w:t>
            </w:r>
          </w:p>
        </w:tc>
        <w:tc>
          <w:tcPr>
            <w:tcW w:type="dxa" w:w="2351"/>
          </w:tcPr>
          <w:p>
            <w:r>
              <w:rPr>
                <w:rFonts w:ascii="Times New Roman" w:hAnsi="Times New Roman" w:eastAsia="Times New Roman"/>
                <w:b w:val="0"/>
                <w:i w:val="0"/>
                <w:sz w:val="18"/>
              </w:rPr>
              <w:t>4003</w:t>
            </w:r>
          </w:p>
        </w:tc>
        <w:tc>
          <w:tcPr>
            <w:tcW w:type="dxa" w:w="2351"/>
          </w:tcPr>
          <w:p>
            <w:r>
              <w:rPr>
                <w:rFonts w:ascii="Times New Roman" w:hAnsi="Times New Roman" w:eastAsia="Times New Roman"/>
                <w:b w:val="0"/>
                <w:i w:val="0"/>
                <w:sz w:val="18"/>
              </w:rPr>
              <w:t>Mongo ×2</w:t>
            </w:r>
          </w:p>
        </w:tc>
        <w:tc>
          <w:tcPr>
            <w:tcW w:type="dxa" w:w="2351"/>
          </w:tcPr>
          <w:p>
            <w:r>
              <w:rPr>
                <w:rFonts w:ascii="Times New Roman" w:hAnsi="Times New Roman" w:eastAsia="Times New Roman"/>
                <w:b w:val="0"/>
                <w:i w:val="0"/>
                <w:sz w:val="18"/>
              </w:rPr>
              <w:t>CRUD watchlist by user shard</w:t>
            </w:r>
          </w:p>
        </w:tc>
      </w:tr>
      <w:tr>
        <w:tc>
          <w:tcPr>
            <w:tcW w:type="dxa" w:w="2351"/>
          </w:tcPr>
          <w:p>
            <w:r>
              <w:rPr>
                <w:rFonts w:ascii="Times New Roman" w:hAnsi="Times New Roman" w:eastAsia="Times New Roman"/>
                <w:b w:val="0"/>
                <w:i w:val="0"/>
                <w:sz w:val="18"/>
              </w:rPr>
              <w:t>review-service</w:t>
            </w:r>
          </w:p>
        </w:tc>
        <w:tc>
          <w:tcPr>
            <w:tcW w:type="dxa" w:w="2351"/>
          </w:tcPr>
          <w:p>
            <w:r>
              <w:rPr>
                <w:rFonts w:ascii="Times New Roman" w:hAnsi="Times New Roman" w:eastAsia="Times New Roman"/>
                <w:b w:val="0"/>
                <w:i w:val="0"/>
                <w:sz w:val="18"/>
              </w:rPr>
              <w:t>4004</w:t>
            </w:r>
          </w:p>
        </w:tc>
        <w:tc>
          <w:tcPr>
            <w:tcW w:type="dxa" w:w="2351"/>
          </w:tcPr>
          <w:p>
            <w:r>
              <w:rPr>
                <w:rFonts w:ascii="Times New Roman" w:hAnsi="Times New Roman" w:eastAsia="Times New Roman"/>
                <w:b w:val="0"/>
                <w:i w:val="0"/>
                <w:sz w:val="18"/>
              </w:rPr>
              <w:t>Mongo ×2 + Redis</w:t>
            </w:r>
          </w:p>
        </w:tc>
        <w:tc>
          <w:tcPr>
            <w:tcW w:type="dxa" w:w="2351"/>
          </w:tcPr>
          <w:p>
            <w:r>
              <w:rPr>
                <w:rFonts w:ascii="Times New Roman" w:hAnsi="Times New Roman" w:eastAsia="Times New Roman"/>
                <w:b w:val="0"/>
                <w:i w:val="0"/>
                <w:sz w:val="18"/>
              </w:rPr>
              <w:t>Reviews + Streams publish + rating update</w:t>
            </w:r>
          </w:p>
        </w:tc>
      </w:tr>
      <w:tr>
        <w:tc>
          <w:tcPr>
            <w:tcW w:type="dxa" w:w="2351"/>
          </w:tcPr>
          <w:p>
            <w:r>
              <w:rPr>
                <w:rFonts w:ascii="Times New Roman" w:hAnsi="Times New Roman" w:eastAsia="Times New Roman"/>
                <w:b w:val="0"/>
                <w:i w:val="0"/>
                <w:sz w:val="18"/>
              </w:rPr>
              <w:t>recommendation-service</w:t>
            </w:r>
          </w:p>
        </w:tc>
        <w:tc>
          <w:tcPr>
            <w:tcW w:type="dxa" w:w="2351"/>
          </w:tcPr>
          <w:p>
            <w:r>
              <w:rPr>
                <w:rFonts w:ascii="Times New Roman" w:hAnsi="Times New Roman" w:eastAsia="Times New Roman"/>
                <w:b w:val="0"/>
                <w:i w:val="0"/>
                <w:sz w:val="18"/>
              </w:rPr>
              <w:t>4005</w:t>
            </w:r>
          </w:p>
        </w:tc>
        <w:tc>
          <w:tcPr>
            <w:tcW w:type="dxa" w:w="2351"/>
          </w:tcPr>
          <w:p>
            <w:r>
              <w:rPr>
                <w:rFonts w:ascii="Times New Roman" w:hAnsi="Times New Roman" w:eastAsia="Times New Roman"/>
                <w:b w:val="0"/>
                <w:i w:val="0"/>
                <w:sz w:val="18"/>
              </w:rPr>
              <w:t>Mongo + Postgres</w:t>
            </w:r>
          </w:p>
        </w:tc>
        <w:tc>
          <w:tcPr>
            <w:tcW w:type="dxa" w:w="2351"/>
          </w:tcPr>
          <w:p>
            <w:r>
              <w:rPr>
                <w:rFonts w:ascii="Times New Roman" w:hAnsi="Times New Roman" w:eastAsia="Times New Roman"/>
                <w:b w:val="0"/>
                <w:i w:val="0"/>
                <w:sz w:val="18"/>
              </w:rPr>
              <w:t>Genre affinity recommendations</w:t>
            </w:r>
          </w:p>
        </w:tc>
      </w:tr>
      <w:tr>
        <w:tc>
          <w:tcPr>
            <w:tcW w:type="dxa" w:w="2351"/>
          </w:tcPr>
          <w:p>
            <w:r>
              <w:rPr>
                <w:rFonts w:ascii="Times New Roman" w:hAnsi="Times New Roman" w:eastAsia="Times New Roman"/>
                <w:b w:val="0"/>
                <w:i w:val="0"/>
                <w:sz w:val="18"/>
              </w:rPr>
              <w:t>analytics-service</w:t>
            </w:r>
          </w:p>
        </w:tc>
        <w:tc>
          <w:tcPr>
            <w:tcW w:type="dxa" w:w="2351"/>
          </w:tcPr>
          <w:p>
            <w:r>
              <w:rPr>
                <w:rFonts w:ascii="Times New Roman" w:hAnsi="Times New Roman" w:eastAsia="Times New Roman"/>
                <w:b w:val="0"/>
                <w:i w:val="0"/>
                <w:sz w:val="18"/>
              </w:rPr>
              <w:t>4006</w:t>
            </w:r>
          </w:p>
        </w:tc>
        <w:tc>
          <w:tcPr>
            <w:tcW w:type="dxa" w:w="2351"/>
          </w:tcPr>
          <w:p>
            <w:r>
              <w:rPr>
                <w:rFonts w:ascii="Times New Roman" w:hAnsi="Times New Roman" w:eastAsia="Times New Roman"/>
                <w:b w:val="0"/>
                <w:i w:val="0"/>
                <w:sz w:val="18"/>
              </w:rPr>
              <w:t>Redis + Mongo</w:t>
            </w:r>
          </w:p>
        </w:tc>
        <w:tc>
          <w:tcPr>
            <w:tcW w:type="dxa" w:w="2351"/>
          </w:tcPr>
          <w:p>
            <w:r>
              <w:rPr>
                <w:rFonts w:ascii="Times New Roman" w:hAnsi="Times New Roman" w:eastAsia="Times New Roman"/>
                <w:b w:val="0"/>
                <w:i w:val="0"/>
                <w:sz w:val="18"/>
              </w:rPr>
              <w:t>Summary metrics + stream consumer</w:t>
            </w:r>
          </w:p>
        </w:tc>
      </w:tr>
    </w:tbl>
    <w:p/>
    <w:p>
      <w:pPr>
        <w:ind w:firstLine="425"/>
      </w:pPr>
      <w:r>
        <w:rPr>
          <w:rFonts w:ascii="Times New Roman" w:hAnsi="Times New Roman" w:eastAsia="Times New Roman"/>
          <w:b w:val="0"/>
          <w:i w:val="0"/>
          <w:sz w:val="24"/>
        </w:rPr>
        <w:t>Shared libraries live under backend/shared/ (shardHash, auth, redis, pg pools, movieShardRouter, mongoShards). The mobile API base URL remains http://localhost:4000.</w:t>
      </w:r>
    </w:p>
    <w:p>
      <w:pPr>
        <w:pStyle w:val="Heading1"/>
      </w:pPr>
      <w:r>
        <w:rPr>
          <w:rFonts w:ascii="Times New Roman" w:hAnsi="Times New Roman" w:eastAsia="Times New Roman"/>
          <w:b/>
          <w:i w:val="0"/>
          <w:color w:val="1F4E79"/>
          <w:sz w:val="32"/>
        </w:rPr>
        <w:t>12. Mobile Application</w:t>
      </w:r>
    </w:p>
    <w:p>
      <w:pPr>
        <w:ind w:firstLine="425"/>
      </w:pPr>
      <w:r>
        <w:rPr>
          <w:rFonts w:ascii="Times New Roman" w:hAnsi="Times New Roman" w:eastAsia="Times New Roman"/>
          <w:b w:val="0"/>
          <w:i w:val="0"/>
          <w:sz w:val="24"/>
        </w:rPr>
        <w:t>StreamixApp is a React Native client with Netflix-inspired theming (#E50914). Screens: Login/Register, Home (hero + rows), Search, Watchlist, Movie Detail (in-app YouTube trailer + reviews), Profile, Admin (role-gated).</w:t>
      </w:r>
    </w:p>
    <w:p>
      <w:pPr>
        <w:ind w:firstLine="0"/>
        <w:jc w:val="center"/>
      </w:pPr>
      <w:r>
        <w:drawing>
          <wp:inline xmlns:a="http://schemas.openxmlformats.org/drawingml/2006/main" xmlns:pic="http://schemas.openxmlformats.org/drawingml/2006/picture">
            <wp:extent cx="2743200" cy="4876800"/>
            <wp:docPr id="11" name="Picture 11"/>
            <wp:cNvGraphicFramePr>
              <a:graphicFrameLocks noChangeAspect="1"/>
            </wp:cNvGraphicFramePr>
            <a:graphic>
              <a:graphicData uri="http://schemas.openxmlformats.org/drawingml/2006/picture">
                <pic:pic>
                  <pic:nvPicPr>
                    <pic:cNvPr id="0" name="fig7_mobile_home.png"/>
                    <pic:cNvPicPr/>
                  </pic:nvPicPr>
                  <pic:blipFill>
                    <a:blip r:embed="rId19"/>
                    <a:stretch>
                      <a:fillRect/>
                    </a:stretch>
                  </pic:blipFill>
                  <pic:spPr>
                    <a:xfrm>
                      <a:off x="0" y="0"/>
                      <a:ext cx="2743200" cy="4876800"/>
                    </a:xfrm>
                    <a:prstGeom prst="rect"/>
                  </pic:spPr>
                </pic:pic>
              </a:graphicData>
            </a:graphic>
          </wp:inline>
        </w:drawing>
      </w:r>
    </w:p>
    <w:p>
      <w:pPr>
        <w:spacing w:after="280"/>
        <w:ind w:firstLine="0"/>
        <w:jc w:val="center"/>
      </w:pPr>
      <w:r>
        <w:rPr>
          <w:rFonts w:ascii="Times New Roman" w:hAnsi="Times New Roman" w:eastAsia="Times New Roman"/>
          <w:b w:val="0"/>
          <w:i/>
          <w:sz w:val="20"/>
        </w:rPr>
        <w:t>Figure 10. Streamix mobile Home UI (illustrative mock aligned to implementation).</w:t>
      </w:r>
    </w:p>
    <w:p>
      <w:pPr>
        <w:ind w:firstLine="0"/>
        <w:jc w:val="center"/>
      </w:pPr>
      <w:r>
        <w:drawing>
          <wp:inline xmlns:a="http://schemas.openxmlformats.org/drawingml/2006/main" xmlns:pic="http://schemas.openxmlformats.org/drawingml/2006/picture">
            <wp:extent cx="5486400" cy="3562945"/>
            <wp:docPr id="12" name="Picture 12"/>
            <wp:cNvGraphicFramePr>
              <a:graphicFrameLocks noChangeAspect="1"/>
            </wp:cNvGraphicFramePr>
            <a:graphic>
              <a:graphicData uri="http://schemas.openxmlformats.org/drawingml/2006/picture">
                <pic:pic>
                  <pic:nvPicPr>
                    <pic:cNvPr id="0" name="ui_screenshot_13.jpg"/>
                    <pic:cNvPicPr/>
                  </pic:nvPicPr>
                  <pic:blipFill>
                    <a:blip r:embed="rId20"/>
                    <a:stretch>
                      <a:fillRect/>
                    </a:stretch>
                  </pic:blipFill>
                  <pic:spPr>
                    <a:xfrm>
                      <a:off x="0" y="0"/>
                      <a:ext cx="5486400" cy="3562945"/>
                    </a:xfrm>
                    <a:prstGeom prst="rect"/>
                  </pic:spPr>
                </pic:pic>
              </a:graphicData>
            </a:graphic>
          </wp:inline>
        </w:drawing>
      </w:r>
    </w:p>
    <w:p>
      <w:pPr>
        <w:spacing w:after="280"/>
        <w:ind w:firstLine="0"/>
        <w:jc w:val="center"/>
      </w:pPr>
      <w:r>
        <w:rPr>
          <w:rFonts w:ascii="Times New Roman" w:hAnsi="Times New Roman" w:eastAsia="Times New Roman"/>
          <w:b w:val="0"/>
          <w:i/>
          <w:sz w:val="20"/>
        </w:rPr>
        <w:t>Figure 11. Development environment — StreamixApp on iOS Simulator with Metro bundler.</w:t>
      </w:r>
    </w:p>
    <w:p>
      <w:pPr>
        <w:ind w:firstLine="425"/>
      </w:pPr>
      <w:r>
        <w:rPr>
          <w:rFonts w:ascii="Times New Roman" w:hAnsi="Times New Roman" w:eastAsia="Times New Roman"/>
          <w:b w:val="0"/>
          <w:i w:val="0"/>
          <w:sz w:val="24"/>
        </w:rPr>
        <w:t>Tab icons use Ionicons (home, search, bookmark, person). Region preference is stored in AsyncStorage and applied as X-Client-Region on each Axios request.</w:t>
      </w:r>
    </w:p>
    <w:p>
      <w:pPr>
        <w:pStyle w:val="Heading1"/>
      </w:pPr>
      <w:r>
        <w:rPr>
          <w:rFonts w:ascii="Times New Roman" w:hAnsi="Times New Roman" w:eastAsia="Times New Roman"/>
          <w:b/>
          <w:i w:val="0"/>
          <w:color w:val="1F4E79"/>
          <w:sz w:val="32"/>
        </w:rPr>
        <w:t>13. Deployment Topology</w:t>
      </w:r>
    </w:p>
    <w:p>
      <w:pPr>
        <w:ind w:firstLine="425"/>
      </w:pPr>
      <w:r>
        <w:rPr>
          <w:rFonts w:ascii="Times New Roman" w:hAnsi="Times New Roman" w:eastAsia="Times New Roman"/>
          <w:b w:val="0"/>
          <w:i w:val="0"/>
          <w:sz w:val="24"/>
        </w:rPr>
        <w:t>Docker Compose defines the full cluster on network ddbnet. Figure 12 shows container groups.</w:t>
      </w:r>
    </w:p>
    <w:p>
      <w:pPr>
        <w:ind w:firstLine="0"/>
        <w:jc w:val="center"/>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fig6_deployment_topology.png"/>
                    <pic:cNvPicPr/>
                  </pic:nvPicPr>
                  <pic:blipFill>
                    <a:blip r:embed="rId21"/>
                    <a:stretch>
                      <a:fillRect/>
                    </a:stretch>
                  </pic:blipFill>
                  <pic:spPr>
                    <a:xfrm>
                      <a:off x="0" y="0"/>
                      <a:ext cx="5760720" cy="3240405"/>
                    </a:xfrm>
                    <a:prstGeom prst="rect"/>
                  </pic:spPr>
                </pic:pic>
              </a:graphicData>
            </a:graphic>
          </wp:inline>
        </w:drawing>
      </w:r>
    </w:p>
    <w:p>
      <w:pPr>
        <w:spacing w:after="280"/>
        <w:ind w:firstLine="0"/>
        <w:jc w:val="center"/>
      </w:pPr>
      <w:r>
        <w:rPr>
          <w:rFonts w:ascii="Times New Roman" w:hAnsi="Times New Roman" w:eastAsia="Times New Roman"/>
          <w:b w:val="0"/>
          <w:i/>
          <w:sz w:val="20"/>
        </w:rPr>
        <w:t>Figure 12. Docker Compose deployment topology.</w:t>
      </w:r>
    </w:p>
    <w:p>
      <w:pPr>
        <w:ind w:firstLine="425"/>
      </w:pPr>
      <w:r>
        <w:rPr>
          <w:rFonts w:ascii="Times New Roman" w:hAnsi="Times New Roman" w:eastAsia="Times New Roman"/>
          <w:b w:val="0"/>
          <w:i w:val="0"/>
          <w:sz w:val="24"/>
        </w:rPr>
        <w:t>External port 4000 exposes the gateway. Database ports (5401–5422 Postgres, 27017–27020 Mongo, 6379 Redis) remain published for inspection during demos.</w:t>
      </w:r>
    </w:p>
    <w:p>
      <w:pPr>
        <w:pStyle w:val="Heading1"/>
      </w:pPr>
      <w:r>
        <w:rPr>
          <w:rFonts w:ascii="Times New Roman" w:hAnsi="Times New Roman" w:eastAsia="Times New Roman"/>
          <w:b/>
          <w:i w:val="0"/>
          <w:color w:val="1F4E79"/>
          <w:sz w:val="32"/>
        </w:rPr>
        <w:t>14. Testing, Evaluation &amp; Demo Results</w:t>
      </w:r>
    </w:p>
    <w:p>
      <w:pPr>
        <w:pStyle w:val="Heading2"/>
      </w:pPr>
      <w:r>
        <w:rPr>
          <w:rFonts w:ascii="Times New Roman" w:hAnsi="Times New Roman" w:eastAsia="Times New Roman"/>
          <w:b/>
          <w:i w:val="0"/>
          <w:color w:val="1F4E79"/>
          <w:sz w:val="28"/>
        </w:rPr>
        <w:t>14.1 Automated Tests</w:t>
      </w:r>
    </w:p>
    <w:p>
      <w:pPr>
        <w:ind w:firstLine="425"/>
      </w:pPr>
      <w:r>
        <w:rPr>
          <w:rFonts w:ascii="Times New Roman" w:hAnsi="Times New Roman" w:eastAsia="Times New Roman"/>
          <w:b w:val="0"/>
          <w:i w:val="0"/>
          <w:sz w:val="24"/>
        </w:rPr>
        <w:t>Unit tests in backend/test/shardRouter.test.js verify hash determinism, shard index bounds, movie distribution across shards, and region-priority ordering (node --test).</w:t>
      </w:r>
    </w:p>
    <w:p>
      <w:pPr>
        <w:pStyle w:val="Heading2"/>
      </w:pPr>
      <w:r>
        <w:rPr>
          <w:rFonts w:ascii="Times New Roman" w:hAnsi="Times New Roman" w:eastAsia="Times New Roman"/>
          <w:b/>
          <w:i w:val="0"/>
          <w:color w:val="1F4E79"/>
          <w:sz w:val="28"/>
        </w:rPr>
        <w:t>14.2 Integration Checks Performed</w:t>
      </w:r>
    </w:p>
    <w:p>
      <w:pPr>
        <w:pStyle w:val="ListBullet"/>
      </w:pPr>
      <w:r>
        <w:rPr>
          <w:rFonts w:ascii="Times New Roman" w:hAnsi="Times New Roman" w:eastAsia="Times New Roman"/>
          <w:b w:val="0"/>
          <w:i w:val="0"/>
          <w:sz w:val="24"/>
        </w:rPr>
        <w:t>GET /health → all six services status: ok; polyglot: true.</w:t>
      </w:r>
    </w:p>
    <w:p>
      <w:pPr>
        <w:pStyle w:val="ListBullet"/>
      </w:pPr>
      <w:r>
        <w:rPr>
          <w:rFonts w:ascii="Times New Roman" w:hAnsi="Times New Roman" w:eastAsia="Times New Roman"/>
          <w:b w:val="0"/>
          <w:i w:val="0"/>
          <w:sz w:val="24"/>
        </w:rPr>
        <w:t>Register/login via gateway → JWT issued.</w:t>
      </w:r>
    </w:p>
    <w:p>
      <w:pPr>
        <w:pStyle w:val="ListBullet"/>
      </w:pPr>
      <w:r>
        <w:rPr>
          <w:rFonts w:ascii="Times New Roman" w:hAnsi="Times New Roman" w:eastAsia="Times New Roman"/>
          <w:b w:val="0"/>
          <w:i w:val="0"/>
          <w:sz w:val="24"/>
        </w:rPr>
        <w:t>POST /watchlist → _store: mongodb and shard index returned.</w:t>
      </w:r>
    </w:p>
    <w:p>
      <w:pPr>
        <w:pStyle w:val="ListBullet"/>
      </w:pPr>
      <w:r>
        <w:rPr>
          <w:rFonts w:ascii="Times New Roman" w:hAnsi="Times New Roman" w:eastAsia="Times New Roman"/>
          <w:b w:val="0"/>
          <w:i w:val="0"/>
          <w:sz w:val="24"/>
        </w:rPr>
        <w:t>POST /reviews → Redis Streams event published; analytics counters increment.</w:t>
      </w:r>
    </w:p>
    <w:p>
      <w:pPr>
        <w:pStyle w:val="ListBullet"/>
      </w:pPr>
      <w:r>
        <w:rPr>
          <w:rFonts w:ascii="Times New Roman" w:hAnsi="Times New Roman" w:eastAsia="Times New Roman"/>
          <w:b w:val="0"/>
          <w:i w:val="0"/>
          <w:sz w:val="24"/>
        </w:rPr>
        <w:t>Repeated GET /catalog/trending → cache MISS then HIT in catalog logs.</w:t>
      </w:r>
    </w:p>
    <w:p>
      <w:pPr>
        <w:pStyle w:val="ListBullet"/>
      </w:pPr>
      <w:r>
        <w:rPr>
          <w:rFonts w:ascii="Times New Roman" w:hAnsi="Times New Roman" w:eastAsia="Times New Roman"/>
          <w:b w:val="0"/>
          <w:i w:val="0"/>
          <w:sz w:val="24"/>
        </w:rPr>
        <w:t>GET /analytics/summary → polyglot map and per-shard Mongo counts.</w:t>
      </w:r>
    </w:p>
    <w:p>
      <w:pPr>
        <w:pStyle w:val="Heading2"/>
      </w:pPr>
      <w:r>
        <w:rPr>
          <w:rFonts w:ascii="Times New Roman" w:hAnsi="Times New Roman" w:eastAsia="Times New Roman"/>
          <w:b/>
          <w:i w:val="0"/>
          <w:color w:val="1F4E79"/>
          <w:sz w:val="28"/>
        </w:rPr>
        <w:t>14.3 Failover Evaluation</w:t>
      </w:r>
    </w:p>
    <w:p>
      <w:pPr>
        <w:ind w:firstLine="425"/>
      </w:pPr>
      <w:r>
        <w:rPr>
          <w:rFonts w:ascii="Times New Roman" w:hAnsi="Times New Roman" w:eastAsia="Times New Roman"/>
          <w:b w:val="0"/>
          <w:i w:val="0"/>
          <w:sz w:val="24"/>
        </w:rPr>
        <w:t>Per failover-demo.md: stopping a movie primary leaves the other shard’s results available via scatter-gather; promoting a replica restores write capacity. This validates limited blast radius and replication usefulness.</w:t>
      </w:r>
    </w:p>
    <w:p>
      <w:pPr>
        <w:pStyle w:val="Heading1"/>
      </w:pPr>
      <w:r>
        <w:rPr>
          <w:rFonts w:ascii="Times New Roman" w:hAnsi="Times New Roman" w:eastAsia="Times New Roman"/>
          <w:b/>
          <w:i w:val="0"/>
          <w:color w:val="1F4E79"/>
          <w:sz w:val="32"/>
        </w:rPr>
        <w:t>15. Alignment with Proposal Diagram</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Times New Roman" w:hAnsi="Times New Roman" w:eastAsia="Times New Roman"/>
                <w:b/>
                <w:i w:val="0"/>
                <w:sz w:val="20"/>
              </w:rPr>
              <w:t>Proposal element</w:t>
            </w:r>
          </w:p>
        </w:tc>
        <w:tc>
          <w:tcPr>
            <w:tcW w:type="dxa" w:w="4703"/>
          </w:tcPr>
          <w:p>
            <w:r>
              <w:rPr>
                <w:rFonts w:ascii="Times New Roman" w:hAnsi="Times New Roman" w:eastAsia="Times New Roman"/>
                <w:b/>
                <w:i w:val="0"/>
                <w:sz w:val="20"/>
              </w:rPr>
              <w:t>Implementation status</w:t>
            </w:r>
          </w:p>
        </w:tc>
      </w:tr>
      <w:tr>
        <w:tc>
          <w:tcPr>
            <w:tcW w:type="dxa" w:w="4703"/>
          </w:tcPr>
          <w:p>
            <w:r>
              <w:rPr>
                <w:rFonts w:ascii="Times New Roman" w:hAnsi="Times New Roman" w:eastAsia="Times New Roman"/>
                <w:b w:val="0"/>
                <w:i w:val="0"/>
                <w:sz w:val="18"/>
              </w:rPr>
              <w:t>API Gateway + clients</w:t>
            </w:r>
          </w:p>
        </w:tc>
        <w:tc>
          <w:tcPr>
            <w:tcW w:type="dxa" w:w="4703"/>
          </w:tcPr>
          <w:p>
            <w:r>
              <w:rPr>
                <w:rFonts w:ascii="Times New Roman" w:hAnsi="Times New Roman" w:eastAsia="Times New Roman"/>
                <w:b w:val="0"/>
                <w:i w:val="0"/>
                <w:sz w:val="18"/>
              </w:rPr>
              <w:t>Implemented</w:t>
            </w:r>
          </w:p>
        </w:tc>
      </w:tr>
      <w:tr>
        <w:tc>
          <w:tcPr>
            <w:tcW w:type="dxa" w:w="4703"/>
          </w:tcPr>
          <w:p>
            <w:r>
              <w:rPr>
                <w:rFonts w:ascii="Times New Roman" w:hAnsi="Times New Roman" w:eastAsia="Times New Roman"/>
                <w:b w:val="0"/>
                <w:i w:val="0"/>
                <w:sz w:val="18"/>
              </w:rPr>
              <w:t>User service + Postgres replication</w:t>
            </w:r>
          </w:p>
        </w:tc>
        <w:tc>
          <w:tcPr>
            <w:tcW w:type="dxa" w:w="4703"/>
          </w:tcPr>
          <w:p>
            <w:r>
              <w:rPr>
                <w:rFonts w:ascii="Times New Roman" w:hAnsi="Times New Roman" w:eastAsia="Times New Roman"/>
                <w:b w:val="0"/>
                <w:i w:val="0"/>
                <w:sz w:val="18"/>
              </w:rPr>
              <w:t>Implemented</w:t>
            </w:r>
          </w:p>
        </w:tc>
      </w:tr>
      <w:tr>
        <w:tc>
          <w:tcPr>
            <w:tcW w:type="dxa" w:w="4703"/>
          </w:tcPr>
          <w:p>
            <w:r>
              <w:rPr>
                <w:rFonts w:ascii="Times New Roman" w:hAnsi="Times New Roman" w:eastAsia="Times New Roman"/>
                <w:b w:val="0"/>
                <w:i w:val="0"/>
                <w:sz w:val="18"/>
              </w:rPr>
              <w:t>Catalog sharding + replication</w:t>
            </w:r>
          </w:p>
        </w:tc>
        <w:tc>
          <w:tcPr>
            <w:tcW w:type="dxa" w:w="4703"/>
          </w:tcPr>
          <w:p>
            <w:r>
              <w:rPr>
                <w:rFonts w:ascii="Times New Roman" w:hAnsi="Times New Roman" w:eastAsia="Times New Roman"/>
                <w:b w:val="0"/>
                <w:i w:val="0"/>
                <w:sz w:val="18"/>
              </w:rPr>
              <w:t>Implemented (US/EU Postgres)</w:t>
            </w:r>
          </w:p>
        </w:tc>
      </w:tr>
      <w:tr>
        <w:tc>
          <w:tcPr>
            <w:tcW w:type="dxa" w:w="4703"/>
          </w:tcPr>
          <w:p>
            <w:r>
              <w:rPr>
                <w:rFonts w:ascii="Times New Roman" w:hAnsi="Times New Roman" w:eastAsia="Times New Roman"/>
                <w:b w:val="0"/>
                <w:i w:val="0"/>
                <w:sz w:val="18"/>
              </w:rPr>
              <w:t>Watchlist sharding by userId</w:t>
            </w:r>
          </w:p>
        </w:tc>
        <w:tc>
          <w:tcPr>
            <w:tcW w:type="dxa" w:w="4703"/>
          </w:tcPr>
          <w:p>
            <w:r>
              <w:rPr>
                <w:rFonts w:ascii="Times New Roman" w:hAnsi="Times New Roman" w:eastAsia="Times New Roman"/>
                <w:b w:val="0"/>
                <w:i w:val="0"/>
                <w:sz w:val="18"/>
              </w:rPr>
              <w:t>Implemented (MongoDB)</w:t>
            </w:r>
          </w:p>
        </w:tc>
      </w:tr>
      <w:tr>
        <w:tc>
          <w:tcPr>
            <w:tcW w:type="dxa" w:w="4703"/>
          </w:tcPr>
          <w:p>
            <w:r>
              <w:rPr>
                <w:rFonts w:ascii="Times New Roman" w:hAnsi="Times New Roman" w:eastAsia="Times New Roman"/>
                <w:b w:val="0"/>
                <w:i w:val="0"/>
                <w:sz w:val="18"/>
              </w:rPr>
              <w:t>Review sharding by movieId</w:t>
            </w:r>
          </w:p>
        </w:tc>
        <w:tc>
          <w:tcPr>
            <w:tcW w:type="dxa" w:w="4703"/>
          </w:tcPr>
          <w:p>
            <w:r>
              <w:rPr>
                <w:rFonts w:ascii="Times New Roman" w:hAnsi="Times New Roman" w:eastAsia="Times New Roman"/>
                <w:b w:val="0"/>
                <w:i w:val="0"/>
                <w:sz w:val="18"/>
              </w:rPr>
              <w:t>Implemented (MongoDB)</w:t>
            </w:r>
          </w:p>
        </w:tc>
      </w:tr>
      <w:tr>
        <w:tc>
          <w:tcPr>
            <w:tcW w:type="dxa" w:w="4703"/>
          </w:tcPr>
          <w:p>
            <w:r>
              <w:rPr>
                <w:rFonts w:ascii="Times New Roman" w:hAnsi="Times New Roman" w:eastAsia="Times New Roman"/>
                <w:b w:val="0"/>
                <w:i w:val="0"/>
                <w:sz w:val="18"/>
              </w:rPr>
              <w:t>Recommendation service</w:t>
            </w:r>
          </w:p>
        </w:tc>
        <w:tc>
          <w:tcPr>
            <w:tcW w:type="dxa" w:w="4703"/>
          </w:tcPr>
          <w:p>
            <w:r>
              <w:rPr>
                <w:rFonts w:ascii="Times New Roman" w:hAnsi="Times New Roman" w:eastAsia="Times New Roman"/>
                <w:b w:val="0"/>
                <w:i w:val="0"/>
                <w:sz w:val="18"/>
              </w:rPr>
              <w:t>Implemented (genre affinity)</w:t>
            </w:r>
          </w:p>
        </w:tc>
      </w:tr>
      <w:tr>
        <w:tc>
          <w:tcPr>
            <w:tcW w:type="dxa" w:w="4703"/>
          </w:tcPr>
          <w:p>
            <w:r>
              <w:rPr>
                <w:rFonts w:ascii="Times New Roman" w:hAnsi="Times New Roman" w:eastAsia="Times New Roman"/>
                <w:b w:val="0"/>
                <w:i w:val="0"/>
                <w:sz w:val="18"/>
              </w:rPr>
              <w:t>Analytics service</w:t>
            </w:r>
          </w:p>
        </w:tc>
        <w:tc>
          <w:tcPr>
            <w:tcW w:type="dxa" w:w="4703"/>
          </w:tcPr>
          <w:p>
            <w:r>
              <w:rPr>
                <w:rFonts w:ascii="Times New Roman" w:hAnsi="Times New Roman" w:eastAsia="Times New Roman"/>
                <w:b w:val="0"/>
                <w:i w:val="0"/>
                <w:sz w:val="18"/>
              </w:rPr>
              <w:t>Implemented (Redis+Mongo aggregates)</w:t>
            </w:r>
          </w:p>
        </w:tc>
      </w:tr>
      <w:tr>
        <w:tc>
          <w:tcPr>
            <w:tcW w:type="dxa" w:w="4703"/>
          </w:tcPr>
          <w:p>
            <w:r>
              <w:rPr>
                <w:rFonts w:ascii="Times New Roman" w:hAnsi="Times New Roman" w:eastAsia="Times New Roman"/>
                <w:b w:val="0"/>
                <w:i w:val="0"/>
                <w:sz w:val="18"/>
              </w:rPr>
              <w:t>Redis cache</w:t>
            </w:r>
          </w:p>
        </w:tc>
        <w:tc>
          <w:tcPr>
            <w:tcW w:type="dxa" w:w="4703"/>
          </w:tcPr>
          <w:p>
            <w:r>
              <w:rPr>
                <w:rFonts w:ascii="Times New Roman" w:hAnsi="Times New Roman" w:eastAsia="Times New Roman"/>
                <w:b w:val="0"/>
                <w:i w:val="0"/>
                <w:sz w:val="18"/>
              </w:rPr>
              <w:t>Implemented</w:t>
            </w:r>
          </w:p>
        </w:tc>
      </w:tr>
      <w:tr>
        <w:tc>
          <w:tcPr>
            <w:tcW w:type="dxa" w:w="4703"/>
          </w:tcPr>
          <w:p>
            <w:r>
              <w:rPr>
                <w:rFonts w:ascii="Times New Roman" w:hAnsi="Times New Roman" w:eastAsia="Times New Roman"/>
                <w:b w:val="0"/>
                <w:i w:val="0"/>
                <w:sz w:val="18"/>
              </w:rPr>
              <w:t>Event bus</w:t>
            </w:r>
          </w:p>
        </w:tc>
        <w:tc>
          <w:tcPr>
            <w:tcW w:type="dxa" w:w="4703"/>
          </w:tcPr>
          <w:p>
            <w:r>
              <w:rPr>
                <w:rFonts w:ascii="Times New Roman" w:hAnsi="Times New Roman" w:eastAsia="Times New Roman"/>
                <w:b w:val="0"/>
                <w:i w:val="0"/>
                <w:sz w:val="18"/>
              </w:rPr>
              <w:t>Redis Streams (Kafka stand-in)</w:t>
            </w:r>
          </w:p>
        </w:tc>
      </w:tr>
      <w:tr>
        <w:tc>
          <w:tcPr>
            <w:tcW w:type="dxa" w:w="4703"/>
          </w:tcPr>
          <w:p>
            <w:r>
              <w:rPr>
                <w:rFonts w:ascii="Times New Roman" w:hAnsi="Times New Roman" w:eastAsia="Times New Roman"/>
                <w:b w:val="0"/>
                <w:i w:val="0"/>
                <w:sz w:val="18"/>
              </w:rPr>
              <w:t>Kafka / Milvus / ClickHouse</w:t>
            </w:r>
          </w:p>
        </w:tc>
        <w:tc>
          <w:tcPr>
            <w:tcW w:type="dxa" w:w="4703"/>
          </w:tcPr>
          <w:p>
            <w:r>
              <w:rPr>
                <w:rFonts w:ascii="Times New Roman" w:hAnsi="Times New Roman" w:eastAsia="Times New Roman"/>
                <w:b w:val="0"/>
                <w:i w:val="0"/>
                <w:sz w:val="18"/>
              </w:rPr>
              <w:t>Designed — Phase-2</w:t>
            </w:r>
          </w:p>
        </w:tc>
      </w:tr>
      <w:tr>
        <w:tc>
          <w:tcPr>
            <w:tcW w:type="dxa" w:w="4703"/>
          </w:tcPr>
          <w:p>
            <w:r>
              <w:rPr>
                <w:rFonts w:ascii="Times New Roman" w:hAnsi="Times New Roman" w:eastAsia="Times New Roman"/>
                <w:b w:val="0"/>
                <w:i w:val="0"/>
                <w:sz w:val="18"/>
              </w:rPr>
              <w:t>Mongo mongos cluster</w:t>
            </w:r>
          </w:p>
        </w:tc>
        <w:tc>
          <w:tcPr>
            <w:tcW w:type="dxa" w:w="4703"/>
          </w:tcPr>
          <w:p>
            <w:r>
              <w:rPr>
                <w:rFonts w:ascii="Times New Roman" w:hAnsi="Times New Roman" w:eastAsia="Times New Roman"/>
                <w:b w:val="0"/>
                <w:i w:val="0"/>
                <w:sz w:val="18"/>
              </w:rPr>
              <w:t>App-level sharding in Phase-1</w:t>
            </w:r>
          </w:p>
        </w:tc>
      </w:tr>
      <w:tr>
        <w:tc>
          <w:tcPr>
            <w:tcW w:type="dxa" w:w="4703"/>
          </w:tcPr>
          <w:p>
            <w:r>
              <w:rPr>
                <w:rFonts w:ascii="Times New Roman" w:hAnsi="Times New Roman" w:eastAsia="Times New Roman"/>
                <w:b w:val="0"/>
                <w:i w:val="0"/>
                <w:sz w:val="18"/>
              </w:rPr>
              <w:t>CDN full-movie streaming</w:t>
            </w:r>
          </w:p>
        </w:tc>
        <w:tc>
          <w:tcPr>
            <w:tcW w:type="dxa" w:w="4703"/>
          </w:tcPr>
          <w:p>
            <w:r>
              <w:rPr>
                <w:rFonts w:ascii="Times New Roman" w:hAnsi="Times New Roman" w:eastAsia="Times New Roman"/>
                <w:b w:val="0"/>
                <w:i w:val="0"/>
                <w:sz w:val="18"/>
              </w:rPr>
              <w:t>Out of scope</w:t>
            </w:r>
          </w:p>
        </w:tc>
      </w:tr>
    </w:tbl>
    <w:p/>
    <w:p>
      <w:pPr>
        <w:ind w:firstLine="425"/>
      </w:pPr>
      <w:r>
        <w:rPr>
          <w:rFonts w:ascii="Times New Roman" w:hAnsi="Times New Roman" w:eastAsia="Times New Roman"/>
          <w:b w:val="0"/>
          <w:i w:val="0"/>
          <w:sz w:val="24"/>
        </w:rPr>
        <w:t>Examiner statement: The architecture PDF is the complete design vision. The submitted system implements the Distributed Database core and polyglot microservices on free local tooling, with explicit Phase-2 placeholders for warehouse/vector/message-bus scale-out.</w:t>
      </w:r>
    </w:p>
    <w:p>
      <w:pPr>
        <w:pStyle w:val="Heading1"/>
      </w:pPr>
      <w:r>
        <w:rPr>
          <w:rFonts w:ascii="Times New Roman" w:hAnsi="Times New Roman" w:eastAsia="Times New Roman"/>
          <w:b/>
          <w:i w:val="0"/>
          <w:color w:val="1F4E79"/>
          <w:sz w:val="32"/>
        </w:rPr>
        <w:t>16. Limitations &amp; Future Work</w:t>
      </w:r>
    </w:p>
    <w:p>
      <w:pPr>
        <w:pStyle w:val="ListBullet"/>
      </w:pPr>
      <w:r>
        <w:rPr>
          <w:rFonts w:ascii="Times New Roman" w:hAnsi="Times New Roman" w:eastAsia="Times New Roman"/>
          <w:b w:val="0"/>
          <w:i w:val="0"/>
          <w:sz w:val="24"/>
        </w:rPr>
        <w:t>No automatic failover controller — promotion is manual (documented).</w:t>
      </w:r>
    </w:p>
    <w:p>
      <w:pPr>
        <w:pStyle w:val="ListBullet"/>
      </w:pPr>
      <w:r>
        <w:rPr>
          <w:rFonts w:ascii="Times New Roman" w:hAnsi="Times New Roman" w:eastAsia="Times New Roman"/>
          <w:b w:val="0"/>
          <w:i w:val="0"/>
          <w:sz w:val="24"/>
        </w:rPr>
        <w:t>Mongo shards lack replicas in Phase-1.</w:t>
      </w:r>
    </w:p>
    <w:p>
      <w:pPr>
        <w:pStyle w:val="ListBullet"/>
      </w:pPr>
      <w:r>
        <w:rPr>
          <w:rFonts w:ascii="Times New Roman" w:hAnsi="Times New Roman" w:eastAsia="Times New Roman"/>
          <w:b w:val="0"/>
          <w:i w:val="0"/>
          <w:sz w:val="24"/>
        </w:rPr>
        <w:t>Recommendations are content-based only.</w:t>
      </w:r>
    </w:p>
    <w:p>
      <w:pPr>
        <w:pStyle w:val="ListBullet"/>
      </w:pPr>
      <w:r>
        <w:rPr>
          <w:rFonts w:ascii="Times New Roman" w:hAnsi="Times New Roman" w:eastAsia="Times New Roman"/>
          <w:b w:val="0"/>
          <w:i w:val="0"/>
          <w:sz w:val="24"/>
        </w:rPr>
        <w:t>Trailer playback uses YouTube; no owned CDN.</w:t>
      </w:r>
    </w:p>
    <w:p>
      <w:pPr>
        <w:pStyle w:val="ListBullet"/>
      </w:pPr>
      <w:r>
        <w:rPr>
          <w:rFonts w:ascii="Times New Roman" w:hAnsi="Times New Roman" w:eastAsia="Times New Roman"/>
          <w:b w:val="0"/>
          <w:i w:val="0"/>
          <w:sz w:val="24"/>
        </w:rPr>
        <w:t>Future: Kafka, Milvus/Pinecone, ClickHouse, mongos, automated HA.</w:t>
      </w:r>
    </w:p>
    <w:p>
      <w:pPr>
        <w:pStyle w:val="Heading1"/>
      </w:pPr>
      <w:r>
        <w:rPr>
          <w:rFonts w:ascii="Times New Roman" w:hAnsi="Times New Roman" w:eastAsia="Times New Roman"/>
          <w:b/>
          <w:i w:val="0"/>
          <w:color w:val="1F4E79"/>
          <w:sz w:val="32"/>
        </w:rPr>
        <w:t>17. Conclusion</w:t>
      </w:r>
    </w:p>
    <w:p>
      <w:pPr>
        <w:ind w:firstLine="425"/>
      </w:pPr>
      <w:r>
        <w:rPr>
          <w:rFonts w:ascii="Times New Roman" w:hAnsi="Times New Roman" w:eastAsia="Times New Roman"/>
          <w:b w:val="0"/>
          <w:i w:val="0"/>
          <w:sz w:val="24"/>
        </w:rPr>
        <w:t>Streamix successfully demonstrates Distributed Database principles in a complete, demoable stack: vertical and horizontal fragmentation, hash-based shard routing, primary–replica replication, scatter-gather queries, region-aware access, polyglot persistence, caching, asynchronous events, and microservices behind a transparent gateway — paired with a Netflix-style mobile client. The project meets the course goal of implementing, not only describing, distributed data management.</w:t>
      </w:r>
    </w:p>
    <w:p>
      <w:r>
        <w:br w:type="page"/>
      </w:r>
    </w:p>
    <w:p>
      <w:pPr>
        <w:pStyle w:val="Heading1"/>
      </w:pPr>
      <w:r>
        <w:rPr>
          <w:rFonts w:ascii="Times New Roman" w:hAnsi="Times New Roman" w:eastAsia="Times New Roman"/>
          <w:b/>
          <w:i w:val="0"/>
          <w:color w:val="1F4E79"/>
          <w:sz w:val="32"/>
        </w:rPr>
        <w:t>References</w:t>
      </w:r>
    </w:p>
    <w:p>
      <w:pPr>
        <w:ind w:firstLine="0" w:left="425"/>
      </w:pPr>
      <w:r>
        <w:rPr>
          <w:rFonts w:ascii="Times New Roman" w:hAnsi="Times New Roman" w:eastAsia="Times New Roman"/>
          <w:b w:val="0"/>
          <w:i w:val="0"/>
          <w:sz w:val="22"/>
        </w:rPr>
        <w:t>[1] Ozsu, M. T., &amp; Valduriez, P. Principles of Distributed Database Systems.</w:t>
      </w:r>
    </w:p>
    <w:p>
      <w:pPr>
        <w:ind w:firstLine="0" w:left="425"/>
      </w:pPr>
      <w:r>
        <w:rPr>
          <w:rFonts w:ascii="Times New Roman" w:hAnsi="Times New Roman" w:eastAsia="Times New Roman"/>
          <w:b w:val="0"/>
          <w:i w:val="0"/>
          <w:sz w:val="22"/>
        </w:rPr>
        <w:t>[2] PostgreSQL Global Development Group. Streaming Replication Documentation.</w:t>
      </w:r>
    </w:p>
    <w:p>
      <w:pPr>
        <w:ind w:firstLine="0" w:left="425"/>
      </w:pPr>
      <w:r>
        <w:rPr>
          <w:rFonts w:ascii="Times New Roman" w:hAnsi="Times New Roman" w:eastAsia="Times New Roman"/>
          <w:b w:val="0"/>
          <w:i w:val="0"/>
          <w:sz w:val="22"/>
        </w:rPr>
        <w:t>[3] MongoDB Inc. MongoDB Manual — Data Modeling &amp; Sharding Concepts.</w:t>
      </w:r>
    </w:p>
    <w:p>
      <w:pPr>
        <w:ind w:firstLine="0" w:left="425"/>
      </w:pPr>
      <w:r>
        <w:rPr>
          <w:rFonts w:ascii="Times New Roman" w:hAnsi="Times New Roman" w:eastAsia="Times New Roman"/>
          <w:b w:val="0"/>
          <w:i w:val="0"/>
          <w:sz w:val="22"/>
        </w:rPr>
        <w:t>[4] Redis Ltd. Redis Streams documentation.</w:t>
      </w:r>
    </w:p>
    <w:p>
      <w:pPr>
        <w:ind w:firstLine="0" w:left="425"/>
      </w:pPr>
      <w:r>
        <w:rPr>
          <w:rFonts w:ascii="Times New Roman" w:hAnsi="Times New Roman" w:eastAsia="Times New Roman"/>
          <w:b w:val="0"/>
          <w:i w:val="0"/>
          <w:sz w:val="22"/>
        </w:rPr>
        <w:t>[5] Newman, S. Building Microservices.</w:t>
      </w:r>
    </w:p>
    <w:p>
      <w:pPr>
        <w:ind w:firstLine="0" w:left="425"/>
      </w:pPr>
      <w:r>
        <w:rPr>
          <w:rFonts w:ascii="Times New Roman" w:hAnsi="Times New Roman" w:eastAsia="Times New Roman"/>
          <w:b w:val="0"/>
          <w:i w:val="0"/>
          <w:sz w:val="22"/>
        </w:rPr>
        <w:t>[6] Fowler, M. Polyglot Persistence.</w:t>
      </w:r>
    </w:p>
    <w:p>
      <w:pPr>
        <w:ind w:firstLine="0" w:left="425"/>
      </w:pPr>
      <w:r>
        <w:rPr>
          <w:rFonts w:ascii="Times New Roman" w:hAnsi="Times New Roman" w:eastAsia="Times New Roman"/>
          <w:b w:val="0"/>
          <w:i w:val="0"/>
          <w:sz w:val="22"/>
        </w:rPr>
        <w:t>[7] The Movie Database (TMDb) API Documentation.</w:t>
      </w:r>
    </w:p>
    <w:p>
      <w:pPr>
        <w:ind w:firstLine="0" w:left="425"/>
      </w:pPr>
      <w:r>
        <w:rPr>
          <w:rFonts w:ascii="Times New Roman" w:hAnsi="Times New Roman" w:eastAsia="Times New Roman"/>
          <w:b w:val="0"/>
          <w:i w:val="0"/>
          <w:sz w:val="22"/>
        </w:rPr>
        <w:t>[8] React Native Documentation — https://reactnative.dev</w:t>
      </w:r>
    </w:p>
    <w:p>
      <w:pPr>
        <w:ind w:firstLine="0" w:left="425"/>
      </w:pPr>
      <w:r>
        <w:rPr>
          <w:rFonts w:ascii="Times New Roman" w:hAnsi="Times New Roman" w:eastAsia="Times New Roman"/>
          <w:b w:val="0"/>
          <w:i w:val="0"/>
          <w:sz w:val="22"/>
        </w:rPr>
        <w:t>[9] Project artifacts: Distributed Movie Streaming Database Proposal; System Architecture PDF; repository README &amp; POLYglot-DEMO.md.</w:t>
      </w:r>
    </w:p>
    <w:p>
      <w:r>
        <w:br w:type="page"/>
      </w:r>
    </w:p>
    <w:p>
      <w:pPr>
        <w:pStyle w:val="Heading1"/>
      </w:pPr>
      <w:r>
        <w:rPr>
          <w:rFonts w:ascii="Times New Roman" w:hAnsi="Times New Roman" w:eastAsia="Times New Roman"/>
          <w:b/>
          <w:i w:val="0"/>
          <w:color w:val="1F4E79"/>
          <w:sz w:val="32"/>
        </w:rPr>
        <w:t>Appendix A — API Catalogue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eastAsia="Times New Roman"/>
                <w:b/>
                <w:i w:val="0"/>
                <w:sz w:val="20"/>
              </w:rPr>
              <w:t>Method</w:t>
            </w:r>
          </w:p>
        </w:tc>
        <w:tc>
          <w:tcPr>
            <w:tcW w:type="dxa" w:w="2351"/>
          </w:tcPr>
          <w:p>
            <w:r>
              <w:rPr>
                <w:rFonts w:ascii="Times New Roman" w:hAnsi="Times New Roman" w:eastAsia="Times New Roman"/>
                <w:b/>
                <w:i w:val="0"/>
                <w:sz w:val="20"/>
              </w:rPr>
              <w:t>Path</w:t>
            </w:r>
          </w:p>
        </w:tc>
        <w:tc>
          <w:tcPr>
            <w:tcW w:type="dxa" w:w="2351"/>
          </w:tcPr>
          <w:p>
            <w:r>
              <w:rPr>
                <w:rFonts w:ascii="Times New Roman" w:hAnsi="Times New Roman" w:eastAsia="Times New Roman"/>
                <w:b/>
                <w:i w:val="0"/>
                <w:sz w:val="20"/>
              </w:rPr>
              <w:t>Auth</w:t>
            </w:r>
          </w:p>
        </w:tc>
        <w:tc>
          <w:tcPr>
            <w:tcW w:type="dxa" w:w="2351"/>
          </w:tcPr>
          <w:p>
            <w:r>
              <w:rPr>
                <w:rFonts w:ascii="Times New Roman" w:hAnsi="Times New Roman" w:eastAsia="Times New Roman"/>
                <w:b/>
                <w:i w:val="0"/>
                <w:sz w:val="20"/>
              </w:rPr>
              <w:t>Notes</w:t>
            </w:r>
          </w:p>
        </w:tc>
      </w:tr>
      <w:tr>
        <w:tc>
          <w:tcPr>
            <w:tcW w:type="dxa" w:w="2351"/>
          </w:tcPr>
          <w:p>
            <w:r>
              <w:rPr>
                <w:rFonts w:ascii="Times New Roman" w:hAnsi="Times New Roman" w:eastAsia="Times New Roman"/>
                <w:b w:val="0"/>
                <w:i w:val="0"/>
                <w:sz w:val="18"/>
              </w:rPr>
              <w:t>POST</w:t>
            </w:r>
          </w:p>
        </w:tc>
        <w:tc>
          <w:tcPr>
            <w:tcW w:type="dxa" w:w="2351"/>
          </w:tcPr>
          <w:p>
            <w:r>
              <w:rPr>
                <w:rFonts w:ascii="Times New Roman" w:hAnsi="Times New Roman" w:eastAsia="Times New Roman"/>
                <w:b w:val="0"/>
                <w:i w:val="0"/>
                <w:sz w:val="18"/>
              </w:rPr>
              <w:t>/auth/register</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Vertical write auth+profile</w:t>
            </w:r>
          </w:p>
        </w:tc>
      </w:tr>
      <w:tr>
        <w:tc>
          <w:tcPr>
            <w:tcW w:type="dxa" w:w="2351"/>
          </w:tcPr>
          <w:p>
            <w:r>
              <w:rPr>
                <w:rFonts w:ascii="Times New Roman" w:hAnsi="Times New Roman" w:eastAsia="Times New Roman"/>
                <w:b w:val="0"/>
                <w:i w:val="0"/>
                <w:sz w:val="18"/>
              </w:rPr>
              <w:t>POST</w:t>
            </w:r>
          </w:p>
        </w:tc>
        <w:tc>
          <w:tcPr>
            <w:tcW w:type="dxa" w:w="2351"/>
          </w:tcPr>
          <w:p>
            <w:r>
              <w:rPr>
                <w:rFonts w:ascii="Times New Roman" w:hAnsi="Times New Roman" w:eastAsia="Times New Roman"/>
                <w:b w:val="0"/>
                <w:i w:val="0"/>
                <w:sz w:val="18"/>
              </w:rPr>
              <w:t>/auth/login</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Read replica + JWT</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/catalog/trending</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Scatter-gather + cache</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/catalog/search</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Scatter-gather + cache</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/catalog/nearby</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Region-preferred</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/catalog/movie/:id</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Single shard</w:t>
            </w:r>
          </w:p>
        </w:tc>
      </w:tr>
      <w:tr>
        <w:tc>
          <w:tcPr>
            <w:tcW w:type="dxa" w:w="2351"/>
          </w:tcPr>
          <w:p>
            <w:r>
              <w:rPr>
                <w:rFonts w:ascii="Times New Roman" w:hAnsi="Times New Roman" w:eastAsia="Times New Roman"/>
                <w:b w:val="0"/>
                <w:i w:val="0"/>
                <w:sz w:val="18"/>
              </w:rPr>
              <w:t>POST</w:t>
            </w:r>
          </w:p>
        </w:tc>
        <w:tc>
          <w:tcPr>
            <w:tcW w:type="dxa" w:w="2351"/>
          </w:tcPr>
          <w:p>
            <w:r>
              <w:rPr>
                <w:rFonts w:ascii="Times New Roman" w:hAnsi="Times New Roman" w:eastAsia="Times New Roman"/>
                <w:b w:val="0"/>
                <w:i w:val="0"/>
                <w:sz w:val="18"/>
              </w:rPr>
              <w:t>/admin/movies/sync</w:t>
            </w:r>
          </w:p>
        </w:tc>
        <w:tc>
          <w:tcPr>
            <w:tcW w:type="dxa" w:w="2351"/>
          </w:tcPr>
          <w:p>
            <w:r>
              <w:rPr>
                <w:rFonts w:ascii="Times New Roman" w:hAnsi="Times New Roman" w:eastAsia="Times New Roman"/>
                <w:b w:val="0"/>
                <w:i w:val="0"/>
                <w:sz w:val="18"/>
              </w:rPr>
              <w:t>Admin</w:t>
            </w:r>
          </w:p>
        </w:tc>
        <w:tc>
          <w:tcPr>
            <w:tcW w:type="dxa" w:w="2351"/>
          </w:tcPr>
          <w:p>
            <w:r>
              <w:rPr>
                <w:rFonts w:ascii="Times New Roman" w:hAnsi="Times New Roman" w:eastAsia="Times New Roman"/>
                <w:b w:val="0"/>
                <w:i w:val="0"/>
                <w:sz w:val="18"/>
              </w:rPr>
              <w:t>TMDb → primary</w:t>
            </w:r>
          </w:p>
        </w:tc>
      </w:tr>
      <w:tr>
        <w:tc>
          <w:tcPr>
            <w:tcW w:type="dxa" w:w="2351"/>
          </w:tcPr>
          <w:p>
            <w:r>
              <w:rPr>
                <w:rFonts w:ascii="Times New Roman" w:hAnsi="Times New Roman" w:eastAsia="Times New Roman"/>
                <w:b w:val="0"/>
                <w:i w:val="0"/>
                <w:sz w:val="18"/>
              </w:rPr>
              <w:t>GET/POST/DEL</w:t>
            </w:r>
          </w:p>
        </w:tc>
        <w:tc>
          <w:tcPr>
            <w:tcW w:type="dxa" w:w="2351"/>
          </w:tcPr>
          <w:p>
            <w:r>
              <w:rPr>
                <w:rFonts w:ascii="Times New Roman" w:hAnsi="Times New Roman" w:eastAsia="Times New Roman"/>
                <w:b w:val="0"/>
                <w:i w:val="0"/>
                <w:sz w:val="18"/>
              </w:rPr>
              <w:t>/watchlist</w:t>
            </w:r>
          </w:p>
        </w:tc>
        <w:tc>
          <w:tcPr>
            <w:tcW w:type="dxa" w:w="2351"/>
          </w:tcPr>
          <w:p>
            <w:r>
              <w:rPr>
                <w:rFonts w:ascii="Times New Roman" w:hAnsi="Times New Roman" w:eastAsia="Times New Roman"/>
                <w:b w:val="0"/>
                <w:i w:val="0"/>
                <w:sz w:val="18"/>
              </w:rPr>
              <w:t>User</w:t>
            </w:r>
          </w:p>
        </w:tc>
        <w:tc>
          <w:tcPr>
            <w:tcW w:type="dxa" w:w="2351"/>
          </w:tcPr>
          <w:p>
            <w:r>
              <w:rPr>
                <w:rFonts w:ascii="Times New Roman" w:hAnsi="Times New Roman" w:eastAsia="Times New Roman"/>
                <w:b w:val="0"/>
                <w:i w:val="0"/>
                <w:sz w:val="18"/>
              </w:rPr>
              <w:t>Mongo by userId</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/reviews/movie/:id</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Mongo by movieId</w:t>
            </w:r>
          </w:p>
        </w:tc>
      </w:tr>
      <w:tr>
        <w:tc>
          <w:tcPr>
            <w:tcW w:type="dxa" w:w="2351"/>
          </w:tcPr>
          <w:p>
            <w:r>
              <w:rPr>
                <w:rFonts w:ascii="Times New Roman" w:hAnsi="Times New Roman" w:eastAsia="Times New Roman"/>
                <w:b w:val="0"/>
                <w:i w:val="0"/>
                <w:sz w:val="18"/>
              </w:rPr>
              <w:t>POST</w:t>
            </w:r>
          </w:p>
        </w:tc>
        <w:tc>
          <w:tcPr>
            <w:tcW w:type="dxa" w:w="2351"/>
          </w:tcPr>
          <w:p>
            <w:r>
              <w:rPr>
                <w:rFonts w:ascii="Times New Roman" w:hAnsi="Times New Roman" w:eastAsia="Times New Roman"/>
                <w:b w:val="0"/>
                <w:i w:val="0"/>
                <w:sz w:val="18"/>
              </w:rPr>
              <w:t>/reviews</w:t>
            </w:r>
          </w:p>
        </w:tc>
        <w:tc>
          <w:tcPr>
            <w:tcW w:type="dxa" w:w="2351"/>
          </w:tcPr>
          <w:p>
            <w:r>
              <w:rPr>
                <w:rFonts w:ascii="Times New Roman" w:hAnsi="Times New Roman" w:eastAsia="Times New Roman"/>
                <w:b w:val="0"/>
                <w:i w:val="0"/>
                <w:sz w:val="18"/>
              </w:rPr>
              <w:t>User</w:t>
            </w:r>
          </w:p>
        </w:tc>
        <w:tc>
          <w:tcPr>
            <w:tcW w:type="dxa" w:w="2351"/>
          </w:tcPr>
          <w:p>
            <w:r>
              <w:rPr>
                <w:rFonts w:ascii="Times New Roman" w:hAnsi="Times New Roman" w:eastAsia="Times New Roman"/>
                <w:b w:val="0"/>
                <w:i w:val="0"/>
                <w:sz w:val="18"/>
              </w:rPr>
              <w:t>Mongo + Streams</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/recommendations</w:t>
            </w:r>
          </w:p>
        </w:tc>
        <w:tc>
          <w:tcPr>
            <w:tcW w:type="dxa" w:w="2351"/>
          </w:tcPr>
          <w:p>
            <w:r>
              <w:rPr>
                <w:rFonts w:ascii="Times New Roman" w:hAnsi="Times New Roman" w:eastAsia="Times New Roman"/>
                <w:b w:val="0"/>
                <w:i w:val="0"/>
                <w:sz w:val="18"/>
              </w:rPr>
              <w:t>User</w:t>
            </w:r>
          </w:p>
        </w:tc>
        <w:tc>
          <w:tcPr>
            <w:tcW w:type="dxa" w:w="2351"/>
          </w:tcPr>
          <w:p>
            <w:r>
              <w:rPr>
                <w:rFonts w:ascii="Times New Roman" w:hAnsi="Times New Roman" w:eastAsia="Times New Roman"/>
                <w:b w:val="0"/>
                <w:i w:val="0"/>
                <w:sz w:val="18"/>
              </w:rPr>
              <w:t>Genre affinity</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/analytics/summary</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Viva metrics</w:t>
            </w:r>
          </w:p>
        </w:tc>
      </w:tr>
      <w:tr>
        <w:tc>
          <w:tcPr>
            <w:tcW w:type="dxa" w:w="2351"/>
          </w:tcPr>
          <w:p>
            <w:r>
              <w:rPr>
                <w:rFonts w:ascii="Times New Roman" w:hAnsi="Times New Roman" w:eastAsia="Times New Roman"/>
                <w:b w:val="0"/>
                <w:i w:val="0"/>
                <w:sz w:val="18"/>
              </w:rPr>
              <w:t>GET</w:t>
            </w:r>
          </w:p>
        </w:tc>
        <w:tc>
          <w:tcPr>
            <w:tcW w:type="dxa" w:w="2351"/>
          </w:tcPr>
          <w:p>
            <w:r>
              <w:rPr>
                <w:rFonts w:ascii="Times New Roman" w:hAnsi="Times New Roman" w:eastAsia="Times New Roman"/>
                <w:b w:val="0"/>
                <w:i w:val="0"/>
                <w:sz w:val="18"/>
              </w:rPr>
              <w:t>/health</w:t>
            </w:r>
          </w:p>
        </w:tc>
        <w:tc>
          <w:tcPr>
            <w:tcW w:type="dxa" w:w="2351"/>
          </w:tcPr>
          <w:p>
            <w:r>
              <w:rPr>
                <w:rFonts w:ascii="Times New Roman" w:hAnsi="Times New Roman" w:eastAsia="Times New Roman"/>
                <w:b w:val="0"/>
                <w:i w:val="0"/>
                <w:sz w:val="18"/>
              </w:rPr>
              <w:t>No</w:t>
            </w:r>
          </w:p>
        </w:tc>
        <w:tc>
          <w:tcPr>
            <w:tcW w:type="dxa" w:w="2351"/>
          </w:tcPr>
          <w:p>
            <w:r>
              <w:rPr>
                <w:rFonts w:ascii="Times New Roman" w:hAnsi="Times New Roman" w:eastAsia="Times New Roman"/>
                <w:b w:val="0"/>
                <w:i w:val="0"/>
                <w:sz w:val="18"/>
              </w:rPr>
              <w:t>Gateway aggregation</w:t>
            </w:r>
          </w:p>
        </w:tc>
      </w:tr>
    </w:tbl>
    <w:p/>
    <w:p>
      <w:pPr>
        <w:pStyle w:val="Heading1"/>
      </w:pPr>
      <w:r>
        <w:rPr>
          <w:rFonts w:ascii="Times New Roman" w:hAnsi="Times New Roman" w:eastAsia="Times New Roman"/>
          <w:b/>
          <w:i w:val="0"/>
          <w:color w:val="1F4E79"/>
          <w:sz w:val="32"/>
        </w:rPr>
        <w:t>Appendix B — Container Inventory</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Times New Roman" w:hAnsi="Times New Roman" w:eastAsia="Times New Roman"/>
                <w:b/>
                <w:i w:val="0"/>
                <w:sz w:val="20"/>
              </w:rPr>
              <w:t>Container</w:t>
            </w:r>
          </w:p>
        </w:tc>
        <w:tc>
          <w:tcPr>
            <w:tcW w:type="dxa" w:w="4703"/>
          </w:tcPr>
          <w:p>
            <w:r>
              <w:rPr>
                <w:rFonts w:ascii="Times New Roman" w:hAnsi="Times New Roman" w:eastAsia="Times New Roman"/>
                <w:b/>
                <w:i w:val="0"/>
                <w:sz w:val="20"/>
              </w:rPr>
              <w:t>Role</w:t>
            </w:r>
          </w:p>
        </w:tc>
      </w:tr>
      <w:tr>
        <w:tc>
          <w:tcPr>
            <w:tcW w:type="dxa" w:w="4703"/>
          </w:tcPr>
          <w:p>
            <w:r>
              <w:rPr>
                <w:rFonts w:ascii="Times New Roman" w:hAnsi="Times New Roman" w:eastAsia="Times New Roman"/>
                <w:b w:val="0"/>
                <w:i w:val="0"/>
                <w:sz w:val="18"/>
              </w:rPr>
              <w:t>user-db-master / replica</w:t>
            </w:r>
          </w:p>
        </w:tc>
        <w:tc>
          <w:tcPr>
            <w:tcW w:type="dxa" w:w="4703"/>
          </w:tcPr>
          <w:p>
            <w:r>
              <w:rPr>
                <w:rFonts w:ascii="Times New Roman" w:hAnsi="Times New Roman" w:eastAsia="Times New Roman"/>
                <w:b w:val="0"/>
                <w:i w:val="0"/>
                <w:sz w:val="18"/>
              </w:rPr>
              <w:t>Identity Postgres P/R</w:t>
            </w:r>
          </w:p>
        </w:tc>
      </w:tr>
      <w:tr>
        <w:tc>
          <w:tcPr>
            <w:tcW w:type="dxa" w:w="4703"/>
          </w:tcPr>
          <w:p>
            <w:r>
              <w:rPr>
                <w:rFonts w:ascii="Times New Roman" w:hAnsi="Times New Roman" w:eastAsia="Times New Roman"/>
                <w:b w:val="0"/>
                <w:i w:val="0"/>
                <w:sz w:val="18"/>
              </w:rPr>
              <w:t>movie-shard-us-master / replica</w:t>
            </w:r>
          </w:p>
        </w:tc>
        <w:tc>
          <w:tcPr>
            <w:tcW w:type="dxa" w:w="4703"/>
          </w:tcPr>
          <w:p>
            <w:r>
              <w:rPr>
                <w:rFonts w:ascii="Times New Roman" w:hAnsi="Times New Roman" w:eastAsia="Times New Roman"/>
                <w:b w:val="0"/>
                <w:i w:val="0"/>
                <w:sz w:val="18"/>
              </w:rPr>
              <w:t>Movie shard 0</w:t>
            </w:r>
          </w:p>
        </w:tc>
      </w:tr>
      <w:tr>
        <w:tc>
          <w:tcPr>
            <w:tcW w:type="dxa" w:w="4703"/>
          </w:tcPr>
          <w:p>
            <w:r>
              <w:rPr>
                <w:rFonts w:ascii="Times New Roman" w:hAnsi="Times New Roman" w:eastAsia="Times New Roman"/>
                <w:b w:val="0"/>
                <w:i w:val="0"/>
                <w:sz w:val="18"/>
              </w:rPr>
              <w:t>movie-shard-eu-master / replica</w:t>
            </w:r>
          </w:p>
        </w:tc>
        <w:tc>
          <w:tcPr>
            <w:tcW w:type="dxa" w:w="4703"/>
          </w:tcPr>
          <w:p>
            <w:r>
              <w:rPr>
                <w:rFonts w:ascii="Times New Roman" w:hAnsi="Times New Roman" w:eastAsia="Times New Roman"/>
                <w:b w:val="0"/>
                <w:i w:val="0"/>
                <w:sz w:val="18"/>
              </w:rPr>
              <w:t>Movie shard 1</w:t>
            </w:r>
          </w:p>
        </w:tc>
      </w:tr>
      <w:tr>
        <w:tc>
          <w:tcPr>
            <w:tcW w:type="dxa" w:w="4703"/>
          </w:tcPr>
          <w:p>
            <w:r>
              <w:rPr>
                <w:rFonts w:ascii="Times New Roman" w:hAnsi="Times New Roman" w:eastAsia="Times New Roman"/>
                <w:b w:val="0"/>
                <w:i w:val="0"/>
                <w:sz w:val="18"/>
              </w:rPr>
              <w:t>watchlist-mongo-1 / 2</w:t>
            </w:r>
          </w:p>
        </w:tc>
        <w:tc>
          <w:tcPr>
            <w:tcW w:type="dxa" w:w="4703"/>
          </w:tcPr>
          <w:p>
            <w:r>
              <w:rPr>
                <w:rFonts w:ascii="Times New Roman" w:hAnsi="Times New Roman" w:eastAsia="Times New Roman"/>
                <w:b w:val="0"/>
                <w:i w:val="0"/>
                <w:sz w:val="18"/>
              </w:rPr>
              <w:t>Watchlist shards</w:t>
            </w:r>
          </w:p>
        </w:tc>
      </w:tr>
      <w:tr>
        <w:tc>
          <w:tcPr>
            <w:tcW w:type="dxa" w:w="4703"/>
          </w:tcPr>
          <w:p>
            <w:r>
              <w:rPr>
                <w:rFonts w:ascii="Times New Roman" w:hAnsi="Times New Roman" w:eastAsia="Times New Roman"/>
                <w:b w:val="0"/>
                <w:i w:val="0"/>
                <w:sz w:val="18"/>
              </w:rPr>
              <w:t>review-mongo-1 / 2</w:t>
            </w:r>
          </w:p>
        </w:tc>
        <w:tc>
          <w:tcPr>
            <w:tcW w:type="dxa" w:w="4703"/>
          </w:tcPr>
          <w:p>
            <w:r>
              <w:rPr>
                <w:rFonts w:ascii="Times New Roman" w:hAnsi="Times New Roman" w:eastAsia="Times New Roman"/>
                <w:b w:val="0"/>
                <w:i w:val="0"/>
                <w:sz w:val="18"/>
              </w:rPr>
              <w:t>Review shards</w:t>
            </w:r>
          </w:p>
        </w:tc>
      </w:tr>
      <w:tr>
        <w:tc>
          <w:tcPr>
            <w:tcW w:type="dxa" w:w="4703"/>
          </w:tcPr>
          <w:p>
            <w:r>
              <w:rPr>
                <w:rFonts w:ascii="Times New Roman" w:hAnsi="Times New Roman" w:eastAsia="Times New Roman"/>
                <w:b w:val="0"/>
                <w:i w:val="0"/>
                <w:sz w:val="18"/>
              </w:rPr>
              <w:t>ddb-redis</w:t>
            </w:r>
          </w:p>
        </w:tc>
        <w:tc>
          <w:tcPr>
            <w:tcW w:type="dxa" w:w="4703"/>
          </w:tcPr>
          <w:p>
            <w:r>
              <w:rPr>
                <w:rFonts w:ascii="Times New Roman" w:hAnsi="Times New Roman" w:eastAsia="Times New Roman"/>
                <w:b w:val="0"/>
                <w:i w:val="0"/>
                <w:sz w:val="18"/>
              </w:rPr>
              <w:t>Cache + Streams</w:t>
            </w:r>
          </w:p>
        </w:tc>
      </w:tr>
      <w:tr>
        <w:tc>
          <w:tcPr>
            <w:tcW w:type="dxa" w:w="4703"/>
          </w:tcPr>
          <w:p>
            <w:r>
              <w:rPr>
                <w:rFonts w:ascii="Times New Roman" w:hAnsi="Times New Roman" w:eastAsia="Times New Roman"/>
                <w:b w:val="0"/>
                <w:i w:val="0"/>
                <w:sz w:val="18"/>
              </w:rPr>
              <w:t>ddb-*-service</w:t>
            </w:r>
          </w:p>
        </w:tc>
        <w:tc>
          <w:tcPr>
            <w:tcW w:type="dxa" w:w="4703"/>
          </w:tcPr>
          <w:p>
            <w:r>
              <w:rPr>
                <w:rFonts w:ascii="Times New Roman" w:hAnsi="Times New Roman" w:eastAsia="Times New Roman"/>
                <w:b w:val="0"/>
                <w:i w:val="0"/>
                <w:sz w:val="18"/>
              </w:rPr>
              <w:t>Microservices</w:t>
            </w:r>
          </w:p>
        </w:tc>
      </w:tr>
      <w:tr>
        <w:tc>
          <w:tcPr>
            <w:tcW w:type="dxa" w:w="4703"/>
          </w:tcPr>
          <w:p>
            <w:r>
              <w:rPr>
                <w:rFonts w:ascii="Times New Roman" w:hAnsi="Times New Roman" w:eastAsia="Times New Roman"/>
                <w:b w:val="0"/>
                <w:i w:val="0"/>
                <w:sz w:val="18"/>
              </w:rPr>
              <w:t>ddb-api</w:t>
            </w:r>
          </w:p>
        </w:tc>
        <w:tc>
          <w:tcPr>
            <w:tcW w:type="dxa" w:w="4703"/>
          </w:tcPr>
          <w:p>
            <w:r>
              <w:rPr>
                <w:rFonts w:ascii="Times New Roman" w:hAnsi="Times New Roman" w:eastAsia="Times New Roman"/>
                <w:b w:val="0"/>
                <w:i w:val="0"/>
                <w:sz w:val="18"/>
              </w:rPr>
              <w:t>Gateway :4000</w:t>
            </w:r>
          </w:p>
        </w:tc>
      </w:tr>
    </w:tbl>
    <w:p/>
    <w:p>
      <w:pPr>
        <w:pStyle w:val="Heading1"/>
      </w:pPr>
      <w:r>
        <w:rPr>
          <w:rFonts w:ascii="Times New Roman" w:hAnsi="Times New Roman" w:eastAsia="Times New Roman"/>
          <w:b/>
          <w:i w:val="0"/>
          <w:color w:val="1F4E79"/>
          <w:sz w:val="32"/>
        </w:rPr>
        <w:t>Appendix C — Setup Commands</w:t>
      </w:r>
    </w:p>
    <w:p>
      <w:pPr>
        <w:spacing w:after="0" w:before="0" w:line="240" w:lineRule="auto"/>
        <w:ind w:firstLine="0" w:left="283"/>
      </w:pPr>
      <w:r>
        <w:rPr>
          <w:rFonts w:ascii="Courier New" w:hAnsi="Courier New" w:eastAsia="Courier New"/>
          <w:b w:val="0"/>
          <w:i w:val="0"/>
          <w:sz w:val="18"/>
        </w:rPr>
        <w:t>cd backend</w:t>
      </w:r>
    </w:p>
    <w:p>
      <w:pPr>
        <w:spacing w:after="0" w:before="0" w:line="240" w:lineRule="auto"/>
        <w:ind w:firstLine="0" w:left="283"/>
      </w:pPr>
      <w:r>
        <w:rPr>
          <w:rFonts w:ascii="Courier New" w:hAnsi="Courier New" w:eastAsia="Courier New"/>
          <w:b w:val="0"/>
          <w:i w:val="0"/>
          <w:sz w:val="18"/>
        </w:rPr>
        <w:t>cp .env.example .env   # set TMDB_API_KEY, JWT_SECRET</w:t>
      </w:r>
    </w:p>
    <w:p>
      <w:pPr>
        <w:spacing w:after="0" w:before="0" w:line="240" w:lineRule="auto"/>
        <w:ind w:firstLine="0" w:left="283"/>
      </w:pPr>
      <w:r>
        <w:rPr>
          <w:rFonts w:ascii="Courier New" w:hAnsi="Courier New" w:eastAsia="Courier New"/>
          <w:b w:val="0"/>
          <w:i w:val="0"/>
          <w:sz w:val="18"/>
        </w:rPr>
        <w:t>docker compose up -d --build</w:t>
      </w:r>
    </w:p>
    <w:p>
      <w:pPr>
        <w:spacing w:after="0" w:before="0" w:line="240" w:lineRule="auto"/>
        <w:ind w:firstLine="0" w:left="283"/>
      </w:pPr>
      <w:r>
        <w:rPr>
          <w:rFonts w:ascii="Courier New" w:hAnsi="Courier New" w:eastAsia="Courier New"/>
          <w:b w:val="0"/>
          <w:i w:val="0"/>
          <w:sz w:val="18"/>
        </w:rPr>
        <w:t>curl -s http://localhost:4000/health | jq</w:t>
      </w:r>
    </w:p>
    <w:p>
      <w:pPr>
        <w:spacing w:after="0" w:before="0" w:line="240" w:lineRule="auto"/>
        <w:ind w:firstLine="0" w:left="283"/>
      </w:pPr>
      <w:r>
        <w:rPr>
          <w:rFonts w:ascii="Courier New" w:hAnsi="Courier New" w:eastAsia="Courier New"/>
          <w:b w:val="0"/>
          <w:i w:val="0"/>
          <w:sz w:val="18"/>
        </w:rPr>
        <w:t>curl -s http://localhost:4000/analytics/summary | jq</w:t>
      </w:r>
    </w:p>
    <w:p>
      <w:pPr>
        <w:spacing w:after="0" w:before="0" w:line="240" w:lineRule="auto"/>
        <w:ind w:firstLine="0" w:left="283"/>
      </w:pPr>
      <w:r>
        <w:rPr>
          <w:rFonts w:ascii="Courier New" w:hAnsi="Courier New" w:eastAsia="Courier New"/>
          <w:b w:val="0"/>
          <w:i w:val="0"/>
          <w:sz w:val="18"/>
        </w:rPr>
      </w:r>
    </w:p>
    <w:p>
      <w:pPr>
        <w:spacing w:after="0" w:before="0" w:line="240" w:lineRule="auto"/>
        <w:ind w:firstLine="0" w:left="283"/>
      </w:pPr>
      <w:r>
        <w:rPr>
          <w:rFonts w:ascii="Courier New" w:hAnsi="Courier New" w:eastAsia="Courier New"/>
          <w:b w:val="0"/>
          <w:i w:val="0"/>
          <w:sz w:val="18"/>
        </w:rPr>
        <w:t># Promote admin (then re-login in app)</w:t>
      </w:r>
    </w:p>
    <w:p>
      <w:pPr>
        <w:spacing w:after="0" w:before="0" w:line="240" w:lineRule="auto"/>
        <w:ind w:firstLine="0" w:left="283"/>
      </w:pPr>
      <w:r>
        <w:rPr>
          <w:rFonts w:ascii="Courier New" w:hAnsi="Courier New" w:eastAsia="Courier New"/>
          <w:b w:val="0"/>
          <w:i w:val="0"/>
          <w:sz w:val="18"/>
        </w:rPr>
        <w:t>docker exec -e PGPASSWORD=app_pass user-db-master \</w:t>
      </w:r>
    </w:p>
    <w:p>
      <w:pPr>
        <w:spacing w:after="0" w:before="0" w:line="240" w:lineRule="auto"/>
        <w:ind w:firstLine="0" w:left="283"/>
      </w:pPr>
      <w:r>
        <w:rPr>
          <w:rFonts w:ascii="Courier New" w:hAnsi="Courier New" w:eastAsia="Courier New"/>
          <w:b w:val="0"/>
          <w:i w:val="0"/>
          <w:sz w:val="18"/>
        </w:rPr>
        <w:t xml:space="preserve">  psql -U app -d user_db -c "UPDATE users_auth SET role='admin' WHERE email='you@example.com';"</w:t>
      </w:r>
    </w:p>
    <w:p>
      <w:pPr>
        <w:spacing w:after="0" w:before="0" w:line="240" w:lineRule="auto"/>
        <w:ind w:firstLine="0" w:left="283"/>
      </w:pPr>
      <w:r>
        <w:rPr>
          <w:rFonts w:ascii="Courier New" w:hAnsi="Courier New" w:eastAsia="Courier New"/>
          <w:b w:val="0"/>
          <w:i w:val="0"/>
          <w:sz w:val="18"/>
        </w:rPr>
      </w:r>
    </w:p>
    <w:p>
      <w:pPr>
        <w:spacing w:after="0" w:before="0" w:line="240" w:lineRule="auto"/>
        <w:ind w:firstLine="0" w:left="283"/>
      </w:pPr>
      <w:r>
        <w:rPr>
          <w:rFonts w:ascii="Courier New" w:hAnsi="Courier New" w:eastAsia="Courier New"/>
          <w:b w:val="0"/>
          <w:i w:val="0"/>
          <w:sz w:val="18"/>
        </w:rPr>
        <w:t># Mobile</w:t>
      </w:r>
    </w:p>
    <w:p>
      <w:pPr>
        <w:spacing w:after="0" w:before="0" w:line="240" w:lineRule="auto"/>
        <w:ind w:firstLine="0" w:left="283"/>
      </w:pPr>
      <w:r>
        <w:rPr>
          <w:rFonts w:ascii="Courier New" w:hAnsi="Courier New" w:eastAsia="Courier New"/>
          <w:b w:val="0"/>
          <w:i w:val="0"/>
          <w:sz w:val="18"/>
        </w:rPr>
        <w:t>cd StreamixApp &amp;&amp; npm install &amp;&amp; npx react-native run-ios</w:t>
      </w:r>
    </w:p>
    <w:p>
      <w:pPr>
        <w:ind w:firstLine="425"/>
      </w:pPr>
      <w:r>
        <w:rPr>
          <w:rFonts w:ascii="Times New Roman" w:hAnsi="Times New Roman" w:eastAsia="Times New Roman"/>
          <w:b w:val="0"/>
          <w:i w:val="0"/>
          <w:sz w:val="24"/>
        </w:rPr>
      </w:r>
    </w:p>
    <w:p>
      <w:pPr>
        <w:jc w:val="center"/>
      </w:pPr>
      <w:r>
        <w:rPr>
          <w:rFonts w:ascii="Times New Roman" w:hAnsi="Times New Roman" w:eastAsia="Times New Roman"/>
          <w:b w:val="0"/>
          <w:i/>
          <w:sz w:val="22"/>
        </w:rPr>
        <w:t>— End of Submission Document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