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6896" w14:textId="302B6D68" w:rsidR="00B45A2E" w:rsidRDefault="00B45A2E" w:rsidP="00D31448">
      <w:pPr>
        <w:spacing w:after="80"/>
        <w:jc w:val="center"/>
        <w:rPr>
          <w:rFonts w:ascii="Times New Roman" w:hAnsi="Times New Roman" w:cs="Times New Roman"/>
          <w:b/>
          <w:bCs/>
          <w:sz w:val="24"/>
          <w:szCs w:val="24"/>
        </w:rPr>
      </w:pPr>
      <w:r w:rsidRPr="00D31448">
        <w:rPr>
          <w:rFonts w:ascii="Times New Roman" w:hAnsi="Times New Roman" w:cs="Times New Roman"/>
          <w:b/>
          <w:bCs/>
          <w:sz w:val="24"/>
          <w:szCs w:val="24"/>
        </w:rPr>
        <w:t>Jijiya</w:t>
      </w:r>
      <w:r w:rsidR="00B20EEF">
        <w:rPr>
          <w:rFonts w:ascii="Times New Roman" w:hAnsi="Times New Roman" w:cs="Times New Roman"/>
          <w:b/>
          <w:bCs/>
          <w:sz w:val="24"/>
          <w:szCs w:val="24"/>
        </w:rPr>
        <w:t xml:space="preserve">: </w:t>
      </w:r>
      <w:r w:rsidRPr="00D31448">
        <w:rPr>
          <w:rFonts w:ascii="Times New Roman" w:hAnsi="Times New Roman" w:cs="Times New Roman"/>
          <w:b/>
          <w:bCs/>
          <w:sz w:val="24"/>
          <w:szCs w:val="24"/>
        </w:rPr>
        <w:t>AI-Powered Maternal and Neonatal Risk Stratification Tool for Antenatal Care in Nigerian Primary Health Facilities</w:t>
      </w:r>
    </w:p>
    <w:p w14:paraId="19F06FA2" w14:textId="77777777" w:rsidR="00D31448" w:rsidRDefault="00D31448" w:rsidP="00D31448">
      <w:pPr>
        <w:spacing w:after="80"/>
        <w:jc w:val="center"/>
        <w:rPr>
          <w:rFonts w:ascii="Times New Roman" w:hAnsi="Times New Roman" w:cs="Times New Roman"/>
          <w:b/>
          <w:bCs/>
          <w:sz w:val="24"/>
          <w:szCs w:val="24"/>
        </w:rPr>
      </w:pPr>
    </w:p>
    <w:p w14:paraId="49E26C6A" w14:textId="77777777" w:rsidR="00B20EEF" w:rsidRPr="00B20EEF" w:rsidRDefault="00B20EEF" w:rsidP="00D31448">
      <w:pPr>
        <w:spacing w:after="80"/>
        <w:jc w:val="center"/>
        <w:rPr>
          <w:rFonts w:ascii="Times New Roman" w:hAnsi="Times New Roman" w:cs="Times New Roman"/>
          <w:b/>
          <w:bCs/>
          <w:sz w:val="24"/>
          <w:szCs w:val="24"/>
        </w:rPr>
      </w:pPr>
    </w:p>
    <w:p w14:paraId="5F038A46" w14:textId="58A4B31F" w:rsidR="00B20EEF" w:rsidRPr="00B20EEF" w:rsidRDefault="00B20EEF" w:rsidP="00D31448">
      <w:pPr>
        <w:spacing w:after="80"/>
        <w:jc w:val="both"/>
        <w:rPr>
          <w:rFonts w:ascii="Times New Roman" w:hAnsi="Times New Roman" w:cs="Times New Roman"/>
          <w:b/>
          <w:bCs/>
          <w:sz w:val="24"/>
          <w:szCs w:val="24"/>
        </w:rPr>
      </w:pPr>
      <w:r w:rsidRPr="00B20EEF">
        <w:rPr>
          <w:rFonts w:ascii="Times New Roman" w:hAnsi="Times New Roman" w:cs="Times New Roman"/>
          <w:b/>
          <w:bCs/>
          <w:sz w:val="24"/>
          <w:szCs w:val="24"/>
        </w:rPr>
        <w:t>Introduction</w:t>
      </w:r>
    </w:p>
    <w:p w14:paraId="40C46252" w14:textId="0D10F7EA" w:rsidR="00B45A2E" w:rsidRPr="00D31448" w:rsidRDefault="167B5938" w:rsidP="3EAEBCFB">
      <w:pPr>
        <w:spacing w:after="80"/>
        <w:jc w:val="both"/>
        <w:rPr>
          <w:rFonts w:ascii="Times New Roman" w:hAnsi="Times New Roman" w:cs="Times New Roman"/>
          <w:sz w:val="24"/>
          <w:szCs w:val="24"/>
          <w:lang w:val="en-GB"/>
        </w:rPr>
      </w:pPr>
      <w:r w:rsidRPr="3EAEBCFB">
        <w:rPr>
          <w:rFonts w:ascii="Times New Roman" w:hAnsi="Times New Roman" w:cs="Times New Roman"/>
          <w:sz w:val="24"/>
          <w:szCs w:val="24"/>
          <w:lang w:val="en-GB"/>
        </w:rPr>
        <w:t xml:space="preserve">JIJIYA is a point-of-care maternal and neonatal risk stratification tool designed to </w:t>
      </w:r>
      <w:commentRangeStart w:id="0"/>
      <w:commentRangeStart w:id="1"/>
      <w:commentRangeStart w:id="2"/>
      <w:commentRangeStart w:id="3"/>
      <w:commentRangeStart w:id="4"/>
      <w:r w:rsidRPr="3EAEBCFB">
        <w:rPr>
          <w:rFonts w:ascii="Times New Roman" w:hAnsi="Times New Roman" w:cs="Times New Roman"/>
          <w:sz w:val="24"/>
          <w:szCs w:val="24"/>
          <w:lang w:val="en-GB"/>
        </w:rPr>
        <w:t>support</w:t>
      </w:r>
      <w:commentRangeEnd w:id="3"/>
      <w:r w:rsidR="00B45A2E" w:rsidRPr="3EAEBCFB">
        <w:rPr>
          <w:rStyle w:val="CommentReference"/>
          <w:rFonts w:ascii="Times New Roman" w:hAnsi="Times New Roman" w:cs="Times New Roman"/>
          <w:sz w:val="24"/>
          <w:szCs w:val="24"/>
          <w:lang w:val="en-GB"/>
        </w:rPr>
        <w:commentReference w:id="3"/>
      </w:r>
      <w:commentRangeEnd w:id="4"/>
      <w:r w:rsidR="00EE55E0" w:rsidRPr="3EAEBCFB">
        <w:rPr>
          <w:rStyle w:val="CommentReference"/>
          <w:rFonts w:ascii="Times New Roman" w:hAnsi="Times New Roman" w:cs="Times New Roman"/>
          <w:sz w:val="24"/>
          <w:szCs w:val="24"/>
          <w:lang w:val="en-GB"/>
        </w:rPr>
        <w:commentReference w:id="4"/>
      </w:r>
      <w:commentRangeEnd w:id="2"/>
      <w:r w:rsidR="00B45A2E" w:rsidRPr="3EAEBCFB">
        <w:rPr>
          <w:rStyle w:val="CommentReference"/>
          <w:rFonts w:ascii="Times New Roman" w:hAnsi="Times New Roman" w:cs="Times New Roman"/>
          <w:sz w:val="24"/>
          <w:szCs w:val="24"/>
          <w:lang w:val="en-GB"/>
        </w:rPr>
        <w:commentReference w:id="2"/>
      </w:r>
      <w:commentRangeEnd w:id="1"/>
      <w:r w:rsidR="00B45A2E" w:rsidRPr="3EAEBCFB">
        <w:rPr>
          <w:rStyle w:val="CommentReference"/>
          <w:rFonts w:ascii="Times New Roman" w:hAnsi="Times New Roman" w:cs="Times New Roman"/>
          <w:sz w:val="24"/>
          <w:szCs w:val="24"/>
          <w:lang w:val="en-GB"/>
        </w:rPr>
        <w:commentReference w:id="1"/>
      </w:r>
      <w:commentRangeEnd w:id="0"/>
      <w:r w:rsidR="00B45A2E" w:rsidRPr="3EAEBCFB">
        <w:rPr>
          <w:rStyle w:val="CommentReference"/>
          <w:rFonts w:ascii="Times New Roman" w:hAnsi="Times New Roman" w:cs="Times New Roman"/>
          <w:sz w:val="24"/>
          <w:szCs w:val="24"/>
          <w:lang w:val="en-GB"/>
        </w:rPr>
        <w:commentReference w:id="0"/>
      </w:r>
      <w:r w:rsidRPr="3EAEBCFB">
        <w:rPr>
          <w:rFonts w:ascii="Times New Roman" w:hAnsi="Times New Roman" w:cs="Times New Roman"/>
          <w:sz w:val="24"/>
          <w:szCs w:val="24"/>
          <w:lang w:val="en-GB"/>
        </w:rPr>
        <w:t xml:space="preserve"> antenatal care delivery across primary health facilities in Nigeria. The name is drawn from the Hausa word for midwife. Nigeria records approximately 1,047 maternal deaths per 100,000 live births, accounting for roughly 20% of global maternal mortality — a rate more than 14 times the SDG 3.1 target of fewer than 70 per 100,000. Sub-Saharan Africa bore 70% of all global maternal deaths in 2023, and the region is projected to miss the 2030 target by a factor of seven at the current trajectory. Hypertensive disorders, haemorrhage, and sepsis drive over 60% of these deaths, most of which are preventable through timely identification during routine ANC contacts.</w:t>
      </w:r>
    </w:p>
    <w:p w14:paraId="48FCC32C" w14:textId="77777777" w:rsidR="00B45A2E" w:rsidRPr="00D31448" w:rsidRDefault="167B5938" w:rsidP="3EAEBCFB">
      <w:pPr>
        <w:spacing w:after="80"/>
        <w:jc w:val="both"/>
        <w:rPr>
          <w:rFonts w:ascii="Times New Roman" w:hAnsi="Times New Roman" w:cs="Times New Roman"/>
          <w:sz w:val="24"/>
          <w:szCs w:val="24"/>
          <w:lang w:val="en-GB"/>
        </w:rPr>
      </w:pPr>
      <w:r w:rsidRPr="3EAEBCFB">
        <w:rPr>
          <w:rFonts w:ascii="Times New Roman" w:hAnsi="Times New Roman" w:cs="Times New Roman"/>
          <w:sz w:val="24"/>
          <w:szCs w:val="24"/>
          <w:lang w:val="en-GB"/>
        </w:rPr>
        <w:t>Primary health care holds great potential to improve maternal, newborn, and child health (MNCH) outcomes. Yet risk stratification at this level remains informal, clinician-dependent</w:t>
      </w:r>
      <w:commentRangeStart w:id="5"/>
      <w:commentRangeStart w:id="6"/>
      <w:r w:rsidRPr="3EAEBCFB">
        <w:rPr>
          <w:rFonts w:ascii="Times New Roman" w:hAnsi="Times New Roman" w:cs="Times New Roman"/>
          <w:sz w:val="24"/>
          <w:szCs w:val="24"/>
          <w:lang w:val="en-GB"/>
        </w:rPr>
        <w:t>,</w:t>
      </w:r>
      <w:commentRangeEnd w:id="5"/>
      <w:r w:rsidR="00B45A2E" w:rsidRPr="3EAEBCFB">
        <w:rPr>
          <w:rStyle w:val="CommentReference"/>
          <w:rFonts w:ascii="Times New Roman" w:hAnsi="Times New Roman" w:cs="Times New Roman"/>
          <w:sz w:val="24"/>
          <w:szCs w:val="24"/>
          <w:lang w:val="en-GB"/>
        </w:rPr>
        <w:commentReference w:id="5"/>
      </w:r>
      <w:commentRangeEnd w:id="6"/>
      <w:r w:rsidR="00B45A2E" w:rsidRPr="3EAEBCFB">
        <w:rPr>
          <w:rStyle w:val="CommentReference"/>
          <w:rFonts w:ascii="Times New Roman" w:hAnsi="Times New Roman" w:cs="Times New Roman"/>
          <w:sz w:val="24"/>
          <w:szCs w:val="24"/>
          <w:lang w:val="en-GB"/>
        </w:rPr>
        <w:commentReference w:id="6"/>
      </w:r>
      <w:r w:rsidRPr="3EAEBCFB">
        <w:rPr>
          <w:rFonts w:ascii="Times New Roman" w:hAnsi="Times New Roman" w:cs="Times New Roman"/>
          <w:sz w:val="24"/>
          <w:szCs w:val="24"/>
          <w:lang w:val="en-GB"/>
        </w:rPr>
        <w:t xml:space="preserve"> and unsupported by any validated decision-support system. Health workers collect rich ANC data — blood pressure, haemoglobin, gestational age, weight gain, obstetric history — but have no systematic mechanism for converting it into a standardised risk classification they can act on immediately. JIJIYA is designed to fill that gap. It processes structured ANC inputs and returns a three-tier risk classification — Low, Moderate, or High — with clinical justifications and recommended interventions, within seconds, at the point of care. It does not replace the midwife. It equips her.</w:t>
      </w:r>
    </w:p>
    <w:p w14:paraId="40C285A6" w14:textId="77777777" w:rsidR="00B45A2E" w:rsidRPr="00D31448" w:rsidRDefault="00B45A2E">
      <w:pPr>
        <w:rPr>
          <w:rFonts w:ascii="Times New Roman" w:hAnsi="Times New Roman" w:cs="Times New Roman"/>
          <w:sz w:val="24"/>
          <w:szCs w:val="24"/>
        </w:rPr>
      </w:pPr>
    </w:p>
    <w:p w14:paraId="4F8C3793" w14:textId="631C6E95" w:rsidR="00B45A2E" w:rsidRPr="00D31448" w:rsidRDefault="00B45A2E">
      <w:pPr>
        <w:rPr>
          <w:rFonts w:ascii="Times New Roman" w:hAnsi="Times New Roman" w:cs="Times New Roman"/>
          <w:b/>
          <w:bCs/>
          <w:sz w:val="24"/>
          <w:szCs w:val="24"/>
        </w:rPr>
      </w:pPr>
      <w:r w:rsidRPr="00D31448">
        <w:rPr>
          <w:rFonts w:ascii="Times New Roman" w:hAnsi="Times New Roman" w:cs="Times New Roman"/>
          <w:b/>
          <w:bCs/>
          <w:sz w:val="24"/>
          <w:szCs w:val="24"/>
        </w:rPr>
        <w:t xml:space="preserve">Problem Statement: </w:t>
      </w:r>
    </w:p>
    <w:p w14:paraId="16E12908" w14:textId="23C9E832" w:rsidR="00B45A2E" w:rsidRPr="00D31448" w:rsidRDefault="00B45A2E" w:rsidP="00B45A2E">
      <w:pPr>
        <w:spacing w:after="80"/>
        <w:jc w:val="both"/>
        <w:rPr>
          <w:rFonts w:ascii="Times New Roman" w:hAnsi="Times New Roman" w:cs="Times New Roman"/>
          <w:sz w:val="24"/>
          <w:szCs w:val="24"/>
        </w:rPr>
      </w:pPr>
      <w:r w:rsidRPr="00D31448">
        <w:rPr>
          <w:rFonts w:ascii="Times New Roman" w:hAnsi="Times New Roman" w:cs="Times New Roman"/>
          <w:sz w:val="24"/>
          <w:szCs w:val="24"/>
        </w:rPr>
        <w:t>Nigeria has no integrated, validated national tool for standardising antenatal risk stratification across its PHC network. High-risk pregnancies go unidentified at the facilities where the earliest contact with the health system occurs. Referrals are delayed until complications become emergencies. Existing WHO ANC risk scoring frameworks are technically sound but require clinical training and cognitive bandwidth that overburdened staff frequently cannot sustain across a full clinic day. Paper-based checklists exist in some facilities but are inconsistently applied and entirely disconnected from any feedback mechanism</w:t>
      </w:r>
    </w:p>
    <w:p w14:paraId="55FE4670" w14:textId="77777777" w:rsidR="00B45A2E" w:rsidRPr="00D31448" w:rsidRDefault="00B45A2E">
      <w:pPr>
        <w:rPr>
          <w:rFonts w:ascii="Times New Roman" w:hAnsi="Times New Roman" w:cs="Times New Roman"/>
          <w:b/>
          <w:bCs/>
          <w:sz w:val="24"/>
          <w:szCs w:val="24"/>
        </w:rPr>
      </w:pPr>
    </w:p>
    <w:p w14:paraId="7299D909" w14:textId="54CB3DF8" w:rsidR="00B45A2E" w:rsidRPr="00D31448" w:rsidRDefault="00B45A2E">
      <w:pPr>
        <w:rPr>
          <w:rFonts w:ascii="Times New Roman" w:hAnsi="Times New Roman" w:cs="Times New Roman"/>
          <w:b/>
          <w:bCs/>
          <w:sz w:val="24"/>
          <w:szCs w:val="24"/>
        </w:rPr>
      </w:pPr>
      <w:r w:rsidRPr="00D31448">
        <w:rPr>
          <w:rFonts w:ascii="Times New Roman" w:hAnsi="Times New Roman" w:cs="Times New Roman"/>
          <w:b/>
          <w:bCs/>
          <w:sz w:val="24"/>
          <w:szCs w:val="24"/>
        </w:rPr>
        <w:t>Project Objectives:</w:t>
      </w:r>
    </w:p>
    <w:p w14:paraId="76746DE5" w14:textId="141525E4" w:rsidR="00B45A2E" w:rsidRPr="00D31448" w:rsidRDefault="00B45A2E" w:rsidP="00D31448">
      <w:pPr>
        <w:spacing w:after="80"/>
        <w:jc w:val="both"/>
        <w:rPr>
          <w:rFonts w:ascii="Times New Roman" w:hAnsi="Times New Roman" w:cs="Times New Roman"/>
          <w:sz w:val="24"/>
          <w:szCs w:val="24"/>
        </w:rPr>
      </w:pPr>
      <w:r w:rsidRPr="00D31448">
        <w:rPr>
          <w:rFonts w:ascii="Times New Roman" w:hAnsi="Times New Roman" w:cs="Times New Roman"/>
          <w:sz w:val="24"/>
          <w:szCs w:val="24"/>
        </w:rPr>
        <w:t>The central goal of JIJIYA is to deploy a validated, AI-powered decision-support tool that standardises antenatal risk stratification across Nigerian PHC facilities and generates structured clinical intelligence that health authorities can act on at facility, state, and national levels. Specific objectives are:</w:t>
      </w:r>
    </w:p>
    <w:p w14:paraId="6BA8E778" w14:textId="77777777" w:rsidR="00B45A2E" w:rsidRPr="00D31448" w:rsidRDefault="00B45A2E" w:rsidP="00B45A2E">
      <w:pPr>
        <w:pStyle w:val="ListParagraph"/>
        <w:numPr>
          <w:ilvl w:val="0"/>
          <w:numId w:val="1"/>
        </w:numPr>
        <w:spacing w:before="30" w:after="30"/>
        <w:contextualSpacing w:val="0"/>
        <w:rPr>
          <w:rFonts w:ascii="Times New Roman" w:hAnsi="Times New Roman" w:cs="Times New Roman"/>
          <w:sz w:val="24"/>
          <w:szCs w:val="24"/>
        </w:rPr>
      </w:pPr>
      <w:r w:rsidRPr="00D31448">
        <w:rPr>
          <w:rFonts w:ascii="Times New Roman" w:hAnsi="Times New Roman" w:cs="Times New Roman"/>
          <w:sz w:val="24"/>
          <w:szCs w:val="24"/>
        </w:rPr>
        <w:t>Deploy a point-of-care risk stratification interface operable without specialist training, returning a three-tier classification within ten seconds of ANC data submission.</w:t>
      </w:r>
    </w:p>
    <w:p w14:paraId="49C4E6F2" w14:textId="77777777" w:rsidR="00B45A2E" w:rsidRPr="00D31448" w:rsidRDefault="00B45A2E" w:rsidP="00B45A2E">
      <w:pPr>
        <w:pStyle w:val="ListParagraph"/>
        <w:numPr>
          <w:ilvl w:val="0"/>
          <w:numId w:val="1"/>
        </w:numPr>
        <w:spacing w:before="30" w:after="30"/>
        <w:contextualSpacing w:val="0"/>
        <w:rPr>
          <w:rFonts w:ascii="Times New Roman" w:hAnsi="Times New Roman" w:cs="Times New Roman"/>
          <w:sz w:val="24"/>
          <w:szCs w:val="24"/>
        </w:rPr>
      </w:pPr>
      <w:r w:rsidRPr="00D31448">
        <w:rPr>
          <w:rFonts w:ascii="Times New Roman" w:hAnsi="Times New Roman" w:cs="Times New Roman"/>
          <w:sz w:val="24"/>
          <w:szCs w:val="24"/>
        </w:rPr>
        <w:t>Achieve sensitivity greater than 85% and specificity greater than 88% for High-risk classification against midwife reference assessment across eight PHC facilities in Abuja's FCT.</w:t>
      </w:r>
    </w:p>
    <w:p w14:paraId="21DCB19A" w14:textId="77777777" w:rsidR="00B45A2E" w:rsidRPr="00D31448" w:rsidRDefault="00B45A2E" w:rsidP="00B45A2E">
      <w:pPr>
        <w:pStyle w:val="ListParagraph"/>
        <w:numPr>
          <w:ilvl w:val="0"/>
          <w:numId w:val="1"/>
        </w:numPr>
        <w:spacing w:before="30" w:after="30"/>
        <w:contextualSpacing w:val="0"/>
        <w:rPr>
          <w:rFonts w:ascii="Times New Roman" w:hAnsi="Times New Roman" w:cs="Times New Roman"/>
          <w:sz w:val="24"/>
          <w:szCs w:val="24"/>
        </w:rPr>
      </w:pPr>
      <w:r w:rsidRPr="00D31448">
        <w:rPr>
          <w:rFonts w:ascii="Times New Roman" w:hAnsi="Times New Roman" w:cs="Times New Roman"/>
          <w:sz w:val="24"/>
          <w:szCs w:val="24"/>
        </w:rPr>
        <w:t>Implement an optional bioacoustic module using Google's HeAR foundation model to detect fetal heart sound distress patterns beyond structured clinical inputs.</w:t>
      </w:r>
    </w:p>
    <w:p w14:paraId="2A9612B3" w14:textId="77777777" w:rsidR="00B45A2E" w:rsidRPr="00D31448" w:rsidRDefault="00B45A2E" w:rsidP="00B45A2E">
      <w:pPr>
        <w:pStyle w:val="ListParagraph"/>
        <w:numPr>
          <w:ilvl w:val="0"/>
          <w:numId w:val="1"/>
        </w:numPr>
        <w:spacing w:before="30" w:after="30"/>
        <w:contextualSpacing w:val="0"/>
        <w:rPr>
          <w:rFonts w:ascii="Times New Roman" w:hAnsi="Times New Roman" w:cs="Times New Roman"/>
          <w:sz w:val="24"/>
          <w:szCs w:val="24"/>
        </w:rPr>
      </w:pPr>
      <w:r w:rsidRPr="00D31448">
        <w:rPr>
          <w:rFonts w:ascii="Times New Roman" w:hAnsi="Times New Roman" w:cs="Times New Roman"/>
          <w:sz w:val="24"/>
          <w:szCs w:val="24"/>
        </w:rPr>
        <w:t>Establish offline-capable deployment for PHC facilities with intermittent connectivity, using a locally deployed quantised model variant.</w:t>
      </w:r>
    </w:p>
    <w:p w14:paraId="5A5827E1" w14:textId="77777777" w:rsidR="00B45A2E" w:rsidRPr="00D31448" w:rsidRDefault="00B45A2E" w:rsidP="00B45A2E">
      <w:pPr>
        <w:pStyle w:val="ListParagraph"/>
        <w:numPr>
          <w:ilvl w:val="0"/>
          <w:numId w:val="1"/>
        </w:numPr>
        <w:spacing w:before="30" w:after="30"/>
        <w:contextualSpacing w:val="0"/>
        <w:rPr>
          <w:rFonts w:ascii="Times New Roman" w:hAnsi="Times New Roman" w:cs="Times New Roman"/>
          <w:sz w:val="24"/>
          <w:szCs w:val="24"/>
        </w:rPr>
      </w:pPr>
      <w:r w:rsidRPr="00D31448">
        <w:rPr>
          <w:rFonts w:ascii="Times New Roman" w:hAnsi="Times New Roman" w:cs="Times New Roman"/>
          <w:sz w:val="24"/>
          <w:szCs w:val="24"/>
        </w:rPr>
        <w:lastRenderedPageBreak/>
        <w:t>Deliver a programme dashboard for district health offices providing facility-level risk distribution, referral tracking, and trend analysis integrated with DHIS2.</w:t>
      </w:r>
    </w:p>
    <w:p w14:paraId="02FECE31" w14:textId="77777777" w:rsidR="00B45A2E" w:rsidRPr="00D31448" w:rsidRDefault="00B45A2E" w:rsidP="00B45A2E">
      <w:pPr>
        <w:spacing w:after="40"/>
        <w:rPr>
          <w:rFonts w:ascii="Times New Roman" w:hAnsi="Times New Roman" w:cs="Times New Roman"/>
          <w:sz w:val="24"/>
          <w:szCs w:val="24"/>
        </w:rPr>
      </w:pPr>
    </w:p>
    <w:p w14:paraId="0438CD0D" w14:textId="77777777" w:rsidR="00B45A2E" w:rsidRPr="00D31448" w:rsidRDefault="00B45A2E" w:rsidP="00B45A2E">
      <w:pPr>
        <w:spacing w:after="80"/>
        <w:jc w:val="both"/>
        <w:rPr>
          <w:rFonts w:ascii="Times New Roman" w:hAnsi="Times New Roman" w:cs="Times New Roman"/>
          <w:sz w:val="24"/>
          <w:szCs w:val="24"/>
        </w:rPr>
      </w:pPr>
      <w:r w:rsidRPr="00D31448">
        <w:rPr>
          <w:rFonts w:ascii="Times New Roman" w:hAnsi="Times New Roman" w:cs="Times New Roman"/>
          <w:sz w:val="24"/>
          <w:szCs w:val="24"/>
        </w:rPr>
        <w:t>Target performance indicators: sensitivity above 85%; specificity above 88%; Cohen's kappa above 0.70; response time under ten seconds; offline uptime above 95%; health worker usability score above 4.0 out of 5.0.</w:t>
      </w:r>
    </w:p>
    <w:p w14:paraId="60BAFD69" w14:textId="77777777" w:rsidR="00B45A2E" w:rsidRPr="00D31448" w:rsidRDefault="00B45A2E">
      <w:pPr>
        <w:rPr>
          <w:rFonts w:ascii="Times New Roman" w:hAnsi="Times New Roman" w:cs="Times New Roman"/>
          <w:b/>
          <w:bCs/>
          <w:sz w:val="24"/>
          <w:szCs w:val="24"/>
        </w:rPr>
      </w:pPr>
    </w:p>
    <w:p w14:paraId="5ACF1B50" w14:textId="77777777" w:rsidR="00B45A2E" w:rsidRPr="00D31448" w:rsidRDefault="00B45A2E">
      <w:pPr>
        <w:rPr>
          <w:rFonts w:ascii="Times New Roman" w:hAnsi="Times New Roman" w:cs="Times New Roman"/>
          <w:b/>
          <w:bCs/>
          <w:sz w:val="24"/>
          <w:szCs w:val="24"/>
        </w:rPr>
      </w:pPr>
    </w:p>
    <w:p w14:paraId="32D155FC" w14:textId="0A5B6AA8" w:rsidR="00B45A2E" w:rsidRDefault="00B45A2E">
      <w:pPr>
        <w:rPr>
          <w:rFonts w:ascii="Times New Roman" w:hAnsi="Times New Roman" w:cs="Times New Roman"/>
          <w:b/>
          <w:bCs/>
          <w:sz w:val="24"/>
          <w:szCs w:val="24"/>
        </w:rPr>
      </w:pPr>
      <w:r w:rsidRPr="00D31448">
        <w:rPr>
          <w:rFonts w:ascii="Times New Roman" w:hAnsi="Times New Roman" w:cs="Times New Roman"/>
          <w:b/>
          <w:bCs/>
          <w:sz w:val="24"/>
          <w:szCs w:val="24"/>
        </w:rPr>
        <w:t>Methodology and Approach</w:t>
      </w:r>
    </w:p>
    <w:p w14:paraId="7BAA00D5" w14:textId="77777777" w:rsidR="00B20EEF" w:rsidRPr="00D31448" w:rsidRDefault="00B20EEF">
      <w:pPr>
        <w:rPr>
          <w:rFonts w:ascii="Times New Roman" w:hAnsi="Times New Roman" w:cs="Times New Roman"/>
          <w:b/>
          <w:bCs/>
          <w:sz w:val="24"/>
          <w:szCs w:val="24"/>
        </w:rPr>
      </w:pPr>
    </w:p>
    <w:p w14:paraId="0E398ED5" w14:textId="701765CD" w:rsidR="00B45A2E" w:rsidRPr="00D31448" w:rsidRDefault="00B45A2E" w:rsidP="00D31448">
      <w:pPr>
        <w:spacing w:after="80"/>
        <w:jc w:val="both"/>
        <w:rPr>
          <w:rFonts w:ascii="Times New Roman" w:hAnsi="Times New Roman" w:cs="Times New Roman"/>
          <w:sz w:val="24"/>
          <w:szCs w:val="24"/>
        </w:rPr>
      </w:pPr>
      <w:r w:rsidRPr="00D31448">
        <w:rPr>
          <w:rFonts w:ascii="Times New Roman" w:hAnsi="Times New Roman" w:cs="Times New Roman"/>
          <w:sz w:val="24"/>
          <w:szCs w:val="24"/>
        </w:rPr>
        <w:t>JIJIYA operates through four integrated components grounded in clinical decision-support theory and WHO task-shifting frameworks for maternal health in LMICs.</w:t>
      </w:r>
    </w:p>
    <w:p w14:paraId="51292B30" w14:textId="77777777" w:rsidR="00B45A2E" w:rsidRPr="00D31448" w:rsidRDefault="00B45A2E" w:rsidP="00D31448">
      <w:pPr>
        <w:pStyle w:val="Heading2"/>
        <w:numPr>
          <w:ilvl w:val="0"/>
          <w:numId w:val="2"/>
        </w:numPr>
        <w:ind w:left="284"/>
        <w:rPr>
          <w:rFonts w:ascii="Times New Roman" w:hAnsi="Times New Roman" w:cs="Times New Roman"/>
          <w:sz w:val="24"/>
          <w:szCs w:val="24"/>
        </w:rPr>
      </w:pPr>
      <w:r w:rsidRPr="00D31448">
        <w:rPr>
          <w:rFonts w:ascii="Times New Roman" w:eastAsia="Arial" w:hAnsi="Times New Roman" w:cs="Times New Roman"/>
          <w:b/>
          <w:bCs/>
          <w:color w:val="1A1A1A"/>
          <w:sz w:val="24"/>
          <w:szCs w:val="24"/>
        </w:rPr>
        <w:t>Structured ANC Data Intake</w:t>
      </w:r>
    </w:p>
    <w:p w14:paraId="201E5FEE" w14:textId="7F691F56" w:rsidR="00B45A2E" w:rsidRPr="00D31448" w:rsidRDefault="00B45A2E" w:rsidP="00D31448">
      <w:pPr>
        <w:spacing w:after="80"/>
        <w:ind w:left="284"/>
        <w:jc w:val="both"/>
        <w:rPr>
          <w:rFonts w:ascii="Times New Roman" w:hAnsi="Times New Roman" w:cs="Times New Roman"/>
          <w:sz w:val="24"/>
          <w:szCs w:val="24"/>
        </w:rPr>
      </w:pPr>
      <w:r w:rsidRPr="00D31448">
        <w:rPr>
          <w:rFonts w:ascii="Times New Roman" w:hAnsi="Times New Roman" w:cs="Times New Roman"/>
          <w:sz w:val="24"/>
          <w:szCs w:val="24"/>
        </w:rPr>
        <w:t>Health workers enter ANC visit data through a browser-based structured form accessible on any Android tablet or smartphone. The form captures blood pressure, haemoglobin, gestational age, weight gain trajectory, gravidity, parity, and presenting symptoms. Field validation and inline reference ranges minimise entry errors. Data entry takes under three minutes per visit.</w:t>
      </w:r>
    </w:p>
    <w:p w14:paraId="4852F1B8" w14:textId="77777777" w:rsidR="00B45A2E" w:rsidRPr="00D31448" w:rsidRDefault="00B45A2E" w:rsidP="00D31448">
      <w:pPr>
        <w:pStyle w:val="Heading2"/>
        <w:numPr>
          <w:ilvl w:val="0"/>
          <w:numId w:val="3"/>
        </w:numPr>
        <w:ind w:left="284"/>
        <w:rPr>
          <w:rFonts w:ascii="Times New Roman" w:hAnsi="Times New Roman" w:cs="Times New Roman"/>
          <w:sz w:val="24"/>
          <w:szCs w:val="24"/>
        </w:rPr>
      </w:pPr>
      <w:r w:rsidRPr="00D31448">
        <w:rPr>
          <w:rFonts w:ascii="Times New Roman" w:eastAsia="Arial" w:hAnsi="Times New Roman" w:cs="Times New Roman"/>
          <w:b/>
          <w:bCs/>
          <w:color w:val="1A1A1A"/>
          <w:sz w:val="24"/>
          <w:szCs w:val="24"/>
        </w:rPr>
        <w:t>Generative Risk Classification</w:t>
      </w:r>
    </w:p>
    <w:p w14:paraId="4FA500D2" w14:textId="7EE42F5C" w:rsidR="00B45A2E" w:rsidRPr="00D31448" w:rsidRDefault="00B45A2E" w:rsidP="00D31448">
      <w:pPr>
        <w:spacing w:after="80"/>
        <w:ind w:left="284"/>
        <w:jc w:val="both"/>
        <w:rPr>
          <w:rFonts w:ascii="Times New Roman" w:hAnsi="Times New Roman" w:cs="Times New Roman"/>
          <w:sz w:val="24"/>
          <w:szCs w:val="24"/>
        </w:rPr>
      </w:pPr>
      <w:r w:rsidRPr="00D31448">
        <w:rPr>
          <w:rFonts w:ascii="Times New Roman" w:hAnsi="Times New Roman" w:cs="Times New Roman"/>
          <w:sz w:val="24"/>
          <w:szCs w:val="24"/>
        </w:rPr>
        <w:t>ANC data is submitted to MedGemma 27B, Google's open-weight medical LLM fine-tuned on clinical notes, EHR data, and structured health records. The model performs generative classification — reasoning through clinical inputs and returning a structured JSON output constrained to a validated schema. Each output includes the risk tier, clinical flags driving the assessment, recommended intervention, and a confidence note flagging ambiguous or incomplete data. Uncertain cases are routed to human expert review. The model surfaces clinical intelligence. The health worker acts on it.</w:t>
      </w:r>
    </w:p>
    <w:p w14:paraId="081D4DB6" w14:textId="77777777" w:rsidR="00B45A2E" w:rsidRPr="00D31448" w:rsidRDefault="00B45A2E" w:rsidP="00D31448">
      <w:pPr>
        <w:pStyle w:val="Heading2"/>
        <w:numPr>
          <w:ilvl w:val="0"/>
          <w:numId w:val="4"/>
        </w:numPr>
        <w:ind w:left="284"/>
        <w:rPr>
          <w:rFonts w:ascii="Times New Roman" w:hAnsi="Times New Roman" w:cs="Times New Roman"/>
          <w:sz w:val="24"/>
          <w:szCs w:val="24"/>
        </w:rPr>
      </w:pPr>
      <w:r w:rsidRPr="00D31448">
        <w:rPr>
          <w:rFonts w:ascii="Times New Roman" w:eastAsia="Arial" w:hAnsi="Times New Roman" w:cs="Times New Roman"/>
          <w:b/>
          <w:bCs/>
          <w:color w:val="1A1A1A"/>
          <w:sz w:val="24"/>
          <w:szCs w:val="24"/>
        </w:rPr>
        <w:t>Optional Bioacoustic Module</w:t>
      </w:r>
    </w:p>
    <w:p w14:paraId="5BE0FE3C" w14:textId="4CA96135" w:rsidR="00B45A2E" w:rsidRPr="00D31448" w:rsidRDefault="00B45A2E" w:rsidP="00D31448">
      <w:pPr>
        <w:spacing w:after="80"/>
        <w:ind w:left="284"/>
        <w:jc w:val="both"/>
        <w:rPr>
          <w:rFonts w:ascii="Times New Roman" w:hAnsi="Times New Roman" w:cs="Times New Roman"/>
          <w:sz w:val="24"/>
          <w:szCs w:val="24"/>
        </w:rPr>
      </w:pPr>
      <w:r w:rsidRPr="00D31448">
        <w:rPr>
          <w:rFonts w:ascii="Times New Roman" w:hAnsi="Times New Roman" w:cs="Times New Roman"/>
          <w:sz w:val="24"/>
          <w:szCs w:val="24"/>
        </w:rPr>
        <w:t>Recorded fetal heart sounds are processed through Google's HeAR foundation model, producing 512-dimensional embeddings. A lightweight linear probe classifier fine-tuned on labelled fetal heart recordings generates a distress risk signal. JIJIYA is fully functional without this module; it is treated as an enhancement layer.</w:t>
      </w:r>
    </w:p>
    <w:p w14:paraId="61862248" w14:textId="77777777" w:rsidR="00B45A2E" w:rsidRPr="00D31448" w:rsidRDefault="00B45A2E" w:rsidP="00D31448">
      <w:pPr>
        <w:pStyle w:val="Heading2"/>
        <w:numPr>
          <w:ilvl w:val="0"/>
          <w:numId w:val="5"/>
        </w:numPr>
        <w:ind w:left="284"/>
        <w:rPr>
          <w:rFonts w:ascii="Times New Roman" w:hAnsi="Times New Roman" w:cs="Times New Roman"/>
          <w:sz w:val="24"/>
          <w:szCs w:val="24"/>
        </w:rPr>
      </w:pPr>
      <w:r w:rsidRPr="00D31448">
        <w:rPr>
          <w:rFonts w:ascii="Times New Roman" w:eastAsia="Arial" w:hAnsi="Times New Roman" w:cs="Times New Roman"/>
          <w:b/>
          <w:bCs/>
          <w:color w:val="1A1A1A"/>
          <w:sz w:val="24"/>
          <w:szCs w:val="24"/>
        </w:rPr>
        <w:t>Programme Dashboard</w:t>
      </w:r>
    </w:p>
    <w:p w14:paraId="1E6F3A57" w14:textId="71DDFFDE" w:rsidR="00B45A2E" w:rsidRPr="00D31448" w:rsidRDefault="00B45A2E" w:rsidP="00D31448">
      <w:pPr>
        <w:ind w:left="284"/>
        <w:rPr>
          <w:rFonts w:ascii="Times New Roman" w:hAnsi="Times New Roman" w:cs="Times New Roman"/>
          <w:sz w:val="24"/>
          <w:szCs w:val="24"/>
        </w:rPr>
      </w:pPr>
      <w:r w:rsidRPr="00D31448">
        <w:rPr>
          <w:rFonts w:ascii="Times New Roman" w:hAnsi="Times New Roman" w:cs="Times New Roman"/>
          <w:sz w:val="24"/>
          <w:szCs w:val="24"/>
        </w:rPr>
        <w:t>Individual classifications aggregate in real time into a dashboard for district health officers and state MNCH programme managers, providing facility-level risk distribution, referral outcomes, multi-visit trend tracking, and geographic heat maps. RESTful API endpoints support DHIS2 integration</w:t>
      </w:r>
    </w:p>
    <w:p w14:paraId="513CC433" w14:textId="77777777" w:rsidR="00B45A2E" w:rsidRPr="00D31448" w:rsidRDefault="00B45A2E" w:rsidP="00B45A2E">
      <w:pPr>
        <w:rPr>
          <w:rFonts w:ascii="Times New Roman" w:hAnsi="Times New Roman" w:cs="Times New Roman"/>
          <w:b/>
          <w:bCs/>
          <w:sz w:val="24"/>
          <w:szCs w:val="24"/>
        </w:rPr>
      </w:pPr>
    </w:p>
    <w:p w14:paraId="5E684949" w14:textId="1EC8DF20" w:rsidR="00B45A2E" w:rsidRPr="00D31448" w:rsidRDefault="00B45A2E" w:rsidP="00B45A2E">
      <w:pPr>
        <w:rPr>
          <w:rFonts w:ascii="Times New Roman" w:hAnsi="Times New Roman" w:cs="Times New Roman"/>
          <w:b/>
          <w:bCs/>
          <w:sz w:val="24"/>
          <w:szCs w:val="24"/>
        </w:rPr>
      </w:pPr>
      <w:r w:rsidRPr="00D31448">
        <w:rPr>
          <w:rFonts w:ascii="Times New Roman" w:hAnsi="Times New Roman" w:cs="Times New Roman"/>
          <w:b/>
          <w:bCs/>
          <w:sz w:val="24"/>
          <w:szCs w:val="24"/>
        </w:rPr>
        <w:t>Technical Stack</w:t>
      </w:r>
    </w:p>
    <w:p w14:paraId="1B031CEB" w14:textId="77777777" w:rsidR="00D31448" w:rsidRPr="00D31448" w:rsidRDefault="00D31448" w:rsidP="00B45A2E">
      <w:pPr>
        <w:rPr>
          <w:rFonts w:ascii="Times New Roman" w:hAnsi="Times New Roman" w:cs="Times New Roman"/>
          <w:b/>
          <w:bCs/>
          <w:sz w:val="24"/>
          <w:szCs w:val="24"/>
        </w:rPr>
      </w:pPr>
    </w:p>
    <w:p w14:paraId="35DBD91A" w14:textId="77777777" w:rsidR="00B45A2E" w:rsidRPr="00D31448" w:rsidRDefault="00B45A2E" w:rsidP="00B45A2E">
      <w:pPr>
        <w:spacing w:after="80"/>
        <w:jc w:val="both"/>
        <w:rPr>
          <w:rFonts w:ascii="Times New Roman" w:hAnsi="Times New Roman" w:cs="Times New Roman"/>
          <w:sz w:val="24"/>
          <w:szCs w:val="24"/>
        </w:rPr>
      </w:pPr>
      <w:r w:rsidRPr="00D31448">
        <w:rPr>
          <w:rFonts w:ascii="Times New Roman" w:hAnsi="Times New Roman" w:cs="Times New Roman"/>
          <w:sz w:val="24"/>
          <w:szCs w:val="24"/>
        </w:rPr>
        <w:t xml:space="preserve">MedGemma 27B and quantised MedGemma 4B (Google HAI-DEF, open-weight) for risk classification; HeAR (Google HAI-DEF) for bioacoustic embedding; FastAPI with Python 3.11; PostgreSQL for production storage; SQLite for offline facility-level storage; Streamlit for the health worker interface and dashboard; Docker and Docker Compose; Hugging Face Transformers 4.40 and PyTorch 2.x; llama.cpp or Ollama for quantised offline model serving; ReportLab for PDF export; Pydantic v2 for JSON schema enforcement; Librosa and SoundFile for audio preprocessing; and a Progressive Web App service worker for offline browser </w:t>
      </w:r>
      <w:r w:rsidRPr="00D31448">
        <w:rPr>
          <w:rFonts w:ascii="Times New Roman" w:hAnsi="Times New Roman" w:cs="Times New Roman"/>
          <w:sz w:val="24"/>
          <w:szCs w:val="24"/>
        </w:rPr>
        <w:lastRenderedPageBreak/>
        <w:t>caching. Deployment via Google Vertex AI, Hugging Face Inference API, or Render. Offline facilities use a quantised MedGemma 4B variant in GGUF format deployable on a standard laptop without GPU.</w:t>
      </w:r>
    </w:p>
    <w:p w14:paraId="4E247E54" w14:textId="77777777" w:rsidR="00B45A2E" w:rsidRPr="00D31448" w:rsidRDefault="00B45A2E" w:rsidP="00B45A2E">
      <w:pPr>
        <w:spacing w:after="80"/>
        <w:rPr>
          <w:rFonts w:ascii="Times New Roman" w:hAnsi="Times New Roman" w:cs="Times New Roman"/>
          <w:sz w:val="24"/>
          <w:szCs w:val="24"/>
        </w:rPr>
      </w:pPr>
    </w:p>
    <w:p w14:paraId="7E068000" w14:textId="41EAA4DD" w:rsidR="00B45A2E" w:rsidRPr="00D31448" w:rsidRDefault="00B45A2E" w:rsidP="00B45A2E">
      <w:pPr>
        <w:spacing w:after="80"/>
        <w:rPr>
          <w:rFonts w:ascii="Times New Roman" w:hAnsi="Times New Roman" w:cs="Times New Roman"/>
          <w:b/>
          <w:bCs/>
          <w:sz w:val="24"/>
          <w:szCs w:val="24"/>
        </w:rPr>
      </w:pPr>
      <w:r w:rsidRPr="00D31448">
        <w:rPr>
          <w:rFonts w:ascii="Times New Roman" w:hAnsi="Times New Roman" w:cs="Times New Roman"/>
          <w:b/>
          <w:bCs/>
          <w:sz w:val="24"/>
          <w:szCs w:val="24"/>
        </w:rPr>
        <w:t>Implementation Timeline</w:t>
      </w:r>
    </w:p>
    <w:p w14:paraId="640740F3" w14:textId="77777777" w:rsidR="00B45A2E" w:rsidRPr="00D31448" w:rsidRDefault="00B45A2E" w:rsidP="00B45A2E">
      <w:pPr>
        <w:rPr>
          <w:rFonts w:ascii="Times New Roman" w:hAnsi="Times New Roman" w:cs="Times New Roman"/>
          <w:b/>
          <w:bCs/>
          <w:sz w:val="24"/>
          <w:szCs w:val="24"/>
        </w:rPr>
      </w:pP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3"/>
        <w:gridCol w:w="6067"/>
        <w:gridCol w:w="2572"/>
      </w:tblGrid>
      <w:tr w:rsidR="00B45A2E" w:rsidRPr="00D31448" w14:paraId="5CB6A824" w14:textId="77777777" w:rsidTr="00D31448">
        <w:trPr>
          <w:trHeight w:val="217"/>
        </w:trPr>
        <w:tc>
          <w:tcPr>
            <w:tcW w:w="1393"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59CB2CDB"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b/>
                <w:bCs/>
                <w:color w:val="000000"/>
                <w:sz w:val="24"/>
                <w:szCs w:val="24"/>
              </w:rPr>
              <w:t>Phase</w:t>
            </w:r>
          </w:p>
        </w:tc>
        <w:tc>
          <w:tcPr>
            <w:tcW w:w="6067"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6284BD33"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b/>
                <w:bCs/>
                <w:color w:val="000000"/>
                <w:sz w:val="24"/>
                <w:szCs w:val="24"/>
              </w:rPr>
              <w:t>Key Activities</w:t>
            </w:r>
          </w:p>
        </w:tc>
        <w:tc>
          <w:tcPr>
            <w:tcW w:w="2572"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195B4018"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b/>
                <w:bCs/>
                <w:color w:val="000000"/>
                <w:sz w:val="24"/>
                <w:szCs w:val="24"/>
              </w:rPr>
              <w:t>Period</w:t>
            </w:r>
          </w:p>
        </w:tc>
      </w:tr>
      <w:tr w:rsidR="00B45A2E" w:rsidRPr="00D31448" w14:paraId="3B5EAE27" w14:textId="77777777" w:rsidTr="00D31448">
        <w:trPr>
          <w:trHeight w:val="435"/>
        </w:trPr>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5D5B98"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Phase 1</w:t>
            </w:r>
          </w:p>
        </w:tc>
        <w:tc>
          <w:tcPr>
            <w:tcW w:w="60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68FD35A"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FastAPI setup, MedGemma 27B integration, ANC schema design, prompt engineering, output validation.</w:t>
            </w:r>
          </w:p>
        </w:tc>
        <w:tc>
          <w:tcPr>
            <w:tcW w:w="2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6ABE435"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Weeks 1–2</w:t>
            </w:r>
          </w:p>
        </w:tc>
      </w:tr>
      <w:tr w:rsidR="00B45A2E" w:rsidRPr="00D31448" w14:paraId="0DDFF277" w14:textId="77777777" w:rsidTr="00D31448">
        <w:trPr>
          <w:trHeight w:val="435"/>
        </w:trPr>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A4BF366"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Phase 2</w:t>
            </w:r>
          </w:p>
        </w:tc>
        <w:tc>
          <w:tcPr>
            <w:tcW w:w="60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EC552BF"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Risk scoring refinement, Streamlit interface, offline SQLite integration, PWA configuration.</w:t>
            </w:r>
          </w:p>
        </w:tc>
        <w:tc>
          <w:tcPr>
            <w:tcW w:w="2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3040FD3"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Weeks 3–4</w:t>
            </w:r>
          </w:p>
        </w:tc>
      </w:tr>
      <w:tr w:rsidR="00B45A2E" w:rsidRPr="00D31448" w14:paraId="73117FE1" w14:textId="77777777" w:rsidTr="00D31448">
        <w:trPr>
          <w:trHeight w:val="435"/>
        </w:trPr>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365666B"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Phase 3</w:t>
            </w:r>
          </w:p>
        </w:tc>
        <w:tc>
          <w:tcPr>
            <w:tcW w:w="60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416F0A3"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Referral PDF export, programme dashboard, HeAR audio pipeline, linear probe classifier.</w:t>
            </w:r>
          </w:p>
        </w:tc>
        <w:tc>
          <w:tcPr>
            <w:tcW w:w="2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1A67EB"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Weeks 5–6</w:t>
            </w:r>
          </w:p>
        </w:tc>
      </w:tr>
      <w:tr w:rsidR="00B45A2E" w:rsidRPr="00D31448" w14:paraId="7F641F4A" w14:textId="77777777" w:rsidTr="00D31448">
        <w:trPr>
          <w:trHeight w:val="435"/>
        </w:trPr>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163CEF5"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Phase 4</w:t>
            </w:r>
          </w:p>
        </w:tc>
        <w:tc>
          <w:tcPr>
            <w:tcW w:w="60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D0735FD"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Prospective validation across 8 FCT PHC facilities (n=340). Sensitivity, specificity, kappa evaluation.</w:t>
            </w:r>
          </w:p>
        </w:tc>
        <w:tc>
          <w:tcPr>
            <w:tcW w:w="2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8AF1276"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Weeks 7–12</w:t>
            </w:r>
          </w:p>
        </w:tc>
      </w:tr>
      <w:tr w:rsidR="00B45A2E" w:rsidRPr="00D31448" w14:paraId="43C8913D" w14:textId="77777777" w:rsidTr="00D31448">
        <w:trPr>
          <w:trHeight w:val="435"/>
        </w:trPr>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1165B3"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Phase 5</w:t>
            </w:r>
          </w:p>
        </w:tc>
        <w:tc>
          <w:tcPr>
            <w:tcW w:w="60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9775BC5"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Summit demo, user training materials, DHIS2 integration, documentation, state deployment planning.</w:t>
            </w:r>
          </w:p>
        </w:tc>
        <w:tc>
          <w:tcPr>
            <w:tcW w:w="2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30862F2"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Weeks 13–16</w:t>
            </w:r>
          </w:p>
        </w:tc>
      </w:tr>
    </w:tbl>
    <w:p w14:paraId="229B1DDF" w14:textId="77777777" w:rsidR="00B45A2E" w:rsidRPr="00D31448" w:rsidRDefault="00B45A2E" w:rsidP="00B45A2E">
      <w:pPr>
        <w:rPr>
          <w:rFonts w:ascii="Times New Roman" w:hAnsi="Times New Roman" w:cs="Times New Roman"/>
          <w:b/>
          <w:bCs/>
          <w:sz w:val="24"/>
          <w:szCs w:val="24"/>
        </w:rPr>
      </w:pPr>
    </w:p>
    <w:p w14:paraId="2528A1B4" w14:textId="77777777" w:rsidR="00B45A2E" w:rsidRPr="00D31448" w:rsidRDefault="00B45A2E" w:rsidP="00B45A2E">
      <w:pPr>
        <w:rPr>
          <w:rFonts w:ascii="Times New Roman" w:hAnsi="Times New Roman" w:cs="Times New Roman"/>
          <w:b/>
          <w:bCs/>
          <w:sz w:val="24"/>
          <w:szCs w:val="24"/>
        </w:rPr>
      </w:pPr>
    </w:p>
    <w:p w14:paraId="2C779B0C" w14:textId="7AE134D9" w:rsidR="00B45A2E" w:rsidRPr="00D31448" w:rsidRDefault="00B45A2E" w:rsidP="00B45A2E">
      <w:pPr>
        <w:rPr>
          <w:rFonts w:ascii="Times New Roman" w:hAnsi="Times New Roman" w:cs="Times New Roman"/>
          <w:b/>
          <w:bCs/>
          <w:sz w:val="24"/>
          <w:szCs w:val="24"/>
        </w:rPr>
      </w:pPr>
      <w:r w:rsidRPr="00D31448">
        <w:rPr>
          <w:rFonts w:ascii="Times New Roman" w:hAnsi="Times New Roman" w:cs="Times New Roman"/>
          <w:b/>
          <w:bCs/>
          <w:sz w:val="24"/>
          <w:szCs w:val="24"/>
        </w:rPr>
        <w:t>Governance, Data Privacy and Ethics</w:t>
      </w:r>
    </w:p>
    <w:p w14:paraId="2EB69BC3" w14:textId="77777777" w:rsidR="00B45A2E" w:rsidRPr="00D31448" w:rsidRDefault="00B45A2E" w:rsidP="00B45A2E">
      <w:pPr>
        <w:rPr>
          <w:rFonts w:ascii="Times New Roman" w:hAnsi="Times New Roman" w:cs="Times New Roman"/>
          <w:b/>
          <w:bCs/>
          <w:sz w:val="24"/>
          <w:szCs w:val="24"/>
        </w:rPr>
      </w:pPr>
    </w:p>
    <w:p w14:paraId="016CE1CE" w14:textId="77777777" w:rsidR="00B45A2E" w:rsidRPr="00D31448" w:rsidRDefault="00B45A2E" w:rsidP="00B45A2E">
      <w:pPr>
        <w:spacing w:after="80"/>
        <w:jc w:val="both"/>
        <w:rPr>
          <w:rFonts w:ascii="Times New Roman" w:hAnsi="Times New Roman" w:cs="Times New Roman"/>
          <w:sz w:val="24"/>
          <w:szCs w:val="24"/>
        </w:rPr>
      </w:pPr>
      <w:r w:rsidRPr="00D31448">
        <w:rPr>
          <w:rFonts w:ascii="Times New Roman" w:hAnsi="Times New Roman" w:cs="Times New Roman"/>
          <w:sz w:val="24"/>
          <w:szCs w:val="24"/>
        </w:rPr>
        <w:t>JIJIYA is implemented under the AI Team's technical leadership with clinical governance from a designated medical advisory group. Core partners are NPHCDA, FCT Health and Human Services Secretariat, WHO Nigeria, UNICEF Nigeria, and the Nigerian Medical Association. All partner roles are formalised through signed MoUs before validation activities commence. A joint oversight committee convenes monthly throughout development and validation.</w:t>
      </w:r>
    </w:p>
    <w:p w14:paraId="491F5CCC" w14:textId="77777777" w:rsidR="00B45A2E" w:rsidRPr="00D31448" w:rsidRDefault="00B45A2E" w:rsidP="00B45A2E">
      <w:pPr>
        <w:spacing w:after="40"/>
        <w:rPr>
          <w:rFonts w:ascii="Times New Roman" w:hAnsi="Times New Roman" w:cs="Times New Roman"/>
          <w:sz w:val="24"/>
          <w:szCs w:val="24"/>
        </w:rPr>
      </w:pPr>
    </w:p>
    <w:p w14:paraId="4665F1C6" w14:textId="77777777" w:rsidR="00B45A2E" w:rsidRPr="00D31448" w:rsidRDefault="00B45A2E" w:rsidP="00B45A2E">
      <w:pPr>
        <w:rPr>
          <w:rFonts w:ascii="Times New Roman" w:hAnsi="Times New Roman" w:cs="Times New Roman"/>
          <w:b/>
          <w:bCs/>
          <w:sz w:val="24"/>
          <w:szCs w:val="24"/>
        </w:rPr>
      </w:pPr>
    </w:p>
    <w:p w14:paraId="5E07865B" w14:textId="6DCFA57D" w:rsidR="00B45A2E" w:rsidRPr="00D31448" w:rsidRDefault="00B45A2E" w:rsidP="00B45A2E">
      <w:pPr>
        <w:rPr>
          <w:rFonts w:ascii="Times New Roman" w:hAnsi="Times New Roman" w:cs="Times New Roman"/>
          <w:b/>
          <w:bCs/>
          <w:sz w:val="24"/>
          <w:szCs w:val="24"/>
        </w:rPr>
      </w:pPr>
      <w:r w:rsidRPr="00D31448">
        <w:rPr>
          <w:rFonts w:ascii="Times New Roman" w:hAnsi="Times New Roman" w:cs="Times New Roman"/>
          <w:b/>
          <w:bCs/>
          <w:sz w:val="24"/>
          <w:szCs w:val="24"/>
        </w:rPr>
        <w:t>Risk and Mitigation</w:t>
      </w:r>
    </w:p>
    <w:p w14:paraId="1B4881D4" w14:textId="77777777" w:rsidR="00B45A2E" w:rsidRPr="00D31448" w:rsidRDefault="00B45A2E" w:rsidP="00B45A2E">
      <w:pPr>
        <w:rPr>
          <w:rFonts w:ascii="Times New Roman" w:hAnsi="Times New Roman" w:cs="Times New Roman"/>
          <w:sz w:val="24"/>
          <w:szCs w:val="24"/>
        </w:rPr>
      </w:pPr>
    </w:p>
    <w:tbl>
      <w:tblPr>
        <w:tblW w:w="10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1"/>
        <w:gridCol w:w="6723"/>
      </w:tblGrid>
      <w:tr w:rsidR="00B45A2E" w:rsidRPr="00D31448" w14:paraId="778CADA3" w14:textId="77777777" w:rsidTr="3EAEBCFB">
        <w:trPr>
          <w:trHeight w:val="196"/>
        </w:trPr>
        <w:tc>
          <w:tcPr>
            <w:tcW w:w="3491"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6407CEA1"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b/>
                <w:bCs/>
                <w:color w:val="000000"/>
                <w:sz w:val="24"/>
                <w:szCs w:val="24"/>
              </w:rPr>
              <w:t>Risk</w:t>
            </w:r>
          </w:p>
        </w:tc>
        <w:tc>
          <w:tcPr>
            <w:tcW w:w="6723"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1A8EE8FB"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b/>
                <w:bCs/>
                <w:color w:val="000000"/>
                <w:sz w:val="24"/>
                <w:szCs w:val="24"/>
              </w:rPr>
              <w:t>Mitigation</w:t>
            </w:r>
          </w:p>
        </w:tc>
      </w:tr>
      <w:tr w:rsidR="00B45A2E" w:rsidRPr="00D31448" w14:paraId="5DF8B77E" w14:textId="77777777" w:rsidTr="3EAEBCFB">
        <w:trPr>
          <w:trHeight w:val="589"/>
        </w:trPr>
        <w:tc>
          <w:tcPr>
            <w:tcW w:w="349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tcPr>
          <w:p w14:paraId="6AEE38DA"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False negative High-risk classification</w:t>
            </w:r>
          </w:p>
        </w:tc>
        <w:tc>
          <w:tcPr>
            <w:tcW w:w="672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tcPr>
          <w:p w14:paraId="5008001A"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Sensitivity-prioritised prompt tuning; mandatory clinical flags for out-of-range BP and Hb readings; post-validation LoRA fine-tuning on local ANC records</w:t>
            </w:r>
          </w:p>
        </w:tc>
      </w:tr>
      <w:tr w:rsidR="00B45A2E" w:rsidRPr="00D31448" w14:paraId="3FA46AF0" w14:textId="77777777" w:rsidTr="3EAEBCFB">
        <w:trPr>
          <w:trHeight w:val="589"/>
        </w:trPr>
        <w:tc>
          <w:tcPr>
            <w:tcW w:w="349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tcPr>
          <w:p w14:paraId="29A432A5"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Offline quantised model underperformance</w:t>
            </w:r>
          </w:p>
        </w:tc>
        <w:tc>
          <w:tcPr>
            <w:tcW w:w="672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tcPr>
          <w:p w14:paraId="1B379D90"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Benchmark 4B vs 27B on ANC test set before offline deployment; rule-based triage fallback for critical flags when offline</w:t>
            </w:r>
          </w:p>
        </w:tc>
      </w:tr>
      <w:tr w:rsidR="00B45A2E" w:rsidRPr="00D31448" w14:paraId="0107F651" w14:textId="77777777" w:rsidTr="3EAEBCFB">
        <w:trPr>
          <w:trHeight w:val="596"/>
        </w:trPr>
        <w:tc>
          <w:tcPr>
            <w:tcW w:w="349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tcPr>
          <w:p w14:paraId="21A759EC" w14:textId="77777777" w:rsidR="00B45A2E" w:rsidRPr="00D31448" w:rsidRDefault="167B5938" w:rsidP="3EAEBCFB">
            <w:pPr>
              <w:rPr>
                <w:rFonts w:ascii="Times New Roman" w:hAnsi="Times New Roman" w:cs="Times New Roman"/>
                <w:sz w:val="24"/>
                <w:szCs w:val="24"/>
                <w:lang w:val="en-GB"/>
              </w:rPr>
            </w:pPr>
            <w:r w:rsidRPr="3EAEBCFB">
              <w:rPr>
                <w:rFonts w:ascii="Times New Roman" w:hAnsi="Times New Roman" w:cs="Times New Roman"/>
                <w:sz w:val="24"/>
                <w:szCs w:val="24"/>
                <w:lang w:val="en-GB"/>
              </w:rPr>
              <w:t>Insufficient fetal heart sound data for HeAR fine-tuning</w:t>
            </w:r>
          </w:p>
        </w:tc>
        <w:tc>
          <w:tcPr>
            <w:tcW w:w="672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tcPr>
          <w:p w14:paraId="2C317952" w14:textId="77777777" w:rsidR="00B45A2E" w:rsidRPr="00D31448" w:rsidRDefault="167B5938" w:rsidP="3EAEBCFB">
            <w:pPr>
              <w:rPr>
                <w:rFonts w:ascii="Times New Roman" w:hAnsi="Times New Roman" w:cs="Times New Roman"/>
                <w:sz w:val="24"/>
                <w:szCs w:val="24"/>
                <w:lang w:val="en-GB"/>
              </w:rPr>
            </w:pPr>
            <w:r w:rsidRPr="3EAEBCFB">
              <w:rPr>
                <w:rFonts w:ascii="Times New Roman" w:hAnsi="Times New Roman" w:cs="Times New Roman"/>
                <w:sz w:val="24"/>
                <w:szCs w:val="24"/>
                <w:lang w:val="en-GB"/>
              </w:rPr>
              <w:t>Bioacoustic module optional at launch; data collection incorporated as secondary objective in validation study</w:t>
            </w:r>
          </w:p>
        </w:tc>
      </w:tr>
      <w:tr w:rsidR="00B45A2E" w:rsidRPr="00D31448" w14:paraId="20BF0D62" w14:textId="77777777" w:rsidTr="3EAEBCFB">
        <w:trPr>
          <w:trHeight w:val="589"/>
        </w:trPr>
        <w:tc>
          <w:tcPr>
            <w:tcW w:w="349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tcPr>
          <w:p w14:paraId="29812565"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Low PHC staff digital literacy</w:t>
            </w:r>
          </w:p>
        </w:tc>
        <w:tc>
          <w:tcPr>
            <w:tcW w:w="672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tcPr>
          <w:p w14:paraId="5A844E5C"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Minimal-friction UI design; facilitator training in deployment plan; Hausa and Yoruba language options in post-MVP roadmap</w:t>
            </w:r>
          </w:p>
        </w:tc>
      </w:tr>
      <w:tr w:rsidR="00B45A2E" w:rsidRPr="00D31448" w14:paraId="41445B68" w14:textId="77777777" w:rsidTr="3EAEBCFB">
        <w:trPr>
          <w:trHeight w:val="393"/>
        </w:trPr>
        <w:tc>
          <w:tcPr>
            <w:tcW w:w="349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tcPr>
          <w:p w14:paraId="5C711E40"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Patient data privacy breach</w:t>
            </w:r>
          </w:p>
        </w:tc>
        <w:tc>
          <w:tcPr>
            <w:tcW w:w="672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tcPr>
          <w:p w14:paraId="7AA2592F" w14:textId="77777777" w:rsidR="00B45A2E" w:rsidRPr="00D31448" w:rsidRDefault="00B45A2E" w:rsidP="00933608">
            <w:pPr>
              <w:rPr>
                <w:rFonts w:ascii="Times New Roman" w:hAnsi="Times New Roman" w:cs="Times New Roman"/>
                <w:sz w:val="24"/>
                <w:szCs w:val="24"/>
              </w:rPr>
            </w:pPr>
            <w:r w:rsidRPr="00D31448">
              <w:rPr>
                <w:rFonts w:ascii="Times New Roman" w:hAnsi="Times New Roman" w:cs="Times New Roman"/>
                <w:sz w:val="24"/>
                <w:szCs w:val="24"/>
              </w:rPr>
              <w:t>Local-first processing; end-to-end encryption; no PII to external APIs; independent governance audit provisions</w:t>
            </w:r>
          </w:p>
        </w:tc>
      </w:tr>
    </w:tbl>
    <w:p w14:paraId="40631E5B" w14:textId="77777777" w:rsidR="00B20EEF" w:rsidRDefault="00B20EEF" w:rsidP="00B45A2E">
      <w:pPr>
        <w:rPr>
          <w:rFonts w:ascii="Times New Roman" w:hAnsi="Times New Roman" w:cs="Times New Roman"/>
          <w:b/>
          <w:bCs/>
          <w:sz w:val="24"/>
          <w:szCs w:val="24"/>
        </w:rPr>
      </w:pPr>
    </w:p>
    <w:p w14:paraId="5A82E255" w14:textId="43EEEF67" w:rsidR="00B45A2E" w:rsidRPr="00D31448" w:rsidRDefault="00B45A2E" w:rsidP="00B45A2E">
      <w:pPr>
        <w:rPr>
          <w:rFonts w:ascii="Times New Roman" w:hAnsi="Times New Roman" w:cs="Times New Roman"/>
          <w:b/>
          <w:bCs/>
          <w:sz w:val="24"/>
          <w:szCs w:val="24"/>
        </w:rPr>
      </w:pPr>
      <w:r w:rsidRPr="00D31448">
        <w:rPr>
          <w:rFonts w:ascii="Times New Roman" w:hAnsi="Times New Roman" w:cs="Times New Roman"/>
          <w:b/>
          <w:bCs/>
          <w:sz w:val="24"/>
          <w:szCs w:val="24"/>
        </w:rPr>
        <w:lastRenderedPageBreak/>
        <w:t>Expected Outcomes and Impact</w:t>
      </w:r>
    </w:p>
    <w:p w14:paraId="57AB44E4" w14:textId="77777777" w:rsidR="00B45A2E" w:rsidRPr="00D31448" w:rsidRDefault="00B45A2E" w:rsidP="00B45A2E">
      <w:pPr>
        <w:rPr>
          <w:rFonts w:ascii="Times New Roman" w:hAnsi="Times New Roman" w:cs="Times New Roman"/>
          <w:b/>
          <w:bCs/>
          <w:sz w:val="24"/>
          <w:szCs w:val="24"/>
        </w:rPr>
      </w:pPr>
    </w:p>
    <w:p w14:paraId="5735495A" w14:textId="77777777" w:rsidR="00D31448" w:rsidRPr="00D31448" w:rsidRDefault="00B45A2E" w:rsidP="00D31448">
      <w:pPr>
        <w:spacing w:after="80"/>
        <w:jc w:val="both"/>
        <w:rPr>
          <w:rFonts w:ascii="Times New Roman" w:hAnsi="Times New Roman" w:cs="Times New Roman"/>
          <w:sz w:val="24"/>
          <w:szCs w:val="24"/>
        </w:rPr>
      </w:pPr>
      <w:r w:rsidRPr="00D31448">
        <w:rPr>
          <w:rFonts w:ascii="Times New Roman" w:hAnsi="Times New Roman" w:cs="Times New Roman"/>
          <w:sz w:val="24"/>
          <w:szCs w:val="24"/>
        </w:rPr>
        <w:t>Direct deliverables include a validated AI-powered risk stratification tool meeting stated sensitivity, specificity, and concordance targets; a peer-reviewed validation study submitted to the AI4PH Research and Implementation Symposium; an operational programme dashboard for MNCH monitoring; a replicable validation framework for open-weight LLM deployment in maternal health across LMICs; and complete technical documentation and user training materials for PHC staff.</w:t>
      </w:r>
    </w:p>
    <w:p w14:paraId="234327AB" w14:textId="77777777" w:rsidR="00D31448" w:rsidRPr="00D31448" w:rsidRDefault="00D31448" w:rsidP="00D31448">
      <w:pPr>
        <w:spacing w:after="80"/>
        <w:jc w:val="both"/>
        <w:rPr>
          <w:rFonts w:ascii="Times New Roman" w:hAnsi="Times New Roman" w:cs="Times New Roman"/>
          <w:b/>
          <w:bCs/>
          <w:sz w:val="24"/>
          <w:szCs w:val="24"/>
        </w:rPr>
      </w:pPr>
    </w:p>
    <w:p w14:paraId="24747CEA" w14:textId="23E8E77D" w:rsidR="00B20EEF" w:rsidRPr="00D31448" w:rsidRDefault="00D31448" w:rsidP="00D31448">
      <w:pPr>
        <w:spacing w:after="80"/>
        <w:jc w:val="both"/>
        <w:rPr>
          <w:rFonts w:ascii="Times New Roman" w:hAnsi="Times New Roman" w:cs="Times New Roman"/>
          <w:b/>
          <w:bCs/>
          <w:sz w:val="24"/>
          <w:szCs w:val="24"/>
        </w:rPr>
      </w:pPr>
      <w:r w:rsidRPr="00D31448">
        <w:rPr>
          <w:rFonts w:ascii="Times New Roman" w:hAnsi="Times New Roman" w:cs="Times New Roman"/>
          <w:b/>
          <w:bCs/>
          <w:sz w:val="24"/>
          <w:szCs w:val="24"/>
        </w:rPr>
        <w:t>Resources Required</w:t>
      </w:r>
    </w:p>
    <w:p w14:paraId="77C14AA6" w14:textId="62558BC8" w:rsidR="00D31448" w:rsidRPr="00D31448" w:rsidRDefault="00D31448" w:rsidP="00D31448">
      <w:pPr>
        <w:spacing w:after="80"/>
        <w:jc w:val="both"/>
        <w:rPr>
          <w:rFonts w:ascii="Times New Roman" w:hAnsi="Times New Roman" w:cs="Times New Roman"/>
          <w:sz w:val="24"/>
          <w:szCs w:val="24"/>
        </w:rPr>
      </w:pPr>
      <w:r w:rsidRPr="00D31448">
        <w:rPr>
          <w:rFonts w:ascii="Times New Roman" w:hAnsi="Times New Roman" w:cs="Times New Roman"/>
          <w:sz w:val="24"/>
          <w:szCs w:val="24"/>
        </w:rPr>
        <w:t>Human resources: AI and ML Engineer, lead developer, full-time for sixteen weeks; clinical advisor, part-time four to six hours per week; maternal health specialist on consultancy basis for Weeks 1 through 4; UX reviewer ad hoc across two review cycles; data protection officer ad hoc for Weeks 1 through 2. Infrastructure: GPU-capable cloud environment via Vertex AI or Render for MedGemma 27B inference; local llama.cpp deployment for offline facilities; Docker containerisation; and facility-level Android devices for the validation study. Funding is required for personnel costs, cloud infrastructure, validation study logistics across eight FCT facilities, device procurement, ethical review board fees, and monitoring activities.</w:t>
      </w:r>
    </w:p>
    <w:p w14:paraId="60C521F0" w14:textId="77777777" w:rsidR="00D31448" w:rsidRPr="00D31448" w:rsidRDefault="00D31448" w:rsidP="00D31448">
      <w:pPr>
        <w:spacing w:after="80"/>
        <w:jc w:val="both"/>
        <w:rPr>
          <w:rFonts w:ascii="Times New Roman" w:hAnsi="Times New Roman" w:cs="Times New Roman"/>
          <w:sz w:val="24"/>
          <w:szCs w:val="24"/>
        </w:rPr>
      </w:pPr>
    </w:p>
    <w:p w14:paraId="611B6FDF" w14:textId="77777777" w:rsidR="00D31448" w:rsidRPr="00D31448" w:rsidRDefault="00D31448" w:rsidP="00D31448">
      <w:pPr>
        <w:spacing w:after="80"/>
        <w:jc w:val="both"/>
        <w:rPr>
          <w:rFonts w:ascii="Times New Roman" w:hAnsi="Times New Roman" w:cs="Times New Roman"/>
          <w:b/>
          <w:bCs/>
          <w:sz w:val="24"/>
          <w:szCs w:val="24"/>
        </w:rPr>
      </w:pPr>
    </w:p>
    <w:p w14:paraId="3D47E3D1" w14:textId="09FBAFE2" w:rsidR="00D31448" w:rsidRDefault="00D31448" w:rsidP="00D31448">
      <w:pPr>
        <w:spacing w:after="80"/>
        <w:jc w:val="both"/>
        <w:rPr>
          <w:rFonts w:ascii="Times New Roman" w:hAnsi="Times New Roman" w:cs="Times New Roman"/>
          <w:b/>
          <w:bCs/>
          <w:sz w:val="24"/>
          <w:szCs w:val="24"/>
        </w:rPr>
      </w:pPr>
      <w:r w:rsidRPr="00D31448">
        <w:rPr>
          <w:rFonts w:ascii="Times New Roman" w:hAnsi="Times New Roman" w:cs="Times New Roman"/>
          <w:b/>
          <w:bCs/>
          <w:sz w:val="24"/>
          <w:szCs w:val="24"/>
        </w:rPr>
        <w:t>Conclusion</w:t>
      </w:r>
    </w:p>
    <w:p w14:paraId="7E740BA1" w14:textId="77777777" w:rsidR="00B20EEF" w:rsidRPr="00D31448" w:rsidRDefault="00B20EEF" w:rsidP="00D31448">
      <w:pPr>
        <w:spacing w:after="80"/>
        <w:jc w:val="both"/>
        <w:rPr>
          <w:rFonts w:ascii="Times New Roman" w:hAnsi="Times New Roman" w:cs="Times New Roman"/>
          <w:b/>
          <w:bCs/>
          <w:sz w:val="24"/>
          <w:szCs w:val="24"/>
        </w:rPr>
      </w:pPr>
    </w:p>
    <w:p w14:paraId="190A1F28" w14:textId="749FB6A5" w:rsidR="00D31448" w:rsidRPr="00D31448" w:rsidRDefault="00D31448" w:rsidP="00D31448">
      <w:pPr>
        <w:spacing w:after="80"/>
        <w:jc w:val="both"/>
        <w:rPr>
          <w:rFonts w:ascii="Times New Roman" w:hAnsi="Times New Roman" w:cs="Times New Roman"/>
          <w:sz w:val="24"/>
          <w:szCs w:val="24"/>
        </w:rPr>
      </w:pPr>
      <w:r w:rsidRPr="00D31448">
        <w:rPr>
          <w:rFonts w:ascii="Times New Roman" w:hAnsi="Times New Roman" w:cs="Times New Roman"/>
          <w:sz w:val="24"/>
          <w:szCs w:val="24"/>
        </w:rPr>
        <w:t>Nigeria's maternal mortality challenge cannot be addressed through improvements to service delivery alone. The risk identification infrastructure at the point where most pregnant women engage the health system has not kept pace with the clinical data those contacts generate. JIJIYA brings together a pre-validated AI classification pipeline, an implementation approach grounded in PHC operational realities, and a governance structure built on existing maternal health programme infrastructure. The path from this concept to a working national tool is defined and achievable within the proposed timeline. Our organisation invites NPHCDA, state health authorities, development partners, and funding bodies to support full implementation. The objective is straightforward: to ensure that no high-risk pregnancy in Nigeria goes unidentified because the health worker conducting the antenatal visit lacked the tool to recognise it.</w:t>
      </w:r>
    </w:p>
    <w:p w14:paraId="6C7AEAD8" w14:textId="77777777" w:rsidR="00D31448" w:rsidRPr="00D31448" w:rsidRDefault="00D31448" w:rsidP="00B45A2E">
      <w:pPr>
        <w:spacing w:after="80"/>
        <w:jc w:val="both"/>
        <w:rPr>
          <w:rFonts w:ascii="Times New Roman" w:hAnsi="Times New Roman" w:cs="Times New Roman"/>
          <w:sz w:val="24"/>
          <w:szCs w:val="24"/>
        </w:rPr>
      </w:pPr>
    </w:p>
    <w:p w14:paraId="520CA178" w14:textId="77777777" w:rsidR="00D31448" w:rsidRPr="00D31448" w:rsidRDefault="00D31448" w:rsidP="00B45A2E">
      <w:pPr>
        <w:rPr>
          <w:rFonts w:ascii="Times New Roman" w:hAnsi="Times New Roman" w:cs="Times New Roman"/>
          <w:sz w:val="24"/>
          <w:szCs w:val="24"/>
        </w:rPr>
      </w:pPr>
    </w:p>
    <w:p w14:paraId="7E65C4D6" w14:textId="499B6311" w:rsidR="00B45A2E" w:rsidRPr="00D31448" w:rsidRDefault="00B45A2E" w:rsidP="00D31448">
      <w:pPr>
        <w:rPr>
          <w:rFonts w:ascii="Times New Roman" w:hAnsi="Times New Roman" w:cs="Times New Roman"/>
          <w:sz w:val="24"/>
          <w:szCs w:val="24"/>
        </w:rPr>
      </w:pPr>
      <w:r w:rsidRPr="00D31448">
        <w:rPr>
          <w:rFonts w:ascii="Times New Roman" w:hAnsi="Times New Roman" w:cs="Times New Roman"/>
          <w:sz w:val="24"/>
          <w:szCs w:val="24"/>
        </w:rPr>
        <w:br/>
      </w:r>
    </w:p>
    <w:p w14:paraId="49D4A90A" w14:textId="77777777" w:rsidR="00B45A2E" w:rsidRPr="00D31448" w:rsidRDefault="00B45A2E" w:rsidP="00B45A2E">
      <w:pPr>
        <w:rPr>
          <w:rFonts w:ascii="Times New Roman" w:hAnsi="Times New Roman" w:cs="Times New Roman"/>
          <w:sz w:val="24"/>
          <w:szCs w:val="24"/>
        </w:rPr>
      </w:pPr>
    </w:p>
    <w:sectPr w:rsidR="00B45A2E" w:rsidRPr="00D3144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Olawale Abiodun Ogundeji (Dr.)" w:date="2026-03-26T08:16:00Z" w:initials="O(">
    <w:p w14:paraId="340FDD87" w14:textId="1EF6AC53" w:rsidR="00000000" w:rsidRDefault="00000000">
      <w:r>
        <w:annotationRef/>
      </w:r>
      <w:r w:rsidRPr="40F92E19">
        <w:rPr>
          <w:b/>
          <w:bCs/>
        </w:rPr>
        <w:t>Comment on the Name and Positioning</w:t>
      </w:r>
    </w:p>
    <w:p w14:paraId="3CD783EA" w14:textId="02BC5548" w:rsidR="00000000" w:rsidRDefault="00000000"/>
    <w:p w14:paraId="44E6EDF6" w14:textId="1B9ACE7D" w:rsidR="00000000" w:rsidRDefault="00000000">
      <w:r w:rsidRPr="5E9DBD85">
        <w:t xml:space="preserve">The name </w:t>
      </w:r>
      <w:r w:rsidRPr="7AD28125">
        <w:rPr>
          <w:b/>
          <w:bCs/>
        </w:rPr>
        <w:t>“Jijiya”</w:t>
      </w:r>
      <w:r w:rsidRPr="0688EF64">
        <w:t>, is culturally grounded and contextually meaningful. It signals alignment with frontline maternal care and positions the tool as supportive rather than disruptive.</w:t>
      </w:r>
    </w:p>
    <w:p w14:paraId="3E8ACB92" w14:textId="2E196CAD" w:rsidR="00000000" w:rsidRDefault="00000000"/>
    <w:p w14:paraId="5E05BF45" w14:textId="6B9DA5BC" w:rsidR="00000000" w:rsidRDefault="00000000">
      <w:r w:rsidRPr="0B39FE3C">
        <w:t>However, this naming raises two strategic considerations:</w:t>
      </w:r>
    </w:p>
    <w:p w14:paraId="15DF3ACE" w14:textId="0B02A766" w:rsidR="00000000" w:rsidRDefault="00000000">
      <w:r w:rsidRPr="1EED28B5">
        <w:rPr>
          <w:b/>
          <w:bCs/>
        </w:rPr>
        <w:t>1. Regional Perception Risk</w:t>
      </w:r>
      <w:r w:rsidRPr="7103F7D5">
        <w:t xml:space="preserve">: Hausa is strongly associated with Northern Nigeria. While appropriate for initial deployment in FCT or northern regions, it may unintentionally signal that the solution is </w:t>
      </w:r>
      <w:r w:rsidRPr="1A24196C">
        <w:rPr>
          <w:b/>
          <w:bCs/>
        </w:rPr>
        <w:t>region-specific rather than nationally inclusive</w:t>
      </w:r>
      <w:r w:rsidRPr="3C6FFB5A">
        <w:t>. This could affect adoption in southern states unless explicitly addressed.</w:t>
      </w:r>
    </w:p>
    <w:p w14:paraId="1CB31930" w14:textId="0E09DB2B" w:rsidR="00000000" w:rsidRDefault="00000000"/>
    <w:p w14:paraId="080CCDD1" w14:textId="0FD5532D" w:rsidR="00000000" w:rsidRDefault="00000000">
      <w:r w:rsidRPr="21C7CE6E">
        <w:rPr>
          <w:b/>
          <w:bCs/>
        </w:rPr>
        <w:t>2. Scaling Implication</w:t>
      </w:r>
      <w:r w:rsidRPr="25C6D1D0">
        <w:t>: If the intention is national or multi-country deployment, the name may require either:</w:t>
      </w:r>
    </w:p>
    <w:p w14:paraId="7B9D061C" w14:textId="7E7E7013" w:rsidR="00000000" w:rsidRDefault="00000000">
      <w:r w:rsidRPr="770B4187">
        <w:t xml:space="preserve">a. A </w:t>
      </w:r>
      <w:r w:rsidRPr="1D303FC2">
        <w:rPr>
          <w:b/>
          <w:bCs/>
        </w:rPr>
        <w:t>neutral umbrella branding</w:t>
      </w:r>
      <w:r w:rsidRPr="4EDC69C3">
        <w:t>, with “Jijiya” as a module, or</w:t>
      </w:r>
    </w:p>
    <w:p w14:paraId="1ED58FA4" w14:textId="31202A50" w:rsidR="00000000" w:rsidRDefault="00000000">
      <w:r w:rsidRPr="7F072C7D">
        <w:t xml:space="preserve">b. Explicit positioning as a </w:t>
      </w:r>
      <w:r w:rsidRPr="24E82183">
        <w:rPr>
          <w:b/>
          <w:bCs/>
        </w:rPr>
        <w:t>locally rooted but nationally applicable tool</w:t>
      </w:r>
    </w:p>
    <w:p w14:paraId="22475B65" w14:textId="714E5CDC" w:rsidR="00000000" w:rsidRDefault="00000000"/>
    <w:p w14:paraId="3B94F141" w14:textId="49444B29" w:rsidR="00000000" w:rsidRDefault="00000000">
      <w:r w:rsidRPr="263816AD">
        <w:rPr>
          <w:b/>
          <w:bCs/>
        </w:rPr>
        <w:t>Recommendation:</w:t>
      </w:r>
    </w:p>
    <w:p w14:paraId="04EA900A" w14:textId="2900F2D8" w:rsidR="00000000" w:rsidRDefault="00000000">
      <w:r w:rsidRPr="2380B4AC">
        <w:t>Clarify whether this is:</w:t>
      </w:r>
    </w:p>
    <w:p w14:paraId="3E4DCA93" w14:textId="36636F3D" w:rsidR="00000000" w:rsidRDefault="00000000">
      <w:r w:rsidRPr="6F6043A8">
        <w:t xml:space="preserve">* A </w:t>
      </w:r>
      <w:r w:rsidRPr="1B419B0C">
        <w:rPr>
          <w:b/>
          <w:bCs/>
        </w:rPr>
        <w:t>Northern Nigeria pilot solution</w:t>
      </w:r>
      <w:r w:rsidRPr="379C5600">
        <w:t>, or</w:t>
      </w:r>
    </w:p>
    <w:p w14:paraId="4723A6E9" w14:textId="1034A1F5" w:rsidR="00000000" w:rsidRDefault="00000000">
      <w:r w:rsidRPr="55E7CE80">
        <w:t xml:space="preserve">* A </w:t>
      </w:r>
      <w:r w:rsidRPr="65858EF3">
        <w:rPr>
          <w:b/>
          <w:bCs/>
        </w:rPr>
        <w:t>national platform with culturally adaptive naming layers</w:t>
      </w:r>
    </w:p>
    <w:p w14:paraId="695EF572" w14:textId="5DD91315" w:rsidR="00000000" w:rsidRDefault="00000000"/>
    <w:p w14:paraId="792B3A4B" w14:textId="1E433493" w:rsidR="00000000" w:rsidRDefault="00000000">
      <w:r w:rsidRPr="046DC177">
        <w:t>Right now, the branding suggests the former, while the ambition suggests the latter.</w:t>
      </w:r>
    </w:p>
    <w:p w14:paraId="550C0FE5" w14:textId="2530C6C7" w:rsidR="00000000" w:rsidRDefault="00000000"/>
    <w:p w14:paraId="5F8908DE" w14:textId="7A97DC28" w:rsidR="00000000" w:rsidRDefault="00000000">
      <w:r w:rsidRPr="227EE367">
        <w:t xml:space="preserve">Not explicitly — the concept note positions Jijiya as a </w:t>
      </w:r>
      <w:r w:rsidRPr="18EACC75">
        <w:rPr>
          <w:b/>
          <w:bCs/>
        </w:rPr>
        <w:t>national tool</w:t>
      </w:r>
      <w:r w:rsidRPr="2CEE58F4">
        <w:t xml:space="preserve"> for Nigerian PHC facilities broadly. </w:t>
      </w:r>
    </w:p>
    <w:p w14:paraId="69D12F53" w14:textId="722CABE4" w:rsidR="00000000" w:rsidRDefault="00000000"/>
    <w:p w14:paraId="0F646F2D" w14:textId="0293540C" w:rsidR="00000000" w:rsidRDefault="00000000">
      <w:r w:rsidRPr="1C73C4B9">
        <w:t>But there is a quiet tension here worth naming:</w:t>
      </w:r>
    </w:p>
    <w:p w14:paraId="75ABE9F8" w14:textId="1B4F3A75" w:rsidR="00000000" w:rsidRDefault="00000000">
      <w:r w:rsidRPr="536E75C7">
        <w:t xml:space="preserve">* The name is Hausa, yet the validation study is proposed across </w:t>
      </w:r>
      <w:r w:rsidRPr="28AEEE41">
        <w:rPr>
          <w:b/>
          <w:bCs/>
        </w:rPr>
        <w:t>8 FCT (Abuja) facilities</w:t>
      </w:r>
      <w:r w:rsidRPr="07FA542D">
        <w:t>, which is more representative of north-central Nigeria than the country as a whole</w:t>
      </w:r>
    </w:p>
    <w:p w14:paraId="208ED016" w14:textId="056B399D" w:rsidR="00000000" w:rsidRDefault="00000000"/>
    <w:p w14:paraId="4EF1E897" w14:textId="0ABAD73B" w:rsidR="00000000" w:rsidRDefault="00000000">
      <w:r w:rsidRPr="089CB8A9">
        <w:t xml:space="preserve">* The post-MVP roadmap mentions </w:t>
      </w:r>
      <w:r w:rsidRPr="6EF21B9C">
        <w:rPr>
          <w:b/>
          <w:bCs/>
        </w:rPr>
        <w:t>Hausa and Yoruba</w:t>
      </w:r>
      <w:r w:rsidRPr="259CC761">
        <w:t xml:space="preserve"> language options, which is good, but Igbo and other major languages are not mentioned</w:t>
      </w:r>
    </w:p>
    <w:p w14:paraId="0DE06A80" w14:textId="0856A789" w:rsidR="00000000" w:rsidRDefault="00000000">
      <w:r w:rsidRPr="5478CE0A">
        <w:t>* Nigeria's 36 states have very different PHC infrastructure realities — the FCT is not representative of, say, rural Kebbi, Borno, or Ebonyi</w:t>
      </w:r>
    </w:p>
    <w:p w14:paraId="6E84B7C6" w14:textId="2037E140" w:rsidR="00000000" w:rsidRDefault="00000000"/>
    <w:p w14:paraId="2BE841FE" w14:textId="40500530" w:rsidR="00000000" w:rsidRDefault="00000000">
      <w:r w:rsidRPr="06AA37D5">
        <w:t xml:space="preserve">So in practice, the first version is </w:t>
      </w:r>
      <w:r w:rsidRPr="2112D0D3">
        <w:rPr>
          <w:b/>
          <w:bCs/>
        </w:rPr>
        <w:t>FCT-scoped</w:t>
      </w:r>
      <w:r w:rsidRPr="01CFFCEA">
        <w:t xml:space="preserve"> but with national ambitions. That gap between scope and ambition needs to be explicitly managed.</w:t>
      </w:r>
    </w:p>
  </w:comment>
  <w:comment w:id="4" w:author="Uthman Abdulrahman" w:date="2026-04-29T13:49:00Z" w:initials="UA">
    <w:p w14:paraId="1D029E44" w14:textId="77777777" w:rsidR="00C24C4F" w:rsidRDefault="00EE55E0" w:rsidP="00C24C4F">
      <w:pPr>
        <w:pStyle w:val="CommentText"/>
      </w:pPr>
      <w:r>
        <w:rPr>
          <w:rStyle w:val="CommentReference"/>
        </w:rPr>
        <w:annotationRef/>
      </w:r>
      <w:r w:rsidR="00C24C4F">
        <w:rPr>
          <w:lang w:val="en-NG"/>
        </w:rPr>
        <w:t xml:space="preserve">Due to the scaling concerns and regional perception risk associated to the naming, I’ll propose the name gets changed to “Maternite” </w:t>
      </w:r>
    </w:p>
  </w:comment>
  <w:comment w:id="2" w:author="Olawale Abiodun Ogundeji (Dr.)" w:date="2026-03-26T08:17:00Z" w:initials="O(">
    <w:p w14:paraId="13D6B2AA" w14:textId="65EAC4D0" w:rsidR="00000000" w:rsidRDefault="00000000">
      <w:r>
        <w:annotationRef/>
      </w:r>
      <w:r w:rsidRPr="1A2B3EE6">
        <w:rPr>
          <w:b/>
          <w:bCs/>
        </w:rPr>
        <w:t>Overall Assessment</w:t>
      </w:r>
    </w:p>
    <w:p w14:paraId="698C3EAC" w14:textId="51C730BD" w:rsidR="00000000" w:rsidRDefault="00000000"/>
    <w:p w14:paraId="00310EDC" w14:textId="018DF61C" w:rsidR="00000000" w:rsidRDefault="00000000">
      <w:r w:rsidRPr="04F5123E">
        <w:t xml:space="preserve">The concept is </w:t>
      </w:r>
      <w:r w:rsidRPr="6D0F98C0">
        <w:rPr>
          <w:b/>
          <w:bCs/>
        </w:rPr>
        <w:t>high-impact, clinically meaningful, and well aligned with national maternal health priorities</w:t>
      </w:r>
      <w:r w:rsidRPr="4F77AE72">
        <w:t>. It addresses a critical failure point in the healthcare system: early risk identification at the PHC level.</w:t>
      </w:r>
    </w:p>
    <w:p w14:paraId="5D482313" w14:textId="5A15E534" w:rsidR="00000000" w:rsidRDefault="00000000">
      <w:r w:rsidRPr="090D5965">
        <w:t xml:space="preserve">The proposal demonstrates strong technical thinking and awareness of frontline constraints. </w:t>
      </w:r>
    </w:p>
    <w:p w14:paraId="25936185" w14:textId="737ADFFB" w:rsidR="00000000" w:rsidRDefault="00000000"/>
    <w:p w14:paraId="6B255219" w14:textId="6B85BCD5" w:rsidR="00000000" w:rsidRDefault="00000000">
      <w:r w:rsidRPr="02D9FAB9">
        <w:t xml:space="preserve">However, there are </w:t>
      </w:r>
      <w:r w:rsidRPr="5E9E790C">
        <w:rPr>
          <w:b/>
          <w:bCs/>
        </w:rPr>
        <w:t>significant concerns regarding model choice, clinical safety, and implementation realism</w:t>
      </w:r>
      <w:r w:rsidRPr="0132DD2D">
        <w:t xml:space="preserve"> that must be addressed before this can be considered deployment-ready.</w:t>
      </w:r>
    </w:p>
  </w:comment>
  <w:comment w:id="1" w:author="Olawale Abiodun Ogundeji (Dr.)" w:date="2026-03-26T08:38:00Z" w:initials="O(">
    <w:p w14:paraId="493B14D6" w14:textId="2E32C470" w:rsidR="00000000" w:rsidRDefault="00000000">
      <w:r>
        <w:annotationRef/>
      </w:r>
      <w:r w:rsidRPr="046B7E61">
        <w:rPr>
          <w:b/>
          <w:bCs/>
        </w:rPr>
        <w:t>Strengths</w:t>
      </w:r>
    </w:p>
    <w:p w14:paraId="3BF9C521" w14:textId="36D61F4B" w:rsidR="00000000" w:rsidRDefault="00000000"/>
    <w:p w14:paraId="09D0ECD9" w14:textId="29D03BF3" w:rsidR="00000000" w:rsidRDefault="00000000">
      <w:r w:rsidRPr="576BA74B">
        <w:rPr>
          <w:b/>
          <w:bCs/>
        </w:rPr>
        <w:t>1. Problem framing is sharp and evidence-based</w:t>
      </w:r>
      <w:r w:rsidRPr="331D00AD">
        <w:t xml:space="preserve"> </w:t>
      </w:r>
    </w:p>
    <w:p w14:paraId="19D0B56C" w14:textId="5716C157" w:rsidR="00000000" w:rsidRDefault="00000000"/>
    <w:p w14:paraId="6F73240D" w14:textId="17313422" w:rsidR="00000000" w:rsidRDefault="00000000">
      <w:r w:rsidRPr="49DE940F">
        <w:t>The opening statistics are compelling and well-cited. The problem statement correctly identifies the core failure: rich ANC data is collected but never systematically converted into actionable risk classification. This is accurate and important.</w:t>
      </w:r>
    </w:p>
    <w:p w14:paraId="7C8F20F5" w14:textId="6C5B3325" w:rsidR="00000000" w:rsidRDefault="00000000"/>
    <w:p w14:paraId="7BDF4B8B" w14:textId="6C096E05" w:rsidR="00000000" w:rsidRDefault="00000000">
      <w:r w:rsidRPr="4DCBBF33">
        <w:rPr>
          <w:b/>
          <w:bCs/>
        </w:rPr>
        <w:t>2. Strong Public Health Relevance</w:t>
      </w:r>
    </w:p>
    <w:p w14:paraId="09875C7A" w14:textId="05BE4672" w:rsidR="00000000" w:rsidRDefault="00000000"/>
    <w:p w14:paraId="261E6325" w14:textId="6AED6EC5" w:rsidR="00000000" w:rsidRDefault="00000000">
      <w:r w:rsidRPr="586AC0A7">
        <w:t>The proposal is anchored in a clearly defined and urgent problem:</w:t>
      </w:r>
    </w:p>
    <w:p w14:paraId="5151B704" w14:textId="532C5B29" w:rsidR="00000000" w:rsidRDefault="00000000">
      <w:r w:rsidRPr="33CAC641">
        <w:t>* Extremely high maternal mortality rates</w:t>
      </w:r>
    </w:p>
    <w:p w14:paraId="2E85E360" w14:textId="1A88F014" w:rsidR="00000000" w:rsidRDefault="00000000">
      <w:r w:rsidRPr="0DC3693D">
        <w:t>* Preventable causes such as haemorrhage, sepsis, and hypertension</w:t>
      </w:r>
    </w:p>
    <w:p w14:paraId="50B41359" w14:textId="20F6E737" w:rsidR="00000000" w:rsidRDefault="00000000">
      <w:r w:rsidRPr="621DA410">
        <w:t xml:space="preserve">* Weak risk identification at PHC level </w:t>
      </w:r>
    </w:p>
    <w:p w14:paraId="7C40FC92" w14:textId="70D46E51" w:rsidR="00000000" w:rsidRDefault="00000000"/>
    <w:p w14:paraId="4804BE6A" w14:textId="7FA89AE9" w:rsidR="00000000" w:rsidRDefault="00000000">
      <w:r w:rsidRPr="5054D580">
        <w:t xml:space="preserve">These are </w:t>
      </w:r>
      <w:r w:rsidRPr="4F14D763">
        <w:rPr>
          <w:b/>
          <w:bCs/>
        </w:rPr>
        <w:t>high-value intervention points.</w:t>
      </w:r>
    </w:p>
    <w:p w14:paraId="656B6285" w14:textId="6CCD34F7" w:rsidR="00000000" w:rsidRDefault="00000000"/>
    <w:p w14:paraId="0594533A" w14:textId="0A19F92E" w:rsidR="00000000" w:rsidRDefault="00000000">
      <w:r w:rsidRPr="2870F1D1">
        <w:rPr>
          <w:b/>
          <w:bCs/>
        </w:rPr>
        <w:t>2. Clear Value Proposition</w:t>
      </w:r>
    </w:p>
    <w:p w14:paraId="74CC81C8" w14:textId="3E716BD8" w:rsidR="00000000" w:rsidRDefault="00000000"/>
    <w:p w14:paraId="009F1B43" w14:textId="41FAF206" w:rsidR="00000000" w:rsidRDefault="00000000">
      <w:r w:rsidRPr="6ADF45B6">
        <w:t>The tool converts routine ANC data into:</w:t>
      </w:r>
    </w:p>
    <w:p w14:paraId="3DE63D5D" w14:textId="3EBE6586" w:rsidR="00000000" w:rsidRDefault="00000000">
      <w:r w:rsidRPr="45179161">
        <w:t>Standardised risk classification</w:t>
      </w:r>
    </w:p>
    <w:p w14:paraId="3EEC3C67" w14:textId="1ECA6860" w:rsidR="00000000" w:rsidRDefault="00000000">
      <w:r w:rsidRPr="23EC6B5A">
        <w:t>Actionable recommendations</w:t>
      </w:r>
    </w:p>
    <w:p w14:paraId="25E407E1" w14:textId="2530AD35" w:rsidR="00000000" w:rsidRDefault="00000000">
      <w:r w:rsidRPr="1CEECD06">
        <w:t>Immediate decision support</w:t>
      </w:r>
    </w:p>
    <w:p w14:paraId="3E03C176" w14:textId="2927CA92" w:rsidR="00000000" w:rsidRDefault="00000000">
      <w:r w:rsidRPr="1B0A810C">
        <w:t>This directly addresses cognitive overload in PHC settings.</w:t>
      </w:r>
    </w:p>
    <w:p w14:paraId="70177F0B" w14:textId="7DF2B7AF" w:rsidR="00000000" w:rsidRDefault="00000000"/>
    <w:p w14:paraId="26A8E294" w14:textId="39F64768" w:rsidR="00000000" w:rsidRDefault="00000000">
      <w:r w:rsidRPr="07E89C74">
        <w:rPr>
          <w:b/>
          <w:bCs/>
        </w:rPr>
        <w:t>3. Thoughtful PHC-Centric Design</w:t>
      </w:r>
    </w:p>
    <w:p w14:paraId="590B8B7B" w14:textId="4CB16F79" w:rsidR="00000000" w:rsidRDefault="00000000"/>
    <w:p w14:paraId="14B32FC6" w14:textId="5A481563" w:rsidR="00000000" w:rsidRDefault="00000000">
      <w:r w:rsidRPr="40A29C7C">
        <w:t>Key design strengths include:</w:t>
      </w:r>
    </w:p>
    <w:p w14:paraId="7CD038D5" w14:textId="3A653D23" w:rsidR="00000000" w:rsidRDefault="00000000">
      <w:r w:rsidRPr="6E23CA25">
        <w:t>* Structured ANC input forms</w:t>
      </w:r>
    </w:p>
    <w:p w14:paraId="7630E57E" w14:textId="7D07B24D" w:rsidR="00000000" w:rsidRDefault="00000000">
      <w:r w:rsidRPr="0D7AF6A1">
        <w:t>* &lt; 3-minute data entry workflow</w:t>
      </w:r>
    </w:p>
    <w:p w14:paraId="4CDA4F96" w14:textId="3370D267" w:rsidR="00000000" w:rsidRDefault="00000000">
      <w:r w:rsidRPr="15C97100">
        <w:t>* Offline-capable deployment</w:t>
      </w:r>
    </w:p>
    <w:p w14:paraId="639218F9" w14:textId="461D88C9" w:rsidR="00000000" w:rsidRDefault="00000000">
      <w:r w:rsidRPr="4B9728B0">
        <w:t>* Low training requirement</w:t>
      </w:r>
    </w:p>
    <w:p w14:paraId="0FA08372" w14:textId="04F66EDF" w:rsidR="00000000" w:rsidRDefault="00000000"/>
    <w:p w14:paraId="50008715" w14:textId="48176036" w:rsidR="00000000" w:rsidRDefault="00000000">
      <w:r w:rsidRPr="68196364">
        <w:t xml:space="preserve">This shows strong alignment with </w:t>
      </w:r>
      <w:r w:rsidRPr="6AF5A588">
        <w:rPr>
          <w:b/>
          <w:bCs/>
        </w:rPr>
        <w:t>task-shifting frameworks</w:t>
      </w:r>
      <w:r w:rsidRPr="52FEA207">
        <w:t>.</w:t>
      </w:r>
    </w:p>
    <w:p w14:paraId="77D499EA" w14:textId="58C88C6E" w:rsidR="00000000" w:rsidRDefault="00000000"/>
    <w:p w14:paraId="6CC22366" w14:textId="667CC98B" w:rsidR="00000000" w:rsidRDefault="00000000">
      <w:r w:rsidRPr="077E83BC">
        <w:rPr>
          <w:b/>
          <w:bCs/>
        </w:rPr>
        <w:t>4. The three-tier classification model is clinically appropriate</w:t>
      </w:r>
      <w:r w:rsidRPr="1638707F">
        <w:t xml:space="preserve"> </w:t>
      </w:r>
    </w:p>
    <w:p w14:paraId="6E65D27D" w14:textId="63AACC35" w:rsidR="00000000" w:rsidRDefault="00000000"/>
    <w:p w14:paraId="0441A93C" w14:textId="6D5DC24E" w:rsidR="00000000" w:rsidRDefault="00000000">
      <w:r w:rsidRPr="19887CB5">
        <w:t>Low / Moderate / High is the right architecture for a PHC-level tool. It mirrors how referral pathways actually work, and it avoids the false precision of numerical scoring systems that overwhelm frontline staff.</w:t>
      </w:r>
    </w:p>
    <w:p w14:paraId="2CEE3C2A" w14:textId="349D6DD2" w:rsidR="00000000" w:rsidRDefault="00000000"/>
    <w:p w14:paraId="61670B48" w14:textId="57B0AA4A" w:rsidR="00000000" w:rsidRDefault="00000000">
      <w:r w:rsidRPr="03210E5F">
        <w:rPr>
          <w:b/>
          <w:bCs/>
        </w:rPr>
        <w:t>5. Defined Evaluation Metrics</w:t>
      </w:r>
    </w:p>
    <w:p w14:paraId="09F82F12" w14:textId="76DB067D" w:rsidR="00000000" w:rsidRDefault="00000000">
      <w:r w:rsidRPr="35942D46">
        <w:t>Targets such as:</w:t>
      </w:r>
    </w:p>
    <w:p w14:paraId="227E7B0A" w14:textId="1A2130CC" w:rsidR="00000000" w:rsidRDefault="00000000">
      <w:r w:rsidRPr="16F85465">
        <w:t>* Sensitivity &gt; 85%</w:t>
      </w:r>
    </w:p>
    <w:p w14:paraId="50309367" w14:textId="1EB1039E" w:rsidR="00000000" w:rsidRDefault="00000000">
      <w:r w:rsidRPr="2536A43E">
        <w:t>* Specificity &gt; 88%</w:t>
      </w:r>
    </w:p>
    <w:p w14:paraId="2885F901" w14:textId="5703B6D8" w:rsidR="00000000" w:rsidRDefault="00000000">
      <w:r w:rsidRPr="6B7AEF82">
        <w:t>* Kappa &gt; 0.70</w:t>
      </w:r>
    </w:p>
    <w:p w14:paraId="530879FE" w14:textId="224F3C54" w:rsidR="00000000" w:rsidRDefault="00000000">
      <w:r w:rsidRPr="56CB14A6">
        <w:t xml:space="preserve">provide a clear validation pathway </w:t>
      </w:r>
    </w:p>
    <w:p w14:paraId="211C9603" w14:textId="43697E7A" w:rsidR="00000000" w:rsidRDefault="00000000"/>
    <w:p w14:paraId="5F176A0F" w14:textId="0C3E4C03" w:rsidR="00000000" w:rsidRDefault="00000000">
      <w:r w:rsidRPr="5E38DD0F">
        <w:t>This is appropriate for a clinical decision-support system.</w:t>
      </w:r>
    </w:p>
    <w:p w14:paraId="4A644E4F" w14:textId="0D8C0038" w:rsidR="00000000" w:rsidRDefault="00000000"/>
    <w:p w14:paraId="196A8DBE" w14:textId="6CF72249" w:rsidR="00000000" w:rsidRDefault="00000000">
      <w:r w:rsidRPr="3C9ABF7C">
        <w:rPr>
          <w:b/>
          <w:bCs/>
        </w:rPr>
        <w:t>6. Offline Capability (Important Strength)</w:t>
      </w:r>
    </w:p>
    <w:p w14:paraId="07ED242E" w14:textId="6C9ED7C2" w:rsidR="00000000" w:rsidRDefault="00000000"/>
    <w:p w14:paraId="2DF0CD07" w14:textId="7F3EAEFD" w:rsidR="00000000" w:rsidRDefault="00000000">
      <w:r w:rsidRPr="7DB60AE3">
        <w:rPr>
          <w:b/>
          <w:bCs/>
        </w:rPr>
        <w:t xml:space="preserve">The offline-first design is critical and correctly prioritised. </w:t>
      </w:r>
      <w:r w:rsidRPr="0CDA405E">
        <w:t>Many Nigerian PHC facilities have intermittent or no connectivity. The PWA support + SQLite local storage + llama.cpp offline stack (quantised model deployment) is the right approach and a strong response to infrastructure constraints in PHCs. This alone separates it from most digital health tools that fail at deployment because they assume connectivity.</w:t>
      </w:r>
    </w:p>
    <w:p w14:paraId="6A1A70B9" w14:textId="07A7A3E5" w:rsidR="00000000" w:rsidRDefault="00000000"/>
    <w:p w14:paraId="132CA566" w14:textId="7DF20E35" w:rsidR="00000000" w:rsidRDefault="00000000">
      <w:r w:rsidRPr="7EB556B6">
        <w:rPr>
          <w:b/>
          <w:bCs/>
        </w:rPr>
        <w:t>7. System-Level Thinking</w:t>
      </w:r>
    </w:p>
    <w:p w14:paraId="3ACD0EDE" w14:textId="6244F1B5" w:rsidR="00000000" w:rsidRDefault="00000000"/>
    <w:p w14:paraId="77FBFED5" w14:textId="24389EE2" w:rsidR="00000000" w:rsidRDefault="00000000">
      <w:r w:rsidRPr="19BCED77">
        <w:t xml:space="preserve">The inclusion of a </w:t>
      </w:r>
      <w:r w:rsidRPr="7ECE155A">
        <w:rPr>
          <w:b/>
          <w:bCs/>
        </w:rPr>
        <w:t>programme dashboard integrated with DHIS2</w:t>
      </w:r>
      <w:r w:rsidRPr="2F7181D4">
        <w:t xml:space="preserve"> is a major strength.</w:t>
      </w:r>
    </w:p>
    <w:p w14:paraId="0E0410A7" w14:textId="0499BB30" w:rsidR="00000000" w:rsidRDefault="00000000">
      <w:r w:rsidRPr="396EB67D">
        <w:t>This elevates the tool from Individual decision support to Population-level health intelligence </w:t>
      </w:r>
    </w:p>
    <w:p w14:paraId="4456261F" w14:textId="31ADFAC8" w:rsidR="00000000" w:rsidRDefault="00000000"/>
    <w:p w14:paraId="2CC8B6E5" w14:textId="1A11E42E" w:rsidR="00000000" w:rsidRDefault="00000000">
      <w:r w:rsidRPr="334362CE">
        <w:rPr>
          <w:b/>
          <w:bCs/>
        </w:rPr>
        <w:t>8. The bioacoustic module shows genuine ambition</w:t>
      </w:r>
      <w:r w:rsidRPr="79CD2EB4">
        <w:t xml:space="preserve"> </w:t>
      </w:r>
    </w:p>
    <w:p w14:paraId="36A2C5AD" w14:textId="6295B6AE" w:rsidR="00000000" w:rsidRDefault="00000000"/>
    <w:p w14:paraId="19AF8D92" w14:textId="3D2CD873" w:rsidR="00000000" w:rsidRDefault="00000000">
      <w:r w:rsidRPr="3059B89C">
        <w:t>Integrating Google's HeAR model for fetal heart sound distress detection is innovative and, if validated, could add a dimension of risk detection that structured clinical inputs alone cannot provide. Treating it as optional at launch is also the right call; it avoids making the core tool dependent on a module that still needs data to train.</w:t>
      </w:r>
    </w:p>
    <w:p w14:paraId="006BA5A8" w14:textId="3B476750" w:rsidR="00000000" w:rsidRDefault="00000000"/>
    <w:p w14:paraId="559F9ED8" w14:textId="2088BCEF" w:rsidR="00000000" w:rsidRDefault="00000000">
      <w:r w:rsidRPr="0B723185">
        <w:rPr>
          <w:b/>
          <w:bCs/>
        </w:rPr>
        <w:t xml:space="preserve">9. The governance structure is serious </w:t>
      </w:r>
    </w:p>
    <w:p w14:paraId="08D6F3C3" w14:textId="60AE2E16" w:rsidR="00000000" w:rsidRDefault="00000000"/>
    <w:p w14:paraId="041A3192" w14:textId="20743C8B" w:rsidR="00000000" w:rsidRDefault="00000000">
      <w:r w:rsidRPr="6A96393A">
        <w:t>Naming NPHCDA, FCT HHSS, WHO Nigeria, UNICEF Nigeria, and NMA as partners, and committing to signed MoUs before validation begins, reflects an understanding of how digital health tools fail politically even when they succeed technically.</w:t>
      </w:r>
    </w:p>
    <w:p w14:paraId="6630FB0A" w14:textId="1A724759" w:rsidR="00000000" w:rsidRDefault="00000000"/>
    <w:p w14:paraId="399D247F" w14:textId="62AC144D" w:rsidR="00000000" w:rsidRDefault="00000000">
      <w:r w:rsidRPr="2E967084">
        <w:rPr>
          <w:b/>
          <w:bCs/>
        </w:rPr>
        <w:t>10. The risk register is honest</w:t>
      </w:r>
      <w:r w:rsidRPr="64E5141D">
        <w:t xml:space="preserve"> </w:t>
      </w:r>
    </w:p>
    <w:p w14:paraId="0029B791" w14:textId="7980E60B" w:rsidR="00000000" w:rsidRDefault="00000000"/>
    <w:p w14:paraId="428136C5" w14:textId="10A2E44E" w:rsidR="00000000" w:rsidRDefault="00000000">
      <w:r w:rsidRPr="2038E1F0">
        <w:t>The inclusion of false negative risk, offline model underperformance, and low digital literacy as explicit risks with mitigations shows maturity. </w:t>
      </w:r>
    </w:p>
    <w:p w14:paraId="495F8161" w14:textId="5CF5C8A1" w:rsidR="00000000" w:rsidRDefault="00000000"/>
    <w:p w14:paraId="4D8D848B" w14:textId="7115451C" w:rsidR="00000000" w:rsidRDefault="00000000">
      <w:r w:rsidRPr="5B5B5041">
        <w:rPr>
          <w:b/>
          <w:bCs/>
        </w:rPr>
        <w:t>11. MedGemma is a well-reasoned model choice</w:t>
      </w:r>
      <w:r w:rsidRPr="17D1318D">
        <w:t xml:space="preserve"> </w:t>
      </w:r>
    </w:p>
    <w:p w14:paraId="10C33847" w14:textId="66B18CF8" w:rsidR="00000000" w:rsidRDefault="00000000"/>
    <w:p w14:paraId="19EC5050" w14:textId="42C515C4" w:rsidR="00000000" w:rsidRDefault="00000000">
      <w:r w:rsidRPr="03EA6131">
        <w:t>Using Google's open-weight medical LLM rather than a proprietary API is strategically sound for several reasons: cost control, offline adaptability, local fine-tuning potential, and data sovereignty. The choice of the quantised 4B variant for offline facilities is particularly thoughtful.</w:t>
      </w:r>
    </w:p>
  </w:comment>
  <w:comment w:id="0" w:author="Olawale Abiodun Ogundeji (Dr.)" w:date="2026-03-26T08:55:00Z" w:initials="O(">
    <w:p w14:paraId="38B1220A" w14:textId="70DF26D3" w:rsidR="00000000" w:rsidRDefault="00000000">
      <w:r>
        <w:annotationRef/>
      </w:r>
      <w:r w:rsidRPr="5CEB58A1">
        <w:rPr>
          <w:b/>
          <w:bCs/>
        </w:rPr>
        <w:t>Weaknesses and Critical Gaps</w:t>
      </w:r>
    </w:p>
    <w:p w14:paraId="2686DABC" w14:textId="7B8F722A" w:rsidR="00000000" w:rsidRDefault="00000000"/>
    <w:p w14:paraId="7B3F2806" w14:textId="095D981F" w:rsidR="00000000" w:rsidRDefault="00000000">
      <w:r w:rsidRPr="4FC5A6B9">
        <w:rPr>
          <w:b/>
          <w:bCs/>
        </w:rPr>
        <w:t>1. Misapplication of Generative AI for Risk Stratification</w:t>
      </w:r>
    </w:p>
    <w:p w14:paraId="201C0223" w14:textId="220717AA" w:rsidR="00000000" w:rsidRDefault="00000000"/>
    <w:p w14:paraId="6C81C11B" w14:textId="3ADAC902" w:rsidR="00000000" w:rsidRDefault="00000000">
      <w:r w:rsidRPr="26701AD8">
        <w:t>The use of MedGemma 27B for:</w:t>
      </w:r>
    </w:p>
    <w:p w14:paraId="18A9A217" w14:textId="3B9B679E" w:rsidR="00000000" w:rsidRDefault="00000000">
      <w:r w:rsidRPr="54E21494">
        <w:rPr>
          <w:b/>
          <w:bCs/>
        </w:rPr>
        <w:t>“Generative risk classification”</w:t>
      </w:r>
      <w:r w:rsidRPr="581B1415">
        <w:t xml:space="preserve"> is a major concern.</w:t>
      </w:r>
    </w:p>
    <w:p w14:paraId="6EDE49C6" w14:textId="4CFD1257" w:rsidR="00000000" w:rsidRDefault="00000000"/>
    <w:p w14:paraId="783F5F95" w14:textId="743193EA" w:rsidR="00000000" w:rsidRDefault="00000000">
      <w:r w:rsidRPr="56491DD4">
        <w:t>Risk stratification is:</w:t>
      </w:r>
    </w:p>
    <w:p w14:paraId="3F6A45D5" w14:textId="6BE25B23" w:rsidR="00000000" w:rsidRDefault="00000000">
      <w:r w:rsidRPr="5D522861">
        <w:t xml:space="preserve">* A </w:t>
      </w:r>
      <w:r w:rsidRPr="1D2168F2">
        <w:rPr>
          <w:b/>
          <w:bCs/>
        </w:rPr>
        <w:t>structured prediction problem</w:t>
      </w:r>
      <w:r w:rsidRPr="78C818EB">
        <w:t>, not a generative one</w:t>
      </w:r>
    </w:p>
    <w:p w14:paraId="78A6FB49" w14:textId="395405B5" w:rsidR="00000000" w:rsidRDefault="00000000">
      <w:r w:rsidRPr="4368F85C">
        <w:t xml:space="preserve">* Better handled by </w:t>
      </w:r>
      <w:r w:rsidRPr="2871C811">
        <w:rPr>
          <w:b/>
          <w:bCs/>
        </w:rPr>
        <w:t>interpretable models or rule-based systems</w:t>
      </w:r>
    </w:p>
    <w:p w14:paraId="5AD68B25" w14:textId="4529CE6A" w:rsidR="00000000" w:rsidRDefault="00000000"/>
    <w:p w14:paraId="4FCA865B" w14:textId="409A0CFB" w:rsidR="00000000" w:rsidRDefault="00000000">
      <w:r w:rsidRPr="52925F57">
        <w:t>Problems introduced:</w:t>
      </w:r>
    </w:p>
    <w:p w14:paraId="4F41C9A7" w14:textId="047C2BBC" w:rsidR="00000000" w:rsidRDefault="00000000">
      <w:r w:rsidRPr="3865E9B2">
        <w:t>* Non-deterministic outputs</w:t>
      </w:r>
    </w:p>
    <w:p w14:paraId="780C3221" w14:textId="145D5790" w:rsidR="00000000" w:rsidRDefault="00000000">
      <w:r w:rsidRPr="39DFF311">
        <w:t>* Explainability challenges</w:t>
      </w:r>
    </w:p>
    <w:p w14:paraId="1312EFDB" w14:textId="321E3D3E" w:rsidR="00000000" w:rsidRDefault="00000000">
      <w:r w:rsidRPr="74C86346">
        <w:t>* Regulatory resistance</w:t>
      </w:r>
    </w:p>
    <w:p w14:paraId="3A0DF140" w14:textId="40563FF1" w:rsidR="00000000" w:rsidRDefault="00000000"/>
    <w:p w14:paraId="1E4AE32A" w14:textId="2FD67B87" w:rsidR="00000000" w:rsidRDefault="00000000">
      <w:r w:rsidRPr="15E6CE4A">
        <w:t xml:space="preserve">This is the </w:t>
      </w:r>
      <w:r w:rsidRPr="66308194">
        <w:rPr>
          <w:b/>
          <w:bCs/>
        </w:rPr>
        <w:t>single biggest design flaw</w:t>
      </w:r>
      <w:r w:rsidRPr="05FCED8E">
        <w:t>.</w:t>
      </w:r>
    </w:p>
    <w:p w14:paraId="38ECAE95" w14:textId="6CCBB4FD" w:rsidR="00000000" w:rsidRDefault="00000000"/>
    <w:p w14:paraId="741A271E" w14:textId="628ECD74" w:rsidR="00000000" w:rsidRDefault="00000000">
      <w:r w:rsidRPr="1CFDF558">
        <w:rPr>
          <w:b/>
          <w:bCs/>
        </w:rPr>
        <w:t>2. MedGemma has not been validated on Nigerian or African clinical data</w:t>
      </w:r>
      <w:r w:rsidRPr="053891D6">
        <w:t xml:space="preserve"> </w:t>
      </w:r>
    </w:p>
    <w:p w14:paraId="4B6C14B2" w14:textId="1DE2C11F" w:rsidR="00000000" w:rsidRDefault="00000000"/>
    <w:p w14:paraId="5233AED9" w14:textId="7F3A5197" w:rsidR="00000000" w:rsidRDefault="00000000">
      <w:r w:rsidRPr="691A5E18">
        <w:t xml:space="preserve">This is the most important technical weakness. MedGemma 27B was trained on clinical notes, EHR data, and structured health records, but overwhelmingly from high-income country settings. ANC presentations in Nigerian PHC facilities include clinical patterns, comorbidities (sickle cell disease, malaria in pregnancy, malnutrition), and documentation styles that may not be well represented in that training corpus. The concept note does not address this gap. Fine-tuning on local ANC records is mentioned as a </w:t>
      </w:r>
      <w:r w:rsidRPr="65D4597D">
        <w:rPr>
          <w:b/>
          <w:bCs/>
        </w:rPr>
        <w:t>post-validation mitigation</w:t>
      </w:r>
      <w:r w:rsidRPr="192758EE">
        <w:t xml:space="preserve"> for false negatives, but it should be a </w:t>
      </w:r>
      <w:r w:rsidRPr="14A717A6">
        <w:rPr>
          <w:b/>
          <w:bCs/>
        </w:rPr>
        <w:t>pre-deployment requirement</w:t>
      </w:r>
      <w:r w:rsidRPr="7D13B622">
        <w:t>, not a fallback.</w:t>
      </w:r>
    </w:p>
    <w:p w14:paraId="66C26215" w14:textId="6552DDB3" w:rsidR="00000000" w:rsidRDefault="00000000"/>
    <w:p w14:paraId="43562205" w14:textId="0C606275" w:rsidR="00000000" w:rsidRDefault="00000000">
      <w:r w:rsidRPr="2C9E59F4">
        <w:rPr>
          <w:b/>
          <w:bCs/>
        </w:rPr>
        <w:t>3. Clinical Safety Risk</w:t>
      </w:r>
    </w:p>
    <w:p w14:paraId="60BB0CF2" w14:textId="3F4468F3" w:rsidR="00000000" w:rsidRDefault="00000000"/>
    <w:p w14:paraId="648C955C" w14:textId="001F2C11" w:rsidR="00000000" w:rsidRDefault="00000000">
      <w:r w:rsidRPr="745421BE">
        <w:t>False negatives are acknowledged, but mitigation is weak:</w:t>
      </w:r>
    </w:p>
    <w:p w14:paraId="43E12B94" w14:textId="4EBE6F48" w:rsidR="00000000" w:rsidRDefault="00000000">
      <w:r w:rsidRPr="0642E296">
        <w:t>* Prompt tuning is not a safety mechanism</w:t>
      </w:r>
    </w:p>
    <w:p w14:paraId="7E6D2676" w14:textId="437CF8A5" w:rsidR="00000000" w:rsidRDefault="00000000">
      <w:r w:rsidRPr="40F63F3F">
        <w:t>* No deterministic safeguards are defined</w:t>
      </w:r>
    </w:p>
    <w:p w14:paraId="58B3E3A7" w14:textId="5DACF9EF" w:rsidR="00000000" w:rsidRDefault="00000000">
      <w:r w:rsidRPr="6EE32FBF">
        <w:t>In maternal care:</w:t>
      </w:r>
    </w:p>
    <w:p w14:paraId="71417230" w14:textId="04C4FCDA" w:rsidR="00000000" w:rsidRDefault="00000000">
      <w:r w:rsidRPr="7CDD3001">
        <w:t>* Missing a high-risk case is catastrophic</w:t>
      </w:r>
    </w:p>
    <w:p w14:paraId="6F05F8B8" w14:textId="16C58005" w:rsidR="00000000" w:rsidRDefault="00000000"/>
    <w:p w14:paraId="3A26991B" w14:textId="4B0F65F4" w:rsidR="00000000" w:rsidRDefault="00000000">
      <w:r w:rsidRPr="4402772C">
        <w:t xml:space="preserve">You need </w:t>
      </w:r>
      <w:r w:rsidRPr="5D474650">
        <w:rPr>
          <w:b/>
          <w:bCs/>
        </w:rPr>
        <w:t>hard clinical rules</w:t>
      </w:r>
      <w:r w:rsidRPr="1321301B">
        <w:t>, not just model reasoning.</w:t>
      </w:r>
    </w:p>
    <w:p w14:paraId="2894E6EE" w14:textId="2B91DE2D" w:rsidR="00000000" w:rsidRDefault="00000000"/>
    <w:p w14:paraId="69AFE177" w14:textId="32FDBD74" w:rsidR="00000000" w:rsidRDefault="00000000">
      <w:r w:rsidRPr="0B2AC43E">
        <w:rPr>
          <w:b/>
          <w:bCs/>
        </w:rPr>
        <w:t>4. Weak Alignment with Existing Clinical Guidelines</w:t>
      </w:r>
    </w:p>
    <w:p w14:paraId="3D16E42E" w14:textId="53A1A291" w:rsidR="00000000" w:rsidRDefault="00000000">
      <w:r w:rsidRPr="3FC71D7B">
        <w:t>There is no explicit mapping to:</w:t>
      </w:r>
    </w:p>
    <w:p w14:paraId="452CC9D5" w14:textId="21068A8E" w:rsidR="00000000" w:rsidRDefault="00000000">
      <w:r w:rsidRPr="32B29F72">
        <w:t>* WHO ANC risk classification frameworks</w:t>
      </w:r>
    </w:p>
    <w:p w14:paraId="1E016ADC" w14:textId="29D81A3E" w:rsidR="00000000" w:rsidRDefault="00000000">
      <w:r w:rsidRPr="2B431454">
        <w:t>* National maternal health guidelines</w:t>
      </w:r>
    </w:p>
    <w:p w14:paraId="2437C0A6" w14:textId="1BF236C4" w:rsidR="00000000" w:rsidRDefault="00000000"/>
    <w:p w14:paraId="05118968" w14:textId="26AC0493" w:rsidR="00000000" w:rsidRDefault="00000000">
      <w:r w:rsidRPr="4B41D718">
        <w:t>This is problematic.</w:t>
      </w:r>
    </w:p>
    <w:p w14:paraId="53ED6DD4" w14:textId="5D7B8ADE" w:rsidR="00000000" w:rsidRDefault="00000000">
      <w:r w:rsidRPr="162E21BB">
        <w:t>Clinicians will ask: “Is this aligned with what we are trained to use?”</w:t>
      </w:r>
    </w:p>
    <w:p w14:paraId="6337BE99" w14:textId="6CA73067" w:rsidR="00000000" w:rsidRDefault="00000000"/>
    <w:p w14:paraId="212EB1DA" w14:textId="1169A191" w:rsidR="00000000" w:rsidRDefault="00000000">
      <w:r w:rsidRPr="09342EDE">
        <w:rPr>
          <w:b/>
          <w:bCs/>
        </w:rPr>
        <w:t>There is no clinical algorithm or scoring logic documented</w:t>
      </w:r>
      <w:r w:rsidRPr="08B395A5">
        <w:t xml:space="preserve"> </w:t>
      </w:r>
    </w:p>
    <w:p w14:paraId="6522A916" w14:textId="2802AEDB" w:rsidR="00000000" w:rsidRDefault="00000000"/>
    <w:p w14:paraId="697E2E97" w14:textId="67C6D90C" w:rsidR="00000000" w:rsidRDefault="00000000">
      <w:r w:rsidRPr="6E3BA886">
        <w:t>The concept describes what the tool does but not how the model reasons. There is no clinical decision logic, no description of which input variables carry the most weight, and no reference to an underlying validated risk scoring framework (such as the WHO ANC risk criteria or the FIGO obstetric risk scoring system). For a tool making high-stakes triage decisions, the absence of an auditable clinical reasoning layer is a significant accountability gap.</w:t>
      </w:r>
    </w:p>
    <w:p w14:paraId="3C245F67" w14:textId="4FEE8425" w:rsidR="00000000" w:rsidRDefault="00000000"/>
    <w:p w14:paraId="428D2A30" w14:textId="140541F6" w:rsidR="00000000" w:rsidRDefault="00000000">
      <w:r w:rsidRPr="4D1AAD93">
        <w:rPr>
          <w:b/>
          <w:bCs/>
        </w:rPr>
        <w:t>5. Data Strategy is Underspecified</w:t>
      </w:r>
    </w:p>
    <w:p w14:paraId="27FCC67F" w14:textId="7F6D5FD9" w:rsidR="00000000" w:rsidRDefault="00000000"/>
    <w:p w14:paraId="4E7C5814" w14:textId="1C6E11AF" w:rsidR="00000000" w:rsidRDefault="00000000">
      <w:r w:rsidRPr="701A55D3">
        <w:t>The proposal lacks:</w:t>
      </w:r>
    </w:p>
    <w:p w14:paraId="0888A4E2" w14:textId="244B15D7" w:rsidR="00000000" w:rsidRDefault="00000000">
      <w:r w:rsidRPr="58610735">
        <w:t>* Source of training data</w:t>
      </w:r>
    </w:p>
    <w:p w14:paraId="73A30D7C" w14:textId="11EAB9B0" w:rsidR="00000000" w:rsidRDefault="00000000">
      <w:r w:rsidRPr="4E7F21AF">
        <w:t>* Annotation process</w:t>
      </w:r>
    </w:p>
    <w:p w14:paraId="36ABB4F7" w14:textId="7EB27C90" w:rsidR="00000000" w:rsidRDefault="00000000">
      <w:r w:rsidRPr="126713C3">
        <w:t>* Representation of Nigerian populations</w:t>
      </w:r>
    </w:p>
    <w:p w14:paraId="73027A08" w14:textId="40C26C72" w:rsidR="00000000" w:rsidRDefault="00000000"/>
    <w:p w14:paraId="650CF565" w14:textId="2213949E" w:rsidR="00000000" w:rsidRDefault="00000000">
      <w:r w:rsidRPr="1AF5BC0A">
        <w:t>Without this, performance claims are fragile.</w:t>
      </w:r>
    </w:p>
    <w:p w14:paraId="209BE224" w14:textId="6DBA22A2" w:rsidR="00000000" w:rsidRDefault="00000000"/>
    <w:p w14:paraId="0B4D9B63" w14:textId="5E131573" w:rsidR="00000000" w:rsidRDefault="00000000">
      <w:r w:rsidRPr="228B82E2">
        <w:rPr>
          <w:b/>
          <w:bCs/>
        </w:rPr>
        <w:t>6. Overengineering via Bioacoustic Module</w:t>
      </w:r>
    </w:p>
    <w:p w14:paraId="4FB0238A" w14:textId="03DE02A6" w:rsidR="00000000" w:rsidRDefault="00000000"/>
    <w:p w14:paraId="479DE8C8" w14:textId="0083EBF2" w:rsidR="00000000" w:rsidRDefault="00000000">
      <w:r w:rsidRPr="3ED22F32">
        <w:t>The HeAR-based fetal heart analysis is:</w:t>
      </w:r>
    </w:p>
    <w:p w14:paraId="2F636D5A" w14:textId="4430DD43" w:rsidR="00000000" w:rsidRDefault="00000000">
      <w:r w:rsidRPr="019F17A4">
        <w:t>* Interesting</w:t>
      </w:r>
    </w:p>
    <w:p w14:paraId="34FB95C4" w14:textId="0D184161" w:rsidR="00000000" w:rsidRDefault="00000000">
      <w:r w:rsidRPr="27D6A721">
        <w:t>* But premature</w:t>
      </w:r>
    </w:p>
    <w:p w14:paraId="556C61F4" w14:textId="22696FFF" w:rsidR="00000000" w:rsidRDefault="00000000"/>
    <w:p w14:paraId="386CE5E2" w14:textId="192A3C03" w:rsidR="00000000" w:rsidRDefault="00000000">
      <w:r w:rsidRPr="695213F5">
        <w:t>Challenges:</w:t>
      </w:r>
    </w:p>
    <w:p w14:paraId="1DEBB0CC" w14:textId="55CBE256" w:rsidR="00000000" w:rsidRDefault="00000000">
      <w:r w:rsidRPr="5FEA5E99">
        <w:t>* Data scarcity</w:t>
      </w:r>
    </w:p>
    <w:p w14:paraId="515C006B" w14:textId="0B736A6C" w:rsidR="00000000" w:rsidRDefault="00000000">
      <w:r w:rsidRPr="78E34BEC">
        <w:t>* Device variability</w:t>
      </w:r>
    </w:p>
    <w:p w14:paraId="55F713CF" w14:textId="6AD61A78" w:rsidR="00000000" w:rsidRDefault="00000000">
      <w:r w:rsidRPr="085B4C65">
        <w:t>* Noise in PHC environments</w:t>
      </w:r>
    </w:p>
    <w:p w14:paraId="44D259B9" w14:textId="7254E765" w:rsidR="00000000" w:rsidRDefault="00000000"/>
    <w:p w14:paraId="2869A51A" w14:textId="5C962391" w:rsidR="00000000" w:rsidRDefault="00000000">
      <w:r w:rsidRPr="2F4128FC">
        <w:t>These risks distracting from the core value proposition.</w:t>
      </w:r>
    </w:p>
    <w:p w14:paraId="6BDDBF16" w14:textId="6822201D" w:rsidR="00000000" w:rsidRDefault="00000000"/>
    <w:p w14:paraId="6EBB4960" w14:textId="7586C6F5" w:rsidR="00000000" w:rsidRDefault="00000000">
      <w:r w:rsidRPr="5D3E4355">
        <w:rPr>
          <w:b/>
          <w:bCs/>
        </w:rPr>
        <w:t>7. Implementation Timeline is Optimistic</w:t>
      </w:r>
    </w:p>
    <w:p w14:paraId="153015C5" w14:textId="1F71FEB6" w:rsidR="00000000" w:rsidRDefault="00000000"/>
    <w:p w14:paraId="05F25C48" w14:textId="1CA84E2B" w:rsidR="00000000" w:rsidRDefault="00000000">
      <w:r w:rsidRPr="6433B151">
        <w:t>A 16-week plan that includes:</w:t>
      </w:r>
    </w:p>
    <w:p w14:paraId="6EF14A4B" w14:textId="6AB62195" w:rsidR="00000000" w:rsidRDefault="00000000">
      <w:r w:rsidRPr="02AC993C">
        <w:t>* Model development</w:t>
      </w:r>
    </w:p>
    <w:p w14:paraId="6C6203BA" w14:textId="360542A2" w:rsidR="00000000" w:rsidRDefault="00000000">
      <w:r w:rsidRPr="2A6669F9">
        <w:t>* Validation study</w:t>
      </w:r>
    </w:p>
    <w:p w14:paraId="310D4C27" w14:textId="264E62FB" w:rsidR="00000000" w:rsidRDefault="00000000">
      <w:r w:rsidRPr="6B9F3BD1">
        <w:t>* Dashboard</w:t>
      </w:r>
    </w:p>
    <w:p w14:paraId="58FABFEE" w14:textId="2F98362D" w:rsidR="00000000" w:rsidRDefault="00000000">
      <w:r w:rsidRPr="0532FC05">
        <w:t>* DHIS2 integration</w:t>
      </w:r>
    </w:p>
    <w:p w14:paraId="7F3126C8" w14:textId="1E10BC29" w:rsidR="00000000" w:rsidRDefault="00000000">
      <w:r w:rsidRPr="602252DB">
        <w:t>is aggressive.</w:t>
      </w:r>
    </w:p>
    <w:p w14:paraId="6363BA7D" w14:textId="11083A0C" w:rsidR="00000000" w:rsidRDefault="00000000"/>
    <w:p w14:paraId="08E6EEA8" w14:textId="411DADC8" w:rsidR="00000000" w:rsidRDefault="00000000">
      <w:r w:rsidRPr="6CAC64D4">
        <w:t>Expect slippage unless scope is reduced.</w:t>
      </w:r>
    </w:p>
    <w:p w14:paraId="0663C3F0" w14:textId="4593BA22" w:rsidR="00000000" w:rsidRDefault="00000000"/>
    <w:p w14:paraId="2A185EE0" w14:textId="252FAE32" w:rsidR="00000000" w:rsidRDefault="00000000">
      <w:r w:rsidRPr="42A39BB6">
        <w:rPr>
          <w:b/>
          <w:bCs/>
        </w:rPr>
        <w:t>8. Adoption and Workflow Reality</w:t>
      </w:r>
    </w:p>
    <w:p w14:paraId="5C93684D" w14:textId="08543E0C" w:rsidR="00000000" w:rsidRDefault="00000000"/>
    <w:p w14:paraId="754E3956" w14:textId="3F4A2E33" w:rsidR="00000000" w:rsidRDefault="00000000">
      <w:r w:rsidRPr="22A40336">
        <w:t>You assume:</w:t>
      </w:r>
    </w:p>
    <w:p w14:paraId="11CC9786" w14:textId="2D440C2E" w:rsidR="00000000" w:rsidRDefault="00000000">
      <w:r w:rsidRPr="442461F9">
        <w:t>* Consistent data entry</w:t>
      </w:r>
    </w:p>
    <w:p w14:paraId="5FBDE2A1" w14:textId="5B6EEB99" w:rsidR="00000000" w:rsidRDefault="00000000">
      <w:r w:rsidRPr="77C82E64">
        <w:t>* Accurate measurements</w:t>
      </w:r>
    </w:p>
    <w:p w14:paraId="11B92932" w14:textId="06E63A03" w:rsidR="00000000" w:rsidRDefault="00000000">
      <w:r w:rsidRPr="0704FF22">
        <w:t>* Staff compliance</w:t>
      </w:r>
    </w:p>
    <w:p w14:paraId="66D08DD3" w14:textId="4B487F89" w:rsidR="00000000" w:rsidRDefault="00000000"/>
    <w:p w14:paraId="3705BDCB" w14:textId="67A596D1" w:rsidR="00000000" w:rsidRDefault="00000000">
      <w:r w:rsidRPr="6BCCC4CB">
        <w:t>Reality in PHCs:</w:t>
      </w:r>
    </w:p>
    <w:p w14:paraId="75CE5203" w14:textId="78DF8B84" w:rsidR="00000000" w:rsidRDefault="00000000">
      <w:r w:rsidRPr="206629FF">
        <w:t>* BP machines may be faulty</w:t>
      </w:r>
    </w:p>
    <w:p w14:paraId="0A4E519F" w14:textId="0509BEE1" w:rsidR="00000000" w:rsidRDefault="00000000">
      <w:r w:rsidRPr="10C65D7F">
        <w:t>* Hb may not be available</w:t>
      </w:r>
    </w:p>
    <w:p w14:paraId="546FECC2" w14:textId="25B912AC" w:rsidR="00000000" w:rsidRDefault="00000000">
      <w:r w:rsidRPr="34E3D5DA">
        <w:t>* Records may be incomplete</w:t>
      </w:r>
    </w:p>
    <w:p w14:paraId="252C2CA3" w14:textId="395AFF40" w:rsidR="00000000" w:rsidRDefault="00000000"/>
    <w:p w14:paraId="518C8E1A" w14:textId="066CEEF8" w:rsidR="00000000" w:rsidRDefault="00000000">
      <w:r w:rsidRPr="7EA1A2CE">
        <w:t xml:space="preserve">The system must handle </w:t>
      </w:r>
      <w:r w:rsidRPr="4133E2FD">
        <w:rPr>
          <w:b/>
          <w:bCs/>
        </w:rPr>
        <w:t>missing and unreliable data gracefully</w:t>
      </w:r>
      <w:r w:rsidRPr="77E8D190">
        <w:t>.</w:t>
      </w:r>
    </w:p>
    <w:p w14:paraId="7ECDB22B" w14:textId="7C0E1E2A" w:rsidR="00000000" w:rsidRDefault="00000000"/>
    <w:p w14:paraId="3292CD9E" w14:textId="185AE7B5" w:rsidR="00000000" w:rsidRDefault="00000000">
      <w:r w:rsidRPr="10D13549">
        <w:rPr>
          <w:b/>
          <w:bCs/>
        </w:rPr>
        <w:t>9. The "midwife reference assessment" as ground truth is problematic</w:t>
      </w:r>
      <w:r w:rsidRPr="0E8D67C5">
        <w:t xml:space="preserve"> </w:t>
      </w:r>
    </w:p>
    <w:p w14:paraId="5BCDF21C" w14:textId="39F01507" w:rsidR="00000000" w:rsidRDefault="00000000"/>
    <w:p w14:paraId="5A6AF42C" w14:textId="446BE7EA" w:rsidR="00000000" w:rsidRDefault="00000000">
      <w:r w:rsidRPr="5E55B98C">
        <w:t>The validation framework benchmarks Jijiya against midwife clinical judgment. But if midwife judgment in overburdened PHC facilities were reliable and consistent, the tool would not be needed. Ground truth for a risk stratification validation study should be clinical outcomes including, adverse events, complications, referral outcomes, not the judgment of the very workforce the tool is designed to augment.</w:t>
      </w:r>
    </w:p>
    <w:p w14:paraId="335677E7" w14:textId="1E6DB86B" w:rsidR="00000000" w:rsidRDefault="00000000"/>
    <w:p w14:paraId="2C66BCB4" w14:textId="1FE5C2D2" w:rsidR="00000000" w:rsidRDefault="00000000">
      <w:r w:rsidRPr="56E7261F">
        <w:rPr>
          <w:b/>
          <w:bCs/>
        </w:rPr>
        <w:t>10. Equity and language accessibility are underspecified</w:t>
      </w:r>
      <w:r w:rsidRPr="570FDC2D">
        <w:t xml:space="preserve"> </w:t>
      </w:r>
    </w:p>
    <w:p w14:paraId="50B0F903" w14:textId="200DA714" w:rsidR="00000000" w:rsidRDefault="00000000"/>
    <w:p w14:paraId="22B41D05" w14:textId="6E3A63E4" w:rsidR="00000000" w:rsidRDefault="00000000">
      <w:r w:rsidRPr="52E8BE70">
        <w:t>Nigeria has over 500 languages and three major official lingua francas. The interface is described in English, with Hausa and Yoruba flagged as post-MVP options. For a tool targeting PHC health workers, many of whom are community health extension workers (CHEWs) with limited English proficiency, this is not a minor gap. It should be a Phase 1 design consideration, not a roadmap item.</w:t>
      </w:r>
    </w:p>
    <w:p w14:paraId="5A03DA26" w14:textId="53A872E1" w:rsidR="00000000" w:rsidRDefault="00000000"/>
    <w:p w14:paraId="4EA73067" w14:textId="07B81BD5" w:rsidR="00000000" w:rsidRDefault="00000000">
      <w:r w:rsidRPr="460398F1">
        <w:rPr>
          <w:b/>
          <w:bCs/>
        </w:rPr>
        <w:t>11. Patient consent and community engagement are absent</w:t>
      </w:r>
      <w:r w:rsidRPr="467AC123">
        <w:t xml:space="preserve"> </w:t>
      </w:r>
    </w:p>
    <w:p w14:paraId="69ED8E05" w14:textId="3722D9CC" w:rsidR="00000000" w:rsidRDefault="00000000"/>
    <w:p w14:paraId="3DF9C084" w14:textId="63810BC5" w:rsidR="00000000" w:rsidRDefault="00000000">
      <w:r w:rsidRPr="6FC1D468">
        <w:t>The data governance section correctly addresses encryption and local-first processing, but there is no mention of how pregnant women in the validation study will be informed about AI-assisted risk classification, how consent will be obtained, or how community trust will be built. In the current global climate around AI in healthcare, this is both an ethical requirement and a practical deployment risk.</w:t>
      </w:r>
    </w:p>
    <w:p w14:paraId="72C55AC6" w14:textId="1CE35D09" w:rsidR="00000000" w:rsidRDefault="00000000"/>
    <w:p w14:paraId="6491CDAC" w14:textId="6C38ED0F" w:rsidR="00000000" w:rsidRDefault="00000000">
      <w:r w:rsidRPr="179462B5">
        <w:rPr>
          <w:b/>
          <w:bCs/>
        </w:rPr>
        <w:t>12. Sustainability and post-project maintenance are not addressed</w:t>
      </w:r>
      <w:r w:rsidRPr="20955AC3">
        <w:t xml:space="preserve"> </w:t>
      </w:r>
    </w:p>
    <w:p w14:paraId="5967AD3A" w14:textId="5199C159" w:rsidR="00000000" w:rsidRDefault="00000000"/>
    <w:p w14:paraId="4381FD53" w14:textId="10677E8F" w:rsidR="00000000" w:rsidRDefault="00000000">
      <w:r w:rsidRPr="7346538F">
        <w:t>Who maintains the model after the ?16-week build? Who pays for cloud inference at scale? What happens when MedGemma is updated or deprecated? There is no sustainability plan, which is a common and fatal weakness in donor-funded digital health tools.</w:t>
      </w:r>
    </w:p>
  </w:comment>
  <w:comment w:id="5" w:author="Olawale Abiodun Ogundeji (Dr.)" w:date="2026-03-26T09:12:00Z" w:initials="O(">
    <w:p w14:paraId="510E30E0" w14:textId="15423643" w:rsidR="00000000" w:rsidRDefault="00000000">
      <w:r>
        <w:annotationRef/>
      </w:r>
      <w:r w:rsidRPr="5DA93E4E">
        <w:rPr>
          <w:b/>
          <w:bCs/>
        </w:rPr>
        <w:t xml:space="preserve">My Recommendations </w:t>
      </w:r>
    </w:p>
    <w:p w14:paraId="3AB30A9A" w14:textId="0D548FC2" w:rsidR="00000000" w:rsidRDefault="00000000"/>
    <w:p w14:paraId="2F8F5851" w14:textId="7DAEC429" w:rsidR="00000000" w:rsidRDefault="00000000">
      <w:r w:rsidRPr="44D576E1">
        <w:rPr>
          <w:b/>
          <w:bCs/>
        </w:rPr>
        <w:t>1. Replace or Constrain the Core Model Approach</w:t>
      </w:r>
    </w:p>
    <w:p w14:paraId="4334B045" w14:textId="660D185A" w:rsidR="00000000" w:rsidRDefault="00000000"/>
    <w:p w14:paraId="79DA039A" w14:textId="6F5AD993" w:rsidR="00000000" w:rsidRDefault="00000000">
      <w:r w:rsidRPr="5EF2E434">
        <w:t>Shift from generative AI to:</w:t>
      </w:r>
    </w:p>
    <w:p w14:paraId="7C1A00B2" w14:textId="45FAD466" w:rsidR="00000000" w:rsidRDefault="00000000">
      <w:r w:rsidRPr="4DC35DAD">
        <w:t>* Rule-based + ML hybrid model</w:t>
      </w:r>
    </w:p>
    <w:p w14:paraId="681C2FD1" w14:textId="1D7FE590" w:rsidR="00000000" w:rsidRDefault="00000000">
      <w:r w:rsidRPr="181C3204">
        <w:t>* Logistic regression or gradient boosting</w:t>
      </w:r>
    </w:p>
    <w:p w14:paraId="3C116BA8" w14:textId="2DB678BA" w:rsidR="00000000" w:rsidRDefault="00000000">
      <w:r w:rsidRPr="0FB8C416">
        <w:t>* Deterministic scoring aligned with WHO</w:t>
      </w:r>
    </w:p>
    <w:p w14:paraId="73A5A789" w14:textId="2C942B59" w:rsidR="00000000" w:rsidRDefault="00000000"/>
    <w:p w14:paraId="01994878" w14:textId="556EEB91" w:rsidR="00000000" w:rsidRDefault="00000000">
      <w:r w:rsidRPr="33489380">
        <w:t>Use LLM only for:</w:t>
      </w:r>
    </w:p>
    <w:p w14:paraId="09FD819B" w14:textId="14E8824A" w:rsidR="00000000" w:rsidRDefault="00000000">
      <w:r w:rsidRPr="51572A45">
        <w:t>* Explanation layer, not decision layer</w:t>
      </w:r>
    </w:p>
    <w:p w14:paraId="65950C79" w14:textId="06598E8B" w:rsidR="00000000" w:rsidRDefault="00000000"/>
    <w:p w14:paraId="1BC67015" w14:textId="15EF525F" w:rsidR="00000000" w:rsidRDefault="00000000">
      <w:r w:rsidRPr="69F25FED">
        <w:t>Anchor the classification logic in an explicitly documented, peer-reviewed clinical scoring framework before building the AI layer on top of it</w:t>
      </w:r>
    </w:p>
    <w:p w14:paraId="41806328" w14:textId="587AB41B" w:rsidR="00000000" w:rsidRDefault="00000000"/>
    <w:p w14:paraId="54B7C1D8" w14:textId="6C8E8578" w:rsidR="00000000" w:rsidRDefault="00000000">
      <w:r w:rsidRPr="7411D18E">
        <w:rPr>
          <w:b/>
          <w:bCs/>
        </w:rPr>
        <w:t>2. Embed Clinical Guidelines Explicitly</w:t>
      </w:r>
    </w:p>
    <w:p w14:paraId="5E5645B6" w14:textId="5E6B1858" w:rsidR="00000000" w:rsidRDefault="00000000"/>
    <w:p w14:paraId="52E28079" w14:textId="43AE1A96" w:rsidR="00000000" w:rsidRDefault="00000000">
      <w:r w:rsidRPr="2FE03288">
        <w:t>Map the system to:</w:t>
      </w:r>
    </w:p>
    <w:p w14:paraId="66D14FAA" w14:textId="5AE75A44" w:rsidR="00000000" w:rsidRDefault="00000000">
      <w:r w:rsidRPr="4CD44C61">
        <w:t>* WHO ANC guidelines</w:t>
      </w:r>
    </w:p>
    <w:p w14:paraId="27A1ADBF" w14:textId="25BCB6FF" w:rsidR="00000000" w:rsidRDefault="00000000">
      <w:r w:rsidRPr="6D57E4BB">
        <w:t>* National protocols</w:t>
      </w:r>
    </w:p>
    <w:p w14:paraId="2AF628FF" w14:textId="25384062" w:rsidR="00000000" w:rsidRDefault="00000000">
      <w:r w:rsidRPr="782A5E23">
        <w:t>* Make outputs traceable to guidelines.</w:t>
      </w:r>
    </w:p>
    <w:p w14:paraId="0EB9B5AD" w14:textId="44FBA452" w:rsidR="00000000" w:rsidRDefault="00000000"/>
    <w:p w14:paraId="32D8EF5C" w14:textId="5DD14E53" w:rsidR="00000000" w:rsidRDefault="00000000">
      <w:r w:rsidRPr="4876DEFB">
        <w:rPr>
          <w:b/>
          <w:bCs/>
        </w:rPr>
        <w:t>3. Build a Local Data Strategy</w:t>
      </w:r>
    </w:p>
    <w:p w14:paraId="11317B33" w14:textId="6691A2E4" w:rsidR="00000000" w:rsidRDefault="00000000"/>
    <w:p w14:paraId="77C5EA47" w14:textId="2C123CA9" w:rsidR="00000000" w:rsidRDefault="00000000">
      <w:r w:rsidRPr="0A232DB9">
        <w:rPr>
          <w:b/>
          <w:bCs/>
        </w:rPr>
        <w:t>Define:</w:t>
      </w:r>
    </w:p>
    <w:p w14:paraId="09CEDF4F" w14:textId="707D58EF" w:rsidR="00000000" w:rsidRDefault="00000000">
      <w:r w:rsidRPr="68C20C41">
        <w:t>* Data collection from PHCs</w:t>
      </w:r>
    </w:p>
    <w:p w14:paraId="0B2B3626" w14:textId="001053E6" w:rsidR="00000000" w:rsidRDefault="00000000">
      <w:r w:rsidRPr="0E7952ED">
        <w:t>* Annotation by midwives</w:t>
      </w:r>
    </w:p>
    <w:p w14:paraId="164579BE" w14:textId="4687F11C" w:rsidR="00000000" w:rsidRDefault="00000000">
      <w:r w:rsidRPr="107CE05A">
        <w:t>* Continuous validation loop</w:t>
      </w:r>
    </w:p>
    <w:p w14:paraId="1707E65C" w14:textId="631030C9" w:rsidR="00000000" w:rsidRDefault="00000000"/>
    <w:p w14:paraId="57B52177" w14:textId="04141004" w:rsidR="00000000" w:rsidRDefault="00000000">
      <w:r w:rsidRPr="59E00F45">
        <w:t xml:space="preserve">Collect and annotate a Nigerian ANC dataset for fine-tuning before validation, not after. This is essential for credibility. </w:t>
      </w:r>
    </w:p>
    <w:p w14:paraId="4BB77F7B" w14:textId="3D23E529" w:rsidR="00000000" w:rsidRDefault="00000000"/>
    <w:p w14:paraId="52279FDE" w14:textId="11C80747" w:rsidR="00000000" w:rsidRDefault="00000000">
      <w:r w:rsidRPr="32E68F20">
        <w:rPr>
          <w:b/>
          <w:bCs/>
        </w:rPr>
        <w:t>4. Strengthen Safety Architecture</w:t>
      </w:r>
    </w:p>
    <w:p w14:paraId="405C05E4" w14:textId="5243AF3F" w:rsidR="00000000" w:rsidRDefault="00000000"/>
    <w:p w14:paraId="28FDD9A5" w14:textId="39BB40A0" w:rsidR="00000000" w:rsidRDefault="00000000">
      <w:r w:rsidRPr="7D7C2303">
        <w:rPr>
          <w:b/>
          <w:bCs/>
        </w:rPr>
        <w:t>Add:</w:t>
      </w:r>
    </w:p>
    <w:p w14:paraId="2D2B3DA1" w14:textId="6F72DDED" w:rsidR="00000000" w:rsidRDefault="00000000">
      <w:r w:rsidRPr="37E810D3">
        <w:t>* Hard thresholds (e.g. BP, Hb triggers)</w:t>
      </w:r>
    </w:p>
    <w:p w14:paraId="1C85A160" w14:textId="178109AC" w:rsidR="00000000" w:rsidRDefault="00000000">
      <w:r w:rsidRPr="7C369601">
        <w:t>* Override rules</w:t>
      </w:r>
    </w:p>
    <w:p w14:paraId="2347E575" w14:textId="7013EF07" w:rsidR="00000000" w:rsidRDefault="00000000">
      <w:r w:rsidRPr="7C90625C">
        <w:t>* Red flag escalation system</w:t>
      </w:r>
    </w:p>
    <w:p w14:paraId="05B8D73A" w14:textId="3043F529" w:rsidR="00000000" w:rsidRDefault="00000000">
      <w:r w:rsidRPr="61CF169A">
        <w:t>* No high-risk case should depend solely on model inference.</w:t>
      </w:r>
    </w:p>
    <w:p w14:paraId="05090FE5" w14:textId="4EA65D37" w:rsidR="00000000" w:rsidRDefault="00000000"/>
    <w:p w14:paraId="2CC521A0" w14:textId="754AE9F5" w:rsidR="00000000" w:rsidRDefault="00000000">
      <w:r w:rsidRPr="37808721">
        <w:rPr>
          <w:b/>
          <w:bCs/>
        </w:rPr>
        <w:t>5. Simplify MVP Scope</w:t>
      </w:r>
    </w:p>
    <w:p w14:paraId="0FF04CA5" w14:textId="18B36EA5" w:rsidR="00000000" w:rsidRDefault="00000000"/>
    <w:p w14:paraId="099D0ABB" w14:textId="20A4853C" w:rsidR="00000000" w:rsidRDefault="00000000">
      <w:r w:rsidRPr="501FEF52">
        <w:rPr>
          <w:b/>
          <w:bCs/>
        </w:rPr>
        <w:t>Deprioritise:</w:t>
      </w:r>
    </w:p>
    <w:p w14:paraId="38BCECAD" w14:textId="17638680" w:rsidR="00000000" w:rsidRDefault="00000000">
      <w:r w:rsidRPr="62ECACC5">
        <w:t>* Bioacoustic module</w:t>
      </w:r>
    </w:p>
    <w:p w14:paraId="2FE54D99" w14:textId="7A299F56" w:rsidR="00000000" w:rsidRDefault="00000000"/>
    <w:p w14:paraId="46757EB6" w14:textId="41E205EB" w:rsidR="00000000" w:rsidRDefault="00000000">
      <w:r w:rsidRPr="58168B33">
        <w:rPr>
          <w:b/>
          <w:bCs/>
        </w:rPr>
        <w:t>Focus on:</w:t>
      </w:r>
    </w:p>
    <w:p w14:paraId="6B5387D2" w14:textId="21C42090" w:rsidR="00000000" w:rsidRDefault="00000000">
      <w:r w:rsidRPr="360B20FD">
        <w:t>* Structured ANC risk scoring</w:t>
      </w:r>
    </w:p>
    <w:p w14:paraId="5C48116C" w14:textId="0C36893F" w:rsidR="00000000" w:rsidRDefault="00000000">
      <w:r w:rsidRPr="386C3B3C">
        <w:t>* Referral decision support</w:t>
      </w:r>
    </w:p>
    <w:p w14:paraId="20E627CB" w14:textId="6994A7EA" w:rsidR="00000000" w:rsidRDefault="00000000"/>
    <w:p w14:paraId="34341839" w14:textId="7E17C585" w:rsidR="00000000" w:rsidRDefault="00000000">
      <w:r w:rsidRPr="36FC889B">
        <w:rPr>
          <w:b/>
          <w:bCs/>
        </w:rPr>
        <w:t>6. Design for Data Imperfection</w:t>
      </w:r>
    </w:p>
    <w:p w14:paraId="535C7818" w14:textId="024C2CA9" w:rsidR="00000000" w:rsidRDefault="00000000"/>
    <w:p w14:paraId="3101189B" w14:textId="71B8D260" w:rsidR="00000000" w:rsidRDefault="00000000">
      <w:r w:rsidRPr="35AC1D29">
        <w:rPr>
          <w:b/>
          <w:bCs/>
        </w:rPr>
        <w:t>System must:</w:t>
      </w:r>
    </w:p>
    <w:p w14:paraId="79C4794B" w14:textId="7990944D" w:rsidR="00000000" w:rsidRDefault="00000000">
      <w:r w:rsidRPr="7B7AFE27">
        <w:t>* Work with missing inputs</w:t>
      </w:r>
    </w:p>
    <w:p w14:paraId="01EC5A19" w14:textId="23A89634" w:rsidR="00000000" w:rsidRDefault="00000000">
      <w:r w:rsidRPr="40623328">
        <w:t>* Flag incomplete records</w:t>
      </w:r>
    </w:p>
    <w:p w14:paraId="67B92F54" w14:textId="05CFF7F4" w:rsidR="00000000" w:rsidRDefault="00000000">
      <w:r w:rsidRPr="6C4CEF86">
        <w:t>* Provide fallback logic</w:t>
      </w:r>
    </w:p>
    <w:p w14:paraId="5FF1A075" w14:textId="7589D3BA" w:rsidR="00000000" w:rsidRDefault="00000000"/>
    <w:p w14:paraId="05901009" w14:textId="5F78BF85" w:rsidR="00000000" w:rsidRDefault="00000000">
      <w:r w:rsidRPr="1D0BF901">
        <w:rPr>
          <w:b/>
          <w:bCs/>
        </w:rPr>
        <w:t>7. Clarify Deployment and Scale Strategy</w:t>
      </w:r>
    </w:p>
    <w:p w14:paraId="628144C1" w14:textId="76CC54A2" w:rsidR="00000000" w:rsidRDefault="00000000"/>
    <w:p w14:paraId="4B2986F6" w14:textId="2075E7A7" w:rsidR="00000000" w:rsidRDefault="00000000">
      <w:r w:rsidRPr="081F03E9">
        <w:rPr>
          <w:b/>
          <w:bCs/>
        </w:rPr>
        <w:t>Define:</w:t>
      </w:r>
    </w:p>
    <w:p w14:paraId="412DD8A8" w14:textId="7637E6D6" w:rsidR="00000000" w:rsidRDefault="00000000">
      <w:r w:rsidRPr="6C383CAE">
        <w:t>* State-level rollout model</w:t>
      </w:r>
    </w:p>
    <w:p w14:paraId="38906734" w14:textId="20AFAF76" w:rsidR="00000000" w:rsidRDefault="00000000">
      <w:r w:rsidRPr="0628D19E">
        <w:t>* Integration with PHC workflows</w:t>
      </w:r>
    </w:p>
    <w:p w14:paraId="5D925C42" w14:textId="6F7F8389" w:rsidR="00000000" w:rsidRDefault="00000000">
      <w:r w:rsidRPr="13D2B8B6">
        <w:t>* Training and supervision model</w:t>
      </w:r>
    </w:p>
    <w:p w14:paraId="31957A10" w14:textId="07296DEA" w:rsidR="00000000" w:rsidRDefault="00000000"/>
    <w:p w14:paraId="2FF9E80F" w14:textId="507C62F6" w:rsidR="00000000" w:rsidRDefault="00000000">
      <w:r w:rsidRPr="013DC2C1">
        <w:t>Build Hausa and Yoruba interfaces into Phase 1, not post-MVP</w:t>
      </w:r>
    </w:p>
    <w:p w14:paraId="78FD68B0" w14:textId="00E26DBE" w:rsidR="00000000" w:rsidRDefault="00000000"/>
    <w:p w14:paraId="3A2285AB" w14:textId="3F587E81" w:rsidR="00000000" w:rsidRDefault="00000000">
      <w:r w:rsidRPr="3EC2A9B7">
        <w:rPr>
          <w:b/>
          <w:bCs/>
        </w:rPr>
        <w:t>8. Validation design</w:t>
      </w:r>
    </w:p>
    <w:p w14:paraId="2CB86B0C" w14:textId="5BFB83A8" w:rsidR="00000000" w:rsidRDefault="00000000"/>
    <w:p w14:paraId="1B43E9C1" w14:textId="1865F2C0" w:rsidR="00000000" w:rsidRDefault="00000000">
      <w:r w:rsidRPr="6A018EF8">
        <w:t>Expand to at least two additional states; use clinical outcomes, not midwife judgment, as ground truth; target n ≥ 800</w:t>
      </w:r>
    </w:p>
    <w:p w14:paraId="153EBD32" w14:textId="49F919D3" w:rsidR="00000000" w:rsidRDefault="00000000"/>
    <w:p w14:paraId="1CD86BD9" w14:textId="6ACB0769" w:rsidR="00000000" w:rsidRDefault="00000000">
      <w:r w:rsidRPr="460D1191">
        <w:rPr>
          <w:b/>
          <w:bCs/>
        </w:rPr>
        <w:t>9. Consent framework</w:t>
      </w:r>
    </w:p>
    <w:p w14:paraId="139C0268" w14:textId="0DFF0F4F" w:rsidR="00000000" w:rsidRDefault="00000000"/>
    <w:p w14:paraId="72A9456B" w14:textId="17C19992" w:rsidR="00000000" w:rsidRDefault="00000000">
      <w:r w:rsidRPr="0973FE98">
        <w:t>Design a community engagement and patient consent protocol before the validation study begins</w:t>
      </w:r>
    </w:p>
    <w:p w14:paraId="19A52303" w14:textId="76932483" w:rsidR="00000000" w:rsidRDefault="00000000"/>
    <w:p w14:paraId="1665BC3B" w14:textId="292CBF89" w:rsidR="00000000" w:rsidRDefault="00000000">
      <w:r w:rsidRPr="169EC00F">
        <w:rPr>
          <w:b/>
          <w:bCs/>
        </w:rPr>
        <w:t>10. Sustainability</w:t>
      </w:r>
    </w:p>
    <w:p w14:paraId="1119D519" w14:textId="36997B09" w:rsidR="00000000" w:rsidRDefault="00000000"/>
    <w:p w14:paraId="2BD5A384" w14:textId="3A8C8D28" w:rsidR="00000000" w:rsidRDefault="00000000">
      <w:r w:rsidRPr="011BF8B2">
        <w:t>Define a post-project ownership model — likely NPHCDA — with a maintenance budget and model governance plan</w:t>
      </w:r>
    </w:p>
    <w:p w14:paraId="13485CB5" w14:textId="59A72EBC" w:rsidR="00000000" w:rsidRDefault="00000000"/>
    <w:p w14:paraId="094876C8" w14:textId="0C295692" w:rsidR="00000000" w:rsidRDefault="00000000">
      <w:r w:rsidRPr="65984C3E">
        <w:rPr>
          <w:b/>
          <w:bCs/>
        </w:rPr>
        <w:t xml:space="preserve">11. Name scope </w:t>
      </w:r>
    </w:p>
    <w:p w14:paraId="3E97AC19" w14:textId="0DE32E21" w:rsidR="00000000" w:rsidRDefault="00000000"/>
    <w:p w14:paraId="5041C2B8" w14:textId="1913D5AF" w:rsidR="00000000" w:rsidRDefault="00000000">
      <w:r w:rsidRPr="4244F345">
        <w:t>Either rename to reflect national scope, or explicitly position this as the northern Nigeria pilot with a stated national expansion pathway</w:t>
      </w:r>
    </w:p>
  </w:comment>
  <w:comment w:id="6" w:author="Olawale Abiodun Ogundeji (Dr.)" w:date="2026-03-26T09:16:00Z" w:initials="O(">
    <w:p w14:paraId="52C46271" w14:textId="1CCF49D8" w:rsidR="00000000" w:rsidRDefault="00000000">
      <w:r>
        <w:annotationRef/>
      </w:r>
      <w:r w:rsidRPr="121E1AE5">
        <w:rPr>
          <w:b/>
          <w:bCs/>
        </w:rPr>
        <w:t>Summarry </w:t>
      </w:r>
    </w:p>
    <w:p w14:paraId="759EB1F6" w14:textId="2B8686BD" w:rsidR="00000000" w:rsidRDefault="00000000"/>
    <w:p w14:paraId="57AA932B" w14:textId="22870AF4" w:rsidR="00000000" w:rsidRDefault="00000000">
      <w:r w:rsidRPr="369E2BA4">
        <w:t>The concept is:</w:t>
      </w:r>
    </w:p>
    <w:p w14:paraId="2A6CC87C" w14:textId="3DE74F66" w:rsidR="00000000" w:rsidRDefault="00000000">
      <w:r w:rsidRPr="519C1042">
        <w:t>* Highly relevant and impactful</w:t>
      </w:r>
    </w:p>
    <w:p w14:paraId="562A100E" w14:textId="3DE57E37" w:rsidR="00000000" w:rsidRDefault="00000000">
      <w:r w:rsidRPr="4CC46629">
        <w:t>* Well aligned with national maternal health priorities</w:t>
      </w:r>
    </w:p>
    <w:p w14:paraId="2891A74A" w14:textId="2D980CF7" w:rsidR="00000000" w:rsidRDefault="00000000">
      <w:r w:rsidRPr="2B9ACFE6">
        <w:t>* Strong at the conceptual and systems level</w:t>
      </w:r>
    </w:p>
    <w:p w14:paraId="63D2EFE4" w14:textId="1537A112" w:rsidR="00000000" w:rsidRDefault="00000000"/>
    <w:p w14:paraId="3F040BDD" w14:textId="1928AF0F" w:rsidR="00000000" w:rsidRDefault="00000000">
      <w:r w:rsidRPr="3F504D34">
        <w:t>However, it is currently:</w:t>
      </w:r>
    </w:p>
    <w:p w14:paraId="2127B185" w14:textId="5EB17264" w:rsidR="00000000" w:rsidRDefault="00000000">
      <w:r w:rsidRPr="22C4B751">
        <w:t>* Technically misaligned at the core modeling layer</w:t>
      </w:r>
    </w:p>
    <w:p w14:paraId="340FD04F" w14:textId="24539DFD" w:rsidR="00000000" w:rsidRDefault="00000000">
      <w:r w:rsidRPr="6DCC820F">
        <w:t>* Underdeveloped in clinical safety and data strategy</w:t>
      </w:r>
    </w:p>
    <w:p w14:paraId="218385A1" w14:textId="32FDE59B" w:rsidR="00000000" w:rsidRDefault="00000000"/>
    <w:p w14:paraId="36E3B44D" w14:textId="1A966E8A" w:rsidR="00000000" w:rsidRDefault="00000000">
      <w:r w:rsidRPr="61914B0F">
        <w:t xml:space="preserve">It is a </w:t>
      </w:r>
      <w:r w:rsidRPr="4DD56C4D">
        <w:rPr>
          <w:b/>
          <w:bCs/>
        </w:rPr>
        <w:t>high-potential intervention with strong public health value</w:t>
      </w:r>
      <w:r w:rsidRPr="137C1047">
        <w:t xml:space="preserve">, but it requires </w:t>
      </w:r>
      <w:r w:rsidRPr="1C0AB73D">
        <w:rPr>
          <w:b/>
          <w:bCs/>
        </w:rPr>
        <w:t xml:space="preserve">significant redesign of the decision engine and safety framework </w:t>
      </w:r>
      <w:r w:rsidRPr="42BE1EA2">
        <w:t>to be considered clinically robust and scalable.</w:t>
      </w:r>
    </w:p>
    <w:p w14:paraId="7F0022D6" w14:textId="3BFD95B0" w:rsidR="00000000" w:rsidRDefault="0000000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E841FE" w15:done="0"/>
  <w15:commentEx w15:paraId="1D029E44" w15:paraIdParent="2BE841FE" w15:done="0"/>
  <w15:commentEx w15:paraId="6B255219" w15:done="0"/>
  <w15:commentEx w15:paraId="19EC5050" w15:done="0"/>
  <w15:commentEx w15:paraId="4381FD53" w15:done="0"/>
  <w15:commentEx w15:paraId="5041C2B8" w15:done="0"/>
  <w15:commentEx w15:paraId="7F0022D6" w15:paraIdParent="5041C2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8F68C0" w16cex:dateUtc="2026-03-26T07:16:00Z"/>
  <w16cex:commentExtensible w16cex:durableId="1934CB81" w16cex:dateUtc="2026-04-29T12:49:00Z">
    <w16cex:extLst>
      <w16:ext w16:uri="{CE6994B0-6A32-4C9F-8C6B-6E91EDA988CE}">
        <cr:reactions xmlns:cr="http://schemas.microsoft.com/office/comments/2020/reactions">
          <cr:reaction reactionType="1">
            <cr:reactionInfo dateUtc="2026-04-29T13:01:05Z">
              <cr:user userId="S::uthman@ahfid.org::d4c3c7ef-7f1b-4cf8-bdd7-0c8e59039608" userProvider="AD" userName="Uthman Abdulrahman"/>
            </cr:reactionInfo>
          </cr:reaction>
        </cr:reactions>
      </w16:ext>
    </w16cex:extLst>
  </w16cex:commentExtensible>
  <w16cex:commentExtensible w16cex:durableId="1C32217D" w16cex:dateUtc="2026-03-26T07:17:00Z"/>
  <w16cex:commentExtensible w16cex:durableId="25284685" w16cex:dateUtc="2026-03-26T07:38:00Z"/>
  <w16cex:commentExtensible w16cex:durableId="170FAE91" w16cex:dateUtc="2026-03-26T07:55:00Z"/>
  <w16cex:commentExtensible w16cex:durableId="6C29C77A" w16cex:dateUtc="2026-03-26T08:12:00Z"/>
  <w16cex:commentExtensible w16cex:durableId="76A91F58" w16cex:dateUtc="2026-03-26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E841FE" w16cid:durableId="768F68C0"/>
  <w16cid:commentId w16cid:paraId="1D029E44" w16cid:durableId="1934CB81"/>
  <w16cid:commentId w16cid:paraId="6B255219" w16cid:durableId="1C32217D"/>
  <w16cid:commentId w16cid:paraId="19EC5050" w16cid:durableId="25284685"/>
  <w16cid:commentId w16cid:paraId="4381FD53" w16cid:durableId="170FAE91"/>
  <w16cid:commentId w16cid:paraId="5041C2B8" w16cid:durableId="6C29C77A"/>
  <w16cid:commentId w16cid:paraId="7F0022D6" w16cid:durableId="76A91F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A1598"/>
    <w:multiLevelType w:val="hybridMultilevel"/>
    <w:tmpl w:val="13E49278"/>
    <w:lvl w:ilvl="0" w:tplc="A21C8288">
      <w:start w:val="1"/>
      <w:numFmt w:val="bullet"/>
      <w:lvlText w:val="•"/>
      <w:lvlJc w:val="left"/>
      <w:pPr>
        <w:ind w:left="560" w:hanging="280"/>
      </w:pPr>
    </w:lvl>
    <w:lvl w:ilvl="1" w:tplc="1BE6ACD2">
      <w:numFmt w:val="decimal"/>
      <w:lvlText w:val=""/>
      <w:lvlJc w:val="left"/>
    </w:lvl>
    <w:lvl w:ilvl="2" w:tplc="88828B34">
      <w:numFmt w:val="decimal"/>
      <w:lvlText w:val=""/>
      <w:lvlJc w:val="left"/>
    </w:lvl>
    <w:lvl w:ilvl="3" w:tplc="E85CC6A8">
      <w:numFmt w:val="decimal"/>
      <w:lvlText w:val=""/>
      <w:lvlJc w:val="left"/>
    </w:lvl>
    <w:lvl w:ilvl="4" w:tplc="B55AE5DA">
      <w:numFmt w:val="decimal"/>
      <w:lvlText w:val=""/>
      <w:lvlJc w:val="left"/>
    </w:lvl>
    <w:lvl w:ilvl="5" w:tplc="96F253F0">
      <w:numFmt w:val="decimal"/>
      <w:lvlText w:val=""/>
      <w:lvlJc w:val="left"/>
    </w:lvl>
    <w:lvl w:ilvl="6" w:tplc="70BC585C">
      <w:numFmt w:val="decimal"/>
      <w:lvlText w:val=""/>
      <w:lvlJc w:val="left"/>
    </w:lvl>
    <w:lvl w:ilvl="7" w:tplc="5C6875AA">
      <w:numFmt w:val="decimal"/>
      <w:lvlText w:val=""/>
      <w:lvlJc w:val="left"/>
    </w:lvl>
    <w:lvl w:ilvl="8" w:tplc="6FCE9046">
      <w:numFmt w:val="decimal"/>
      <w:lvlText w:val=""/>
      <w:lvlJc w:val="left"/>
    </w:lvl>
  </w:abstractNum>
  <w:abstractNum w:abstractNumId="1" w15:restartNumberingAfterBreak="0">
    <w:nsid w:val="2B1923C9"/>
    <w:multiLevelType w:val="hybridMultilevel"/>
    <w:tmpl w:val="225A351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2286495"/>
    <w:multiLevelType w:val="hybridMultilevel"/>
    <w:tmpl w:val="017C58D6"/>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7DD2AA8"/>
    <w:multiLevelType w:val="hybridMultilevel"/>
    <w:tmpl w:val="3F9E0956"/>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E9C21D2"/>
    <w:multiLevelType w:val="hybridMultilevel"/>
    <w:tmpl w:val="6F0A45C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85284381">
    <w:abstractNumId w:val="0"/>
    <w:lvlOverride w:ilvl="0">
      <w:startOverride w:val="1"/>
    </w:lvlOverride>
  </w:num>
  <w:num w:numId="2" w16cid:durableId="1925413340">
    <w:abstractNumId w:val="2"/>
  </w:num>
  <w:num w:numId="3" w16cid:durableId="73170539">
    <w:abstractNumId w:val="1"/>
  </w:num>
  <w:num w:numId="4" w16cid:durableId="1639988543">
    <w:abstractNumId w:val="3"/>
  </w:num>
  <w:num w:numId="5" w16cid:durableId="1354133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awale Abiodun Ogundeji (Dr.)">
    <w15:presenceInfo w15:providerId="AD" w15:userId="S::wale@ahfid.org::bf7f3b58-5492-4b16-a9d7-34d40e1eb056"/>
  </w15:person>
  <w15:person w15:author="Uthman Abdulrahman">
    <w15:presenceInfo w15:providerId="AD" w15:userId="S::uthman@ahfid.org::d4c3c7ef-7f1b-4cf8-bdd7-0c8e590396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A2E"/>
    <w:rsid w:val="00343ABA"/>
    <w:rsid w:val="008D0A94"/>
    <w:rsid w:val="00B20EEF"/>
    <w:rsid w:val="00B334D7"/>
    <w:rsid w:val="00B45A2E"/>
    <w:rsid w:val="00C24C4F"/>
    <w:rsid w:val="00D31448"/>
    <w:rsid w:val="00D55D00"/>
    <w:rsid w:val="00DE17A4"/>
    <w:rsid w:val="00EB7575"/>
    <w:rsid w:val="00EE55E0"/>
    <w:rsid w:val="02D80AE9"/>
    <w:rsid w:val="141EDB3C"/>
    <w:rsid w:val="167B5938"/>
    <w:rsid w:val="3EAEBCFB"/>
    <w:rsid w:val="5EE29185"/>
    <w:rsid w:val="7199F945"/>
    <w:rsid w:val="781D3762"/>
    <w:rsid w:val="7CA8665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5A71"/>
  <w15:chartTrackingRefBased/>
  <w15:docId w15:val="{377A555B-E7B9-46C6-85C3-538292F4C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A2E"/>
    <w:pPr>
      <w:spacing w:after="0" w:line="240" w:lineRule="auto"/>
    </w:pPr>
    <w:rPr>
      <w:rFonts w:ascii="Arial" w:eastAsia="Arial" w:hAnsi="Arial" w:cs="Arial"/>
      <w:color w:val="1A1A1A"/>
      <w:kern w:val="0"/>
      <w:sz w:val="19"/>
      <w:szCs w:val="19"/>
      <w:lang w:eastAsia="en-NG"/>
      <w14:ligatures w14:val="none"/>
    </w:rPr>
  </w:style>
  <w:style w:type="paragraph" w:styleId="Heading1">
    <w:name w:val="heading 1"/>
    <w:basedOn w:val="Normal"/>
    <w:next w:val="Normal"/>
    <w:link w:val="Heading1Char"/>
    <w:uiPriority w:val="9"/>
    <w:qFormat/>
    <w:rsid w:val="00B45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A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A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A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A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A2E"/>
    <w:rPr>
      <w:rFonts w:eastAsiaTheme="majorEastAsia" w:cstheme="majorBidi"/>
      <w:color w:val="272727" w:themeColor="text1" w:themeTint="D8"/>
    </w:rPr>
  </w:style>
  <w:style w:type="paragraph" w:styleId="Title">
    <w:name w:val="Title"/>
    <w:basedOn w:val="Normal"/>
    <w:next w:val="Normal"/>
    <w:link w:val="TitleChar"/>
    <w:uiPriority w:val="10"/>
    <w:qFormat/>
    <w:rsid w:val="00B45A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A2E"/>
    <w:pPr>
      <w:spacing w:before="160"/>
      <w:jc w:val="center"/>
    </w:pPr>
    <w:rPr>
      <w:i/>
      <w:iCs/>
      <w:color w:val="404040" w:themeColor="text1" w:themeTint="BF"/>
    </w:rPr>
  </w:style>
  <w:style w:type="character" w:customStyle="1" w:styleId="QuoteChar">
    <w:name w:val="Quote Char"/>
    <w:basedOn w:val="DefaultParagraphFont"/>
    <w:link w:val="Quote"/>
    <w:uiPriority w:val="29"/>
    <w:rsid w:val="00B45A2E"/>
    <w:rPr>
      <w:i/>
      <w:iCs/>
      <w:color w:val="404040" w:themeColor="text1" w:themeTint="BF"/>
    </w:rPr>
  </w:style>
  <w:style w:type="paragraph" w:styleId="ListParagraph">
    <w:name w:val="List Paragraph"/>
    <w:basedOn w:val="Normal"/>
    <w:qFormat/>
    <w:rsid w:val="00B45A2E"/>
    <w:pPr>
      <w:ind w:left="720"/>
      <w:contextualSpacing/>
    </w:pPr>
  </w:style>
  <w:style w:type="character" w:styleId="IntenseEmphasis">
    <w:name w:val="Intense Emphasis"/>
    <w:basedOn w:val="DefaultParagraphFont"/>
    <w:uiPriority w:val="21"/>
    <w:qFormat/>
    <w:rsid w:val="00B45A2E"/>
    <w:rPr>
      <w:i/>
      <w:iCs/>
      <w:color w:val="0F4761" w:themeColor="accent1" w:themeShade="BF"/>
    </w:rPr>
  </w:style>
  <w:style w:type="paragraph" w:styleId="IntenseQuote">
    <w:name w:val="Intense Quote"/>
    <w:basedOn w:val="Normal"/>
    <w:next w:val="Normal"/>
    <w:link w:val="IntenseQuoteChar"/>
    <w:uiPriority w:val="30"/>
    <w:qFormat/>
    <w:rsid w:val="00B45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A2E"/>
    <w:rPr>
      <w:i/>
      <w:iCs/>
      <w:color w:val="0F4761" w:themeColor="accent1" w:themeShade="BF"/>
    </w:rPr>
  </w:style>
  <w:style w:type="character" w:styleId="IntenseReference">
    <w:name w:val="Intense Reference"/>
    <w:basedOn w:val="DefaultParagraphFont"/>
    <w:uiPriority w:val="32"/>
    <w:qFormat/>
    <w:rsid w:val="00B45A2E"/>
    <w:rPr>
      <w:b/>
      <w:bCs/>
      <w:smallCaps/>
      <w:color w:val="0F4761" w:themeColor="accent1" w:themeShade="BF"/>
      <w:spacing w:val="5"/>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Arial" w:eastAsia="Arial" w:hAnsi="Arial" w:cs="Arial"/>
      <w:color w:val="1A1A1A"/>
      <w:kern w:val="0"/>
      <w:sz w:val="20"/>
      <w:szCs w:val="20"/>
      <w:lang w:eastAsia="en-NG"/>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E55E0"/>
    <w:rPr>
      <w:b/>
      <w:bCs/>
    </w:rPr>
  </w:style>
  <w:style w:type="character" w:customStyle="1" w:styleId="CommentSubjectChar">
    <w:name w:val="Comment Subject Char"/>
    <w:basedOn w:val="CommentTextChar"/>
    <w:link w:val="CommentSubject"/>
    <w:uiPriority w:val="99"/>
    <w:semiHidden/>
    <w:rsid w:val="00EE55E0"/>
    <w:rPr>
      <w:rFonts w:ascii="Arial" w:eastAsia="Arial" w:hAnsi="Arial" w:cs="Arial"/>
      <w:b/>
      <w:bCs/>
      <w:color w:val="1A1A1A"/>
      <w:kern w:val="0"/>
      <w:sz w:val="20"/>
      <w:szCs w:val="20"/>
      <w:lang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1576</Words>
  <Characters>8986</Characters>
  <Application>Microsoft Office Word</Application>
  <DocSecurity>0</DocSecurity>
  <Lines>74</Lines>
  <Paragraphs>21</Paragraphs>
  <ScaleCrop>false</ScaleCrop>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Uthman Abdulrahman</dc:creator>
  <cp:keywords/>
  <dc:description/>
  <cp:lastModifiedBy>Uthman Abdulrahman</cp:lastModifiedBy>
  <cp:revision>5</cp:revision>
  <dcterms:created xsi:type="dcterms:W3CDTF">2026-03-21T16:14:00Z</dcterms:created>
  <dcterms:modified xsi:type="dcterms:W3CDTF">2026-04-29T13:01:00Z</dcterms:modified>
</cp:coreProperties>
</file>