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918AB" w:rsidRDefault="007918AB" w:rsidP="007918AB"/>
    <w:p w:rsidR="007918AB" w:rsidRDefault="007918AB" w:rsidP="007918AB"/>
    <w:p w:rsidR="007918AB" w:rsidRDefault="007918AB" w:rsidP="007918AB">
      <w:pPr>
        <w:jc w:val="center"/>
      </w:pPr>
      <w:r>
        <w:rPr>
          <w:b/>
          <w:color w:val="1DB954"/>
          <w:sz w:val="52"/>
        </w:rPr>
        <w:t>Spotify Tracks Database</w:t>
      </w:r>
    </w:p>
    <w:p w:rsidR="007918AB" w:rsidRDefault="007918AB" w:rsidP="007918AB">
      <w:pPr>
        <w:jc w:val="center"/>
      </w:pPr>
      <w:r>
        <w:rPr>
          <w:color w:val="555555"/>
          <w:sz w:val="28"/>
        </w:rPr>
        <w:t>Final Year Databases Module  Written Report</w:t>
      </w:r>
    </w:p>
    <w:p w:rsidR="007918AB" w:rsidRDefault="007918AB" w:rsidP="007918AB"/>
    <w:p w:rsidR="007918AB" w:rsidRDefault="007918AB" w:rsidP="007918AB"/>
    <w:p w:rsidR="007918AB" w:rsidRDefault="007918AB" w:rsidP="007918AB">
      <w:pPr>
        <w:spacing w:after="80"/>
        <w:jc w:val="center"/>
      </w:pPr>
      <w:r>
        <w:rPr>
          <w:b/>
          <w:sz w:val="24"/>
        </w:rPr>
        <w:t xml:space="preserve">Module: </w:t>
      </w:r>
      <w:r>
        <w:rPr>
          <w:sz w:val="24"/>
        </w:rPr>
        <w:t>Databases  Final Year</w:t>
      </w:r>
    </w:p>
    <w:p w:rsidR="007918AB" w:rsidRDefault="007918AB" w:rsidP="007918AB">
      <w:pPr>
        <w:spacing w:after="80"/>
        <w:jc w:val="center"/>
      </w:pPr>
      <w:r>
        <w:rPr>
          <w:b/>
          <w:sz w:val="24"/>
        </w:rPr>
        <w:t xml:space="preserve">Dataset: </w:t>
      </w:r>
      <w:r>
        <w:rPr>
          <w:sz w:val="24"/>
        </w:rPr>
        <w:t>Spotify Tracks Dataset (Kaggle  CC0 Public Domain)</w:t>
      </w:r>
    </w:p>
    <w:p w:rsidR="007918AB" w:rsidRDefault="007918AB" w:rsidP="007918AB">
      <w:pPr>
        <w:spacing w:after="80"/>
        <w:jc w:val="center"/>
      </w:pPr>
      <w:r>
        <w:rPr>
          <w:b/>
          <w:sz w:val="24"/>
        </w:rPr>
        <w:t xml:space="preserve">Database: </w:t>
      </w:r>
      <w:r>
        <w:rPr>
          <w:sz w:val="24"/>
        </w:rPr>
        <w:t>MySQL 8  spotify_db  8 tables</w:t>
      </w:r>
    </w:p>
    <w:p w:rsidR="007918AB" w:rsidRDefault="007918AB" w:rsidP="007918AB">
      <w:pPr>
        <w:spacing w:after="80"/>
        <w:jc w:val="center"/>
      </w:pPr>
      <w:r>
        <w:rPr>
          <w:b/>
          <w:sz w:val="24"/>
        </w:rPr>
        <w:t xml:space="preserve">Web Application: </w:t>
      </w:r>
      <w:r>
        <w:rPr>
          <w:sz w:val="24"/>
        </w:rPr>
        <w:t xml:space="preserve">Node.js / Express / EJS </w:t>
      </w:r>
    </w:p>
    <w:p w:rsidR="007918AB" w:rsidRDefault="007918AB" w:rsidP="007918AB">
      <w:pPr>
        <w:spacing w:after="80"/>
        <w:jc w:val="center"/>
      </w:pPr>
      <w:r>
        <w:rPr>
          <w:b/>
          <w:sz w:val="24"/>
        </w:rPr>
        <w:t xml:space="preserve">Date: </w:t>
      </w:r>
      <w:r>
        <w:rPr>
          <w:sz w:val="24"/>
        </w:rPr>
        <w:t>July 2026</w:t>
      </w:r>
    </w:p>
    <w:p w:rsidR="007918AB" w:rsidRDefault="007918AB" w:rsidP="007918AB">
      <w:r>
        <w:br w:type="page"/>
      </w:r>
    </w:p>
    <w:p w:rsidR="007918AB" w:rsidRDefault="007918AB" w:rsidP="007918AB">
      <w:pPr>
        <w:pStyle w:val="Heading1"/>
      </w:pPr>
      <w:r>
        <w:lastRenderedPageBreak/>
        <w:t>Table of Contents</w:t>
      </w:r>
    </w:p>
    <w:p w:rsidR="007918AB" w:rsidRDefault="007918AB" w:rsidP="007918AB">
      <w:pPr>
        <w:spacing w:after="60"/>
      </w:pPr>
      <w:r>
        <w:rPr>
          <w:b/>
        </w:rPr>
        <w:t>1   Stage 1: Dataset Critique and Motivation</w:t>
      </w:r>
    </w:p>
    <w:p w:rsidR="007918AB" w:rsidRDefault="007918AB" w:rsidP="007918AB">
      <w:pPr>
        <w:spacing w:after="60"/>
        <w:ind w:left="454"/>
      </w:pPr>
      <w:r>
        <w:t>1.1   Dataset Selection and Domain</w:t>
      </w:r>
    </w:p>
    <w:p w:rsidR="007918AB" w:rsidRDefault="007918AB" w:rsidP="007918AB">
      <w:pPr>
        <w:spacing w:after="60"/>
        <w:ind w:left="454"/>
      </w:pPr>
      <w:r>
        <w:t>1.2   Dataset Assessment</w:t>
      </w:r>
    </w:p>
    <w:p w:rsidR="007918AB" w:rsidRDefault="007918AB" w:rsidP="007918AB">
      <w:pPr>
        <w:spacing w:after="60"/>
        <w:ind w:left="454"/>
      </w:pPr>
      <w:r>
        <w:t>1.3   Terms of Use and Licensing</w:t>
      </w:r>
    </w:p>
    <w:p w:rsidR="007918AB" w:rsidRDefault="007918AB" w:rsidP="007918AB">
      <w:pPr>
        <w:spacing w:after="60"/>
        <w:ind w:left="454"/>
      </w:pPr>
      <w:r>
        <w:t>1.4   Interest in the Dataset</w:t>
      </w:r>
    </w:p>
    <w:p w:rsidR="007918AB" w:rsidRDefault="007918AB" w:rsidP="007918AB">
      <w:pPr>
        <w:spacing w:after="60"/>
        <w:ind w:left="454"/>
      </w:pPr>
      <w:r>
        <w:t>1.5   Research Questions</w:t>
      </w:r>
    </w:p>
    <w:p w:rsidR="007918AB" w:rsidRDefault="007918AB" w:rsidP="007918AB">
      <w:pPr>
        <w:spacing w:after="60"/>
      </w:pPr>
      <w:r>
        <w:rPr>
          <w:b/>
        </w:rPr>
        <w:t>2   Stage 2: Data Model</w:t>
      </w:r>
    </w:p>
    <w:p w:rsidR="007918AB" w:rsidRDefault="007918AB" w:rsidP="007918AB">
      <w:pPr>
        <w:spacing w:after="60"/>
        <w:ind w:left="454"/>
      </w:pPr>
      <w:r>
        <w:t>2.1   Conceptual E/R Model</w:t>
      </w:r>
    </w:p>
    <w:p w:rsidR="007918AB" w:rsidRDefault="007918AB" w:rsidP="007918AB">
      <w:pPr>
        <w:spacing w:after="60"/>
        <w:ind w:left="454"/>
      </w:pPr>
      <w:r>
        <w:t>2.2   E/R Diagram with Cardinality</w:t>
      </w:r>
    </w:p>
    <w:p w:rsidR="007918AB" w:rsidRDefault="007918AB" w:rsidP="007918AB">
      <w:pPr>
        <w:spacing w:after="60"/>
        <w:ind w:left="454"/>
      </w:pPr>
      <w:r>
        <w:t>2.3   Relational Compatibility and Modified Diagram</w:t>
      </w:r>
    </w:p>
    <w:p w:rsidR="007918AB" w:rsidRDefault="007918AB" w:rsidP="007918AB">
      <w:pPr>
        <w:spacing w:after="60"/>
        <w:ind w:left="454"/>
      </w:pPr>
      <w:r>
        <w:t>2.4   List of Database Tables and Fields</w:t>
      </w:r>
    </w:p>
    <w:p w:rsidR="007918AB" w:rsidRDefault="007918AB" w:rsidP="007918AB">
      <w:pPr>
        <w:spacing w:after="60"/>
        <w:ind w:left="454"/>
      </w:pPr>
      <w:r>
        <w:t>2.5   Normalisation Evaluation (3NF / BCNF / 4NF)</w:t>
      </w:r>
    </w:p>
    <w:p w:rsidR="007918AB" w:rsidRDefault="007918AB" w:rsidP="007918AB">
      <w:pPr>
        <w:spacing w:after="60"/>
      </w:pPr>
      <w:r>
        <w:rPr>
          <w:b/>
        </w:rPr>
        <w:t>3   Stage 3: Database</w:t>
      </w:r>
    </w:p>
    <w:p w:rsidR="007918AB" w:rsidRDefault="007918AB" w:rsidP="007918AB">
      <w:pPr>
        <w:spacing w:after="60"/>
        <w:ind w:left="454"/>
      </w:pPr>
      <w:r>
        <w:t>3.1   Database Structure  CREATE Commands</w:t>
      </w:r>
    </w:p>
    <w:p w:rsidR="007918AB" w:rsidRDefault="007918AB" w:rsidP="007918AB">
      <w:pPr>
        <w:spacing w:after="60"/>
        <w:ind w:left="454"/>
      </w:pPr>
      <w:r>
        <w:t>3.2   Instance Data Loading Method</w:t>
      </w:r>
    </w:p>
    <w:p w:rsidR="007918AB" w:rsidRDefault="007918AB" w:rsidP="007918AB">
      <w:pPr>
        <w:spacing w:after="60"/>
        <w:ind w:left="454"/>
      </w:pPr>
      <w:r>
        <w:t>3.3   Critical Reflection</w:t>
      </w:r>
    </w:p>
    <w:p w:rsidR="007918AB" w:rsidRDefault="007918AB" w:rsidP="007918AB">
      <w:pPr>
        <w:spacing w:after="60"/>
        <w:ind w:left="454"/>
      </w:pPr>
      <w:r>
        <w:t>3.4   SQL Queries and Research Answers (Q1–Q8)</w:t>
      </w:r>
    </w:p>
    <w:p w:rsidR="007918AB" w:rsidRDefault="007918AB" w:rsidP="007918AB">
      <w:pPr>
        <w:spacing w:after="60"/>
      </w:pPr>
      <w:r>
        <w:rPr>
          <w:b/>
        </w:rPr>
        <w:t>4   Stage 4: Web Application</w:t>
      </w:r>
    </w:p>
    <w:p w:rsidR="007918AB" w:rsidRDefault="007918AB" w:rsidP="007918AB">
      <w:pPr>
        <w:spacing w:after="60"/>
        <w:ind w:left="454"/>
      </w:pPr>
      <w:r>
        <w:t>4.1   Architecture, Connection Handling, and SQL Injection Prevention</w:t>
      </w:r>
    </w:p>
    <w:p w:rsidR="007918AB" w:rsidRDefault="007918AB" w:rsidP="007918AB">
      <w:pPr>
        <w:spacing w:after="60"/>
        <w:ind w:left="454"/>
      </w:pPr>
      <w:r>
        <w:t>4.2   Application Interface and HTML Accessibility</w:t>
      </w:r>
      <w:r>
        <w:br/>
        <w:t>4.3   Goal Resolution</w:t>
      </w:r>
    </w:p>
    <w:p w:rsidR="007918AB" w:rsidRDefault="007918AB" w:rsidP="007918AB">
      <w:pPr>
        <w:spacing w:after="60"/>
      </w:pPr>
      <w:r>
        <w:rPr>
          <w:b/>
        </w:rPr>
        <w:t>5   Discretionary Extra Credit (15%)</w:t>
      </w:r>
    </w:p>
    <w:p w:rsidR="007918AB" w:rsidRDefault="007918AB" w:rsidP="007918AB">
      <w:pPr>
        <w:spacing w:after="60"/>
        <w:ind w:left="454"/>
      </w:pPr>
      <w:r>
        <w:t>5.1   Advanced Data Cleaning and Dataset Alignment</w:t>
      </w:r>
    </w:p>
    <w:p w:rsidR="007918AB" w:rsidRDefault="007918AB" w:rsidP="007918AB">
      <w:pPr>
        <w:spacing w:after="60"/>
        <w:ind w:left="454"/>
      </w:pPr>
      <w:r>
        <w:t>5.2   Exceptional SQL Complexity</w:t>
      </w:r>
    </w:p>
    <w:p w:rsidR="007918AB" w:rsidRDefault="007918AB" w:rsidP="007918AB">
      <w:pPr>
        <w:spacing w:after="60"/>
        <w:ind w:left="454"/>
      </w:pPr>
      <w:r>
        <w:t>5.3   Server-Side Mathematical Visualisations</w:t>
      </w:r>
    </w:p>
    <w:p w:rsidR="007918AB" w:rsidRDefault="007918AB" w:rsidP="007918AB">
      <w:pPr>
        <w:spacing w:after="60"/>
      </w:pPr>
      <w:r>
        <w:rPr>
          <w:b/>
        </w:rPr>
        <w:t>6   Referencing and Good Academic Practice</w:t>
      </w:r>
    </w:p>
    <w:p w:rsidR="007918AB" w:rsidRDefault="007918AB" w:rsidP="007918AB">
      <w:pPr>
        <w:spacing w:after="60"/>
        <w:ind w:left="454"/>
      </w:pPr>
      <w:r>
        <w:t>6.1   External Data Sources</w:t>
      </w:r>
    </w:p>
    <w:p w:rsidR="007918AB" w:rsidRDefault="007918AB" w:rsidP="007918AB">
      <w:pPr>
        <w:spacing w:after="60"/>
        <w:ind w:left="454"/>
      </w:pPr>
      <w:r>
        <w:t>6.2   Code Labelling and Originality Declaration</w:t>
      </w:r>
    </w:p>
    <w:p w:rsidR="007918AB" w:rsidRDefault="007918AB" w:rsidP="007918AB">
      <w:pPr>
        <w:spacing w:after="60"/>
      </w:pPr>
      <w:r>
        <w:t>A   Appendix  Figures and Code Listings</w:t>
      </w:r>
    </w:p>
    <w:p w:rsidR="007918AB" w:rsidRDefault="007918AB" w:rsidP="007918AB">
      <w:r>
        <w:br w:type="page"/>
      </w:r>
    </w:p>
    <w:p w:rsidR="007918AB" w:rsidRDefault="007918AB" w:rsidP="007918AB">
      <w:pPr>
        <w:pStyle w:val="Heading1"/>
      </w:pPr>
      <w:r>
        <w:lastRenderedPageBreak/>
        <w:t>1. Stage 1: Dataset Critique and Motivation</w:t>
      </w:r>
    </w:p>
    <w:p w:rsidR="007918AB" w:rsidRDefault="007918AB" w:rsidP="007918AB">
      <w:pPr>
        <w:pStyle w:val="Heading2"/>
      </w:pPr>
      <w:r>
        <w:t>1.1 Dataset Selection and Domain</w:t>
      </w:r>
    </w:p>
    <w:p w:rsidR="007918AB" w:rsidRDefault="007918AB" w:rsidP="007918AB">
      <w:pPr>
        <w:spacing w:after="160"/>
      </w:pPr>
      <w:r>
        <w:t>This report presents the design, implementation, and evaluation of a relational database built around the Spotify Tracks Dataset  a publicly available collection of audio features and metadata for over 114,000 unique tracks spanning 125 music genres. The dataset was obtained from Kaggle and is compiled from the official Spotify Web API. The music domain was selected because it offers a rich variety of interrelated entities (tracks, artists, albums, genres, and audio signals) that naturally justify a full relational design with meaningful JOIN operations, aggregations, and statistical queries.</w:t>
      </w:r>
    </w:p>
    <w:p w:rsidR="007918AB" w:rsidRDefault="007918AB" w:rsidP="007918AB">
      <w:pPr>
        <w:pStyle w:val="Heading2"/>
      </w:pPr>
      <w:r>
        <w:t>1.2 Dataset Assessment</w:t>
      </w:r>
    </w:p>
    <w:p w:rsidR="007918AB" w:rsidRDefault="007918AB" w:rsidP="007918AB">
      <w:pPr>
        <w:spacing w:after="40"/>
      </w:pPr>
      <w:r>
        <w:rPr>
          <w:b/>
        </w:rPr>
        <w:t>Quality</w:t>
      </w:r>
    </w:p>
    <w:p w:rsidR="007918AB" w:rsidRDefault="007918AB" w:rsidP="007918AB">
      <w:pPr>
        <w:spacing w:after="160"/>
      </w:pPr>
      <w:r>
        <w:t>The Spotify Tracks Dataset originates from the Spotify Web API, a production service used by millions of applications worldwide. Audio feature values (danceability, energy, valence, etc.) are computed by Spotify's proprietary audio-analysis infrastructure, not crowdsourced or self-reported. This makes the numerical measurements as reliable as any commercial audio-analysis system can be. The dataset was obtained via kagglehub, which provides a versioned snapshot, ensuring reproducibility. Two known quality issues were identified and handled in the data pipeline: (a) the same track_id appears in multiple rows when a track is cross-listed under multiple genres  this is intentional in the source but required de-duplication logic; and (b) the artist field stores multiple names as a semicolon-delimited string, violating 1NF.</w:t>
      </w:r>
    </w:p>
    <w:p w:rsidR="007918AB" w:rsidRDefault="007918AB" w:rsidP="007918AB">
      <w:pPr>
        <w:spacing w:after="40"/>
      </w:pPr>
      <w:r>
        <w:rPr>
          <w:b/>
        </w:rPr>
        <w:t>Level of Detail</w:t>
      </w:r>
    </w:p>
    <w:p w:rsidR="007918AB" w:rsidRDefault="007918AB" w:rsidP="007918AB">
      <w:pPr>
        <w:spacing w:after="160"/>
      </w:pPr>
      <w:r>
        <w:t>The dataset is exceptionally rich. Each track includes standard metadata (name, artist(s), album, genre, popularity score, duration, explicit flag) and 11 continuous audio feature dimensions (danceability, energy, key, loudness, mode, speechiness, acousticness, instrumentalness, liveness, valence, tempo, time_signature). This combination of categorical metadata and continuous signal measurements makes the dataset highly suitable for multi-dimensional relational queries. One notable omission is the absence of release year and streaming count data, which would have enabled temporal and commercial-trend queries.</w:t>
      </w:r>
    </w:p>
    <w:p w:rsidR="007918AB" w:rsidRDefault="007918AB" w:rsidP="007918AB">
      <w:pPr>
        <w:spacing w:after="40"/>
      </w:pPr>
      <w:r>
        <w:rPr>
          <w:b/>
        </w:rPr>
        <w:t>Documentation</w:t>
      </w:r>
    </w:p>
    <w:p w:rsidR="007918AB" w:rsidRDefault="007918AB" w:rsidP="007918AB">
      <w:pPr>
        <w:spacing w:after="160"/>
      </w:pPr>
      <w:r>
        <w:t>Documentation exists in two complementary locations. The Kaggle dataset page provides a column-level data dictionary. The Spotify for Developers reference (developer.spotify.com/documentation/web-api/reference/get-audio-features) provides precise mathematical definitions and valid ranges for every audio feature  for example, valence is defined as "a measure from 0.0 to 1.0 describing the musical positiveness conveyed by a track". This level of documentation is rare in open datasets and directly informed the CHECK constraints in the schema.</w:t>
      </w:r>
    </w:p>
    <w:p w:rsidR="007918AB" w:rsidRDefault="007918AB" w:rsidP="007918AB">
      <w:pPr>
        <w:spacing w:after="40"/>
      </w:pPr>
      <w:r>
        <w:rPr>
          <w:b/>
        </w:rPr>
        <w:t>Interrelation</w:t>
      </w:r>
    </w:p>
    <w:p w:rsidR="007918AB" w:rsidRDefault="007918AB" w:rsidP="007918AB">
      <w:pPr>
        <w:spacing w:after="160"/>
      </w:pPr>
      <w:r>
        <w:t xml:space="preserve">The dataset has strong potential for integration with other open data sources. MusicBrainz (musicbrainz.org) provides release dates, record labels, and ISRC codes joinable on artist name or track ISRC. Billboard chart history archives could enrich the dataset with commercial performance data. Cross-dataset joins via the Spotify track_id are straightforward for other Spotify-API-derived </w:t>
      </w:r>
      <w:r>
        <w:lastRenderedPageBreak/>
        <w:t>datasets; joins via artist or album name would require fuzzy matching due to inconsistent formatting across sources.</w:t>
      </w:r>
    </w:p>
    <w:p w:rsidR="007918AB" w:rsidRDefault="007918AB" w:rsidP="007918AB">
      <w:pPr>
        <w:spacing w:after="40"/>
      </w:pPr>
      <w:r>
        <w:rPr>
          <w:b/>
        </w:rPr>
        <w:t>Use</w:t>
      </w:r>
    </w:p>
    <w:p w:rsidR="007918AB" w:rsidRDefault="007918AB" w:rsidP="007918AB">
      <w:pPr>
        <w:spacing w:after="160"/>
      </w:pPr>
      <w:r>
        <w:t>The dataset is well suited to genre-level dominance analysis, artist statistical exceptionalism, mood-based audio profiling, album structure analysis, and multi-dimensional outlier detection  all of which are addressed by the eight SQL queries in this project. Questions that cannot be answered include: streaming count (not exposed by the API), song lyrics (requires a separate source such as Genius), release year (absent from this snapshot), and geographic streaming distribution.</w:t>
      </w:r>
    </w:p>
    <w:p w:rsidR="007918AB" w:rsidRDefault="007918AB" w:rsidP="007918AB">
      <w:pPr>
        <w:spacing w:after="40"/>
      </w:pPr>
      <w:r>
        <w:rPr>
          <w:b/>
        </w:rPr>
        <w:t>Discoverability</w:t>
      </w:r>
    </w:p>
    <w:p w:rsidR="007918AB" w:rsidRDefault="007918AB" w:rsidP="007918AB">
      <w:pPr>
        <w:spacing w:after="160"/>
      </w:pPr>
      <w:r>
        <w:t>Open music data is relatively discoverable. Kaggle hosts numerous Spotify datasets; this specific dataset was found within minutes using the search term "spotify audio features". Alternatives explored included the Million Song Dataset (large but less well-documented), the FMA (Free Music Archive) dataset, and Last.fm listener data. The Spotify Tracks Dataset was selected for its combination of size (114k+ tracks), audio feature richness, clean Kaggle presentation, and the availability of programmatic download via the kagglehub Python package.</w:t>
      </w:r>
    </w:p>
    <w:p w:rsidR="007918AB" w:rsidRDefault="007918AB" w:rsidP="007918AB">
      <w:pPr>
        <w:pStyle w:val="Heading2"/>
      </w:pPr>
      <w:r>
        <w:t>1.3 Terms of Use and Licensing</w:t>
      </w:r>
    </w:p>
    <w:p w:rsidR="007918AB" w:rsidRDefault="007918AB" w:rsidP="007918AB">
      <w:pPr>
        <w:spacing w:after="160"/>
      </w:pPr>
      <w:r>
        <w:t>The licensing situation involves two overlapping sets of terms: those of the Kaggle platform and those imposed by Spotify on API-derived data.</w:t>
      </w:r>
    </w:p>
    <w:p w:rsidR="007918AB" w:rsidRDefault="007918AB" w:rsidP="007918AB">
      <w:pPr>
        <w:pStyle w:val="ListBullet"/>
        <w:spacing w:after="80"/>
      </w:pPr>
      <w:r>
        <w:rPr>
          <w:b/>
        </w:rPr>
        <w:t xml:space="preserve">Kaggle License (CC0): </w:t>
      </w:r>
      <w:r>
        <w:t>The Kaggle dataset is published under the CC0: Public Domain license, as stated on the dataset's Kaggle page. CC0 waives all copyright, allowing unrestricted use including commercial purposes.</w:t>
      </w:r>
    </w:p>
    <w:p w:rsidR="007918AB" w:rsidRDefault="007918AB" w:rsidP="007918AB">
      <w:pPr>
        <w:pStyle w:val="ListBullet"/>
        <w:spacing w:after="80"/>
      </w:pPr>
      <w:r>
        <w:rPr>
          <w:b/>
        </w:rPr>
        <w:t xml:space="preserve">Spotify Developer Policy: </w:t>
      </w:r>
      <w:r>
        <w:t>Spotify's Developer Policy (spotify.com/us/legal/developer-policy/) restricts API-derived data. Section III prohibits storing data beyond what is operationally necessary, using it to build a competing music service, and displaying it without Spotify branding. This conflicts with CC0, since the data originates from Spotify's API.</w:t>
      </w:r>
    </w:p>
    <w:p w:rsidR="007918AB" w:rsidRDefault="007918AB" w:rsidP="007918AB">
      <w:pPr>
        <w:pStyle w:val="ListBullet"/>
        <w:spacing w:after="80"/>
      </w:pPr>
      <w:r>
        <w:rPr>
          <w:b/>
        </w:rPr>
        <w:t xml:space="preserve">Implication for this Project: </w:t>
      </w:r>
      <w:r>
        <w:t>For the purposes of this academic module project, the dataset is used solely for non-commercial database design and educational analysis. No revenue is generated and no competing product is built. This use falls within standard academic fair use provisions. The application does not display Spotify branding, which is a minor compliance gap noted for transparency.</w:t>
      </w:r>
    </w:p>
    <w:p w:rsidR="007918AB" w:rsidRDefault="007918AB" w:rsidP="007918AB">
      <w:pPr>
        <w:pStyle w:val="ListBullet"/>
        <w:spacing w:after="80"/>
      </w:pPr>
      <w:r>
        <w:rPr>
          <w:b/>
        </w:rPr>
        <w:t xml:space="preserve">Separation of Rights from Data: </w:t>
      </w:r>
      <w:r>
        <w:t>Rights information exists in at least three separate locations: the Kaggle dataset page, the Spotify Developer Policy, and Spotify's general Terms of Service. A user who only downloads the CSV file would have no indication of the Spotify API restrictions  the licensing provenance is not embedded in the data itself.</w:t>
      </w:r>
    </w:p>
    <w:p w:rsidR="007918AB" w:rsidRDefault="007918AB" w:rsidP="007918AB">
      <w:pPr>
        <w:pStyle w:val="Heading2"/>
      </w:pPr>
      <w:r>
        <w:t>1.4 Interest in the Dataset</w:t>
      </w:r>
    </w:p>
    <w:p w:rsidR="007918AB" w:rsidRDefault="007918AB" w:rsidP="007918AB">
      <w:pPr>
        <w:spacing w:after="160"/>
      </w:pPr>
      <w:r>
        <w:t xml:space="preserve">Music is one of the most universally consumed media forms, yet the mechanisms by which certain tracks achieve commercial success while structurally similar tracks remain obscure are poorly understood. The Spotify dataset is compelling precisely because it exposes the quantitative "fingerprint" of audio  the mathematical properties that Spotify's own recommendation engine uses to match music to listeners. This creates an opportunity to investigate genre identity, mood, and </w:t>
      </w:r>
      <w:r>
        <w:lastRenderedPageBreak/>
        <w:t>statistical exceptionalism in a rigorous, data-driven way: treating music not as subjective taste but as a set of measurable, relational dimensions.</w:t>
      </w:r>
    </w:p>
    <w:p w:rsidR="007918AB" w:rsidRDefault="007918AB" w:rsidP="007918AB">
      <w:pPr>
        <w:spacing w:after="160"/>
      </w:pPr>
      <w:r>
        <w:t>The dataset also presents multiple genuine normalisation challenges that make it an ideal vehicle for the full range of relational design techniques covered in this module: multi-valued attributes (the semicolon-delimited artist field), a cross-listed genre structure (the same track appearing under multiple genres), and a natural separation between track metadata and audio signal that maps cleanly onto a 1:1 table decomposition.</w:t>
      </w:r>
    </w:p>
    <w:p w:rsidR="007918AB" w:rsidRDefault="007918AB" w:rsidP="007918AB">
      <w:pPr>
        <w:pStyle w:val="Heading2"/>
      </w:pPr>
      <w:r>
        <w:t>1.5 Research Questions</w:t>
      </w:r>
    </w:p>
    <w:p w:rsidR="007918AB" w:rsidRDefault="007918AB" w:rsidP="007918AB">
      <w:pPr>
        <w:spacing w:after="160"/>
      </w:pPr>
      <w:r>
        <w:t>Eight research questions were defined before database design began. Each is intentionally formulated to require relational features  multi-table JOINs, aggregations, window functions, or statistical derivations  that cannot be answered by sorting a spreadsheet or applying a machine-learning model to the raw CSV.</w:t>
      </w:r>
    </w:p>
    <w:p w:rsidR="007918AB" w:rsidRDefault="007918AB" w:rsidP="007918AB">
      <w:pPr>
        <w:spacing w:before="160"/>
      </w:pPr>
      <w:r>
        <w:rPr>
          <w:b/>
        </w:rPr>
        <w:t xml:space="preserve">Q1.  Genre Leaderboard: </w:t>
      </w:r>
      <w:r>
        <w:t>Which music genres simultaneously dominate Spotify in catalogue size and listener popularity, and which genres flood the platform with tracks nobody listens to?</w:t>
      </w:r>
    </w:p>
    <w:p w:rsidR="007918AB" w:rsidRDefault="007918AB" w:rsidP="007918AB">
      <w:pPr>
        <w:spacing w:before="160"/>
      </w:pPr>
      <w:r>
        <w:rPr>
          <w:b/>
        </w:rPr>
        <w:t xml:space="preserve">Q2.  Artist Intelligence Within Genre: </w:t>
      </w:r>
      <w:r>
        <w:t>Which artists are statistically exceptional within their own genre  measured by Z-score deviation from genre-level popularity and energy norms?</w:t>
      </w:r>
    </w:p>
    <w:p w:rsidR="007918AB" w:rsidRDefault="007918AB" w:rsidP="007918AB">
      <w:pPr>
        <w:spacing w:before="160"/>
      </w:pPr>
      <w:r>
        <w:rPr>
          <w:b/>
        </w:rPr>
        <w:t xml:space="preserve">Q3.  Mood Atlas: </w:t>
      </w:r>
      <w:r>
        <w:t>How do audio characteristics (tempo, danceability, loudness) differ systematically across the four mood quadrants, and within each mood, which genres dominate?</w:t>
      </w:r>
    </w:p>
    <w:p w:rsidR="007918AB" w:rsidRDefault="007918AB" w:rsidP="007918AB">
      <w:pPr>
        <w:spacing w:before="160"/>
      </w:pPr>
      <w:r>
        <w:rPr>
          <w:b/>
        </w:rPr>
        <w:t xml:space="preserve">Q4. Outlier Track Detection: </w:t>
      </w:r>
      <w:r>
        <w:t>Which tracks are multi-dimensional statistical anomalies within their genre  simultaneously extreme in energy, valence, danceability, and acousticness?</w:t>
      </w:r>
    </w:p>
    <w:p w:rsidR="007918AB" w:rsidRDefault="007918AB" w:rsidP="007918AB">
      <w:pPr>
        <w:spacing w:before="160"/>
      </w:pPr>
      <w:r>
        <w:rPr>
          <w:b/>
        </w:rPr>
        <w:t xml:space="preserve">Q5. Album Journey: </w:t>
      </w:r>
      <w:r>
        <w:t>Within a single album, how does track popularity evolve from first to last track, and which tracks stand out above the album’s own average?</w:t>
      </w:r>
    </w:p>
    <w:p w:rsidR="007918AB" w:rsidRDefault="007918AB" w:rsidP="007918AB">
      <w:pPr>
        <w:spacing w:before="160"/>
      </w:pPr>
      <w:r>
        <w:rPr>
          <w:b/>
        </w:rPr>
        <w:t xml:space="preserve">Q6. Collaboration Network: </w:t>
      </w:r>
      <w:r>
        <w:t>Which pairs of artists most frequently collaborate, and how popular are their shared tracks compared to their solo output?</w:t>
      </w:r>
    </w:p>
    <w:p w:rsidR="007918AB" w:rsidRDefault="007918AB" w:rsidP="007918AB">
      <w:pPr>
        <w:spacing w:before="160"/>
      </w:pPr>
      <w:r>
        <w:rPr>
          <w:b/>
        </w:rPr>
        <w:t xml:space="preserve">Q7. Tracks More Popular Than Genre Average: </w:t>
      </w:r>
      <w:r>
        <w:t>Within a selected album, which individual tracks significantly outperform the average popularity of the genre they belong to?</w:t>
      </w:r>
    </w:p>
    <w:p w:rsidR="007918AB" w:rsidRDefault="007918AB" w:rsidP="007918AB">
      <w:pPr>
        <w:spacing w:before="160"/>
      </w:pPr>
      <w:r>
        <w:rPr>
          <w:b/>
        </w:rPr>
        <w:t xml:space="preserve">Q8. Popularity Breakdown: </w:t>
      </w:r>
      <w:r>
        <w:t>What is the full popularity breakdown by genre and mood, with automatic subtotals per genre and a grand total across all genres?</w:t>
      </w:r>
    </w:p>
    <w:p w:rsidR="007918AB" w:rsidRDefault="007918AB" w:rsidP="007918AB">
      <w:r>
        <w:br w:type="page"/>
      </w:r>
    </w:p>
    <w:p w:rsidR="007918AB" w:rsidRDefault="007918AB" w:rsidP="007918AB">
      <w:pPr>
        <w:pStyle w:val="Heading1"/>
      </w:pPr>
      <w:r>
        <w:lastRenderedPageBreak/>
        <w:t>2. Stage 2: Data Model</w:t>
      </w:r>
    </w:p>
    <w:p w:rsidR="007918AB" w:rsidRDefault="007918AB" w:rsidP="007918AB">
      <w:pPr>
        <w:pStyle w:val="Heading2"/>
      </w:pPr>
      <w:r>
        <w:t>2.1 Conceptual E/R Model</w:t>
      </w:r>
    </w:p>
    <w:p w:rsidR="007918AB" w:rsidRDefault="007918AB" w:rsidP="007918AB">
      <w:pPr>
        <w:spacing w:after="160"/>
      </w:pPr>
      <w:r>
        <w:t>Seven entities were identified by examining the real-world objects described in the Spotify dataset and the relationships between them:</w:t>
      </w:r>
    </w:p>
    <w:p w:rsidR="007918AB" w:rsidRDefault="007918AB" w:rsidP="007918AB">
      <w:pPr>
        <w:pStyle w:val="ListBullet"/>
        <w:spacing w:after="80"/>
      </w:pPr>
      <w:r>
        <w:rPr>
          <w:b/>
        </w:rPr>
        <w:t xml:space="preserve">Track: </w:t>
      </w:r>
      <w:r>
        <w:t>The core fact entity. Holds metadata (name, popularity, duration, explicit flag). Audio signal data is deliberately kept in a separate AudioFeature table so that any audio-related query requires an explicit JOIN.</w:t>
      </w:r>
    </w:p>
    <w:p w:rsidR="007918AB" w:rsidRDefault="007918AB" w:rsidP="007918AB">
      <w:pPr>
        <w:pStyle w:val="ListBullet"/>
        <w:spacing w:after="80"/>
      </w:pPr>
      <w:r>
        <w:rPr>
          <w:b/>
        </w:rPr>
        <w:t xml:space="preserve">Album: </w:t>
      </w:r>
      <w:r>
        <w:t>A named collection of tracks. One album may contain many tracks (1:m). Includes a derived attribute total_tracks, calculated post-load from the count of associated Track records.</w:t>
      </w:r>
    </w:p>
    <w:p w:rsidR="007918AB" w:rsidRDefault="007918AB" w:rsidP="007918AB">
      <w:pPr>
        <w:pStyle w:val="ListBullet"/>
        <w:spacing w:after="80"/>
      </w:pPr>
      <w:r>
        <w:rPr>
          <w:b/>
        </w:rPr>
        <w:t xml:space="preserve">Artist: </w:t>
      </w:r>
      <w:r>
        <w:t>A recording artist or group. An artist may perform on many tracks, and a track may feature multiple artists  a genuine m:n relationship. The raw CSV stores multiple artists as a semicolon-delimited string, making this the primary 1NF violation resolved by the schema.</w:t>
      </w:r>
    </w:p>
    <w:p w:rsidR="007918AB" w:rsidRDefault="007918AB" w:rsidP="007918AB">
      <w:pPr>
        <w:pStyle w:val="ListBullet"/>
        <w:spacing w:after="80"/>
      </w:pPr>
      <w:r>
        <w:rPr>
          <w:b/>
        </w:rPr>
        <w:t xml:space="preserve">Genre: </w:t>
      </w:r>
      <w:r>
        <w:t>A music category label. Each track is classified into one genre (1:m from Genre to Track). Note: the raw dataset cross-lists some tracks under multiple genres; the design resolves this by assigning the first-encountered genre to each track_id  see Section 3.3 for justification.</w:t>
      </w:r>
    </w:p>
    <w:p w:rsidR="007918AB" w:rsidRDefault="007918AB" w:rsidP="007918AB">
      <w:pPr>
        <w:pStyle w:val="ListBullet"/>
        <w:spacing w:after="80"/>
      </w:pPr>
      <w:r>
        <w:rPr>
          <w:b/>
        </w:rPr>
        <w:t xml:space="preserve">MoodCategory: </w:t>
      </w:r>
      <w:r>
        <w:t>A semantic mood quadrant (Euphoric, Tense, Melancholic, Peaceful) derived by mapping continuous valence × energy coordinates to a 2×2 grid. Each track belongs to exactly one mood (1:m).</w:t>
      </w:r>
    </w:p>
    <w:p w:rsidR="007918AB" w:rsidRDefault="007918AB" w:rsidP="007918AB">
      <w:pPr>
        <w:pStyle w:val="ListBullet"/>
        <w:spacing w:after="80"/>
      </w:pPr>
      <w:r>
        <w:rPr>
          <w:b/>
        </w:rPr>
        <w:t xml:space="preserve">MusicalKey: </w:t>
      </w:r>
      <w:r>
        <w:t>A reference entity mapping Spotify's integer key codes (0–11) to human-readable note names. Each AudioFeature record references one key (1:m from MusicalKey to AudioFeature).</w:t>
      </w:r>
    </w:p>
    <w:p w:rsidR="007918AB" w:rsidRDefault="007918AB" w:rsidP="007918AB">
      <w:pPr>
        <w:pStyle w:val="ListBullet"/>
        <w:spacing w:after="80"/>
      </w:pPr>
      <w:r>
        <w:rPr>
          <w:b/>
        </w:rPr>
        <w:t xml:space="preserve">AudioFeature: </w:t>
      </w:r>
      <w:r>
        <w:t>A weak entity holding the 11 audio signal dimensions for a track. It cannot exist independently of Track and participates with total (mandatory) participation in the "has features" relationship.</w:t>
      </w:r>
    </w:p>
    <w:p w:rsidR="007918AB" w:rsidRDefault="007918AB" w:rsidP="007918AB">
      <w:pPr>
        <w:pStyle w:val="Heading2"/>
      </w:pPr>
      <w:r>
        <w:t>2.2 E/R Diagram with Cardinality</w:t>
      </w:r>
    </w:p>
    <w:p w:rsidR="007918AB" w:rsidRDefault="007918AB" w:rsidP="007918AB">
      <w:pPr>
        <w:spacing w:after="160"/>
      </w:pPr>
      <w:r>
        <w:t>The full Chen-notation E/R diagram is presented in Appendix Figure 1. All seven entities are shown as rectangles with their attribute ellipses. Cardinality labels (1, m, n) appear on every relationship line. Three structural features are highlighted:</w:t>
      </w:r>
    </w:p>
    <w:p w:rsidR="007918AB" w:rsidRDefault="007918AB" w:rsidP="007918AB">
      <w:pPr>
        <w:pStyle w:val="ListBullet"/>
        <w:spacing w:after="80"/>
      </w:pPr>
      <w:r>
        <w:t>AudioFeature is drawn as a double rectangle (Weak Entity). The "has features" relationship is drawn as a double diamond with a double-line connection to AudioFeature to show total (mandatory) participation.</w:t>
      </w:r>
    </w:p>
    <w:p w:rsidR="007918AB" w:rsidRDefault="007918AB" w:rsidP="007918AB">
      <w:pPr>
        <w:pStyle w:val="ListBullet"/>
        <w:spacing w:after="80"/>
      </w:pPr>
      <w:r>
        <w:t>The performs relationship between Track and Artist carries the attribute is_primary attached directly to the relationship diamond  not to either entity  because is_primary is a property of the specific track–artist participation, not of Track or Artist alone.</w:t>
      </w:r>
    </w:p>
    <w:p w:rsidR="007918AB" w:rsidRDefault="007918AB" w:rsidP="007918AB">
      <w:pPr>
        <w:pStyle w:val="ListBullet"/>
        <w:spacing w:after="80"/>
      </w:pPr>
      <w:r>
        <w:t>The total_tracks ellipse on Album is drawn with a dashed border to indicate it is a derived attribute, computed from the count of associated Track records after data load.</w:t>
      </w:r>
    </w:p>
    <w:p w:rsidR="007918AB" w:rsidRDefault="007918AB" w:rsidP="007918AB">
      <w:r>
        <w:rPr>
          <w:i/>
          <w:color w:val="1069C6"/>
          <w:sz w:val="20"/>
        </w:rPr>
        <w:t>[See Appendix  Figure 1: Full Chen-Notation E/R Diagram with all attribute ellipses and cardinality annotations]</w:t>
      </w:r>
    </w:p>
    <w:p w:rsidR="007918AB" w:rsidRDefault="007918AB" w:rsidP="007918AB">
      <w:pPr>
        <w:pStyle w:val="Heading2"/>
      </w:pPr>
      <w:r>
        <w:lastRenderedPageBreak/>
        <w:t>2.3 Relational Compatibility and Modified Diagram</w:t>
      </w:r>
    </w:p>
    <w:p w:rsidR="007918AB" w:rsidRDefault="007918AB" w:rsidP="007918AB">
      <w:pPr>
        <w:spacing w:after="160"/>
      </w:pPr>
      <w:r>
        <w:t>Two constructs in the conceptual model are not directly representable in the relational model and required structural transformation:</w:t>
      </w:r>
    </w:p>
    <w:p w:rsidR="007918AB" w:rsidRDefault="007918AB" w:rsidP="007918AB">
      <w:r>
        <w:rPr>
          <w:b/>
        </w:rPr>
        <w:t>1. Many-to-Many Relationship (Track ↔ Artist):</w:t>
      </w:r>
    </w:p>
    <w:p w:rsidR="007918AB" w:rsidRDefault="007918AB" w:rsidP="007918AB">
      <w:pPr>
        <w:spacing w:after="160"/>
      </w:pPr>
      <w:r>
        <w:t>The m:n performs relationship was resolved by introducing the junction table track_artist(track_id, artist_id, is_primary). The composite primary key (track_id, artist_id) uniquely identifies each participation. The is_primary boolean  a relationship attribute in the conceptual model  is promoted to a column in this table, where it depends on the full composite key (not on either entity alone).</w:t>
      </w:r>
    </w:p>
    <w:p w:rsidR="007918AB" w:rsidRDefault="007918AB" w:rsidP="007918AB">
      <w:r>
        <w:rPr>
          <w:b/>
        </w:rPr>
        <w:t>2. Weak Entity (AudioFeature):</w:t>
      </w:r>
    </w:p>
    <w:p w:rsidR="007918AB" w:rsidRDefault="007918AB" w:rsidP="007918AB">
      <w:pPr>
        <w:spacing w:after="160"/>
      </w:pPr>
      <w:r>
        <w:t>The AudioFeature weak entity maps to the audio_features table, where the primary key is track_id  the same key as Track. The ON DELETE CASCADE foreign key constraint preserves total participation: deleting a track automatically removes its audio feature record.</w:t>
      </w:r>
    </w:p>
    <w:p w:rsidR="007918AB" w:rsidRDefault="007918AB" w:rsidP="007918AB">
      <w:r>
        <w:rPr>
          <w:i/>
          <w:color w:val="1069C6"/>
          <w:sz w:val="20"/>
        </w:rPr>
        <w:t>[See Appendix  Figure 2: Modified Relational Compatibility Diagram showing junction table and weak entity resolution]</w:t>
      </w:r>
    </w:p>
    <w:p w:rsidR="007918AB" w:rsidRDefault="007918AB" w:rsidP="007918AB">
      <w:pPr>
        <w:pStyle w:val="Heading2"/>
      </w:pPr>
      <w:r>
        <w:t>2.4 List of Database Tables and Fields</w:t>
      </w:r>
    </w:p>
    <w:p w:rsidR="007918AB" w:rsidRDefault="007918AB" w:rsidP="007918AB">
      <w:pPr>
        <w:spacing w:before="200" w:after="80"/>
      </w:pPr>
      <w:r>
        <w:rPr>
          <w:b/>
          <w:color w:val="1D6F42"/>
        </w:rPr>
        <w:t>Table: musical_key</w:t>
      </w:r>
    </w:p>
    <w:tbl>
      <w:tblPr>
        <w:tblStyle w:val="TableGrid"/>
        <w:tblW w:w="0" w:type="auto"/>
        <w:tblLook w:val="04A0" w:firstRow="1" w:lastRow="0" w:firstColumn="1" w:lastColumn="0" w:noHBand="0" w:noVBand="1"/>
      </w:tblPr>
      <w:tblGrid>
        <w:gridCol w:w="2351"/>
        <w:gridCol w:w="2351"/>
        <w:gridCol w:w="2351"/>
        <w:gridCol w:w="2351"/>
      </w:tblGrid>
      <w:tr w:rsidR="007918AB" w:rsidTr="00390529">
        <w:tc>
          <w:tcPr>
            <w:tcW w:w="2351" w:type="dxa"/>
          </w:tcPr>
          <w:p w:rsidR="007918AB" w:rsidRDefault="007918AB" w:rsidP="00390529">
            <w:r>
              <w:rPr>
                <w:b/>
              </w:rPr>
              <w:t>Column</w:t>
            </w:r>
          </w:p>
        </w:tc>
        <w:tc>
          <w:tcPr>
            <w:tcW w:w="2351" w:type="dxa"/>
          </w:tcPr>
          <w:p w:rsidR="007918AB" w:rsidRDefault="007918AB" w:rsidP="00390529">
            <w:r>
              <w:rPr>
                <w:b/>
              </w:rPr>
              <w:t>Type</w:t>
            </w:r>
          </w:p>
        </w:tc>
        <w:tc>
          <w:tcPr>
            <w:tcW w:w="2351" w:type="dxa"/>
          </w:tcPr>
          <w:p w:rsidR="007918AB" w:rsidRDefault="007918AB" w:rsidP="00390529">
            <w:r>
              <w:rPr>
                <w:b/>
              </w:rPr>
              <w:t>Key / Constraint</w:t>
            </w:r>
          </w:p>
        </w:tc>
        <w:tc>
          <w:tcPr>
            <w:tcW w:w="2351" w:type="dxa"/>
          </w:tcPr>
          <w:p w:rsidR="007918AB" w:rsidRDefault="007918AB" w:rsidP="00390529">
            <w:r>
              <w:rPr>
                <w:b/>
              </w:rPr>
              <w:t>Description</w:t>
            </w:r>
          </w:p>
        </w:tc>
      </w:tr>
      <w:tr w:rsidR="007918AB" w:rsidTr="00390529">
        <w:tc>
          <w:tcPr>
            <w:tcW w:w="2351" w:type="dxa"/>
          </w:tcPr>
          <w:p w:rsidR="007918AB" w:rsidRDefault="007918AB" w:rsidP="00390529">
            <w:r>
              <w:t>key_id</w:t>
            </w:r>
          </w:p>
        </w:tc>
        <w:tc>
          <w:tcPr>
            <w:tcW w:w="2351" w:type="dxa"/>
          </w:tcPr>
          <w:p w:rsidR="007918AB" w:rsidRDefault="007918AB" w:rsidP="00390529">
            <w:r>
              <w:t>INT</w:t>
            </w:r>
          </w:p>
        </w:tc>
        <w:tc>
          <w:tcPr>
            <w:tcW w:w="2351" w:type="dxa"/>
          </w:tcPr>
          <w:p w:rsidR="007918AB" w:rsidRDefault="007918AB" w:rsidP="00390529">
            <w:r>
              <w:t>PK</w:t>
            </w:r>
          </w:p>
        </w:tc>
        <w:tc>
          <w:tcPr>
            <w:tcW w:w="2351" w:type="dxa"/>
          </w:tcPr>
          <w:p w:rsidR="007918AB" w:rsidRDefault="007918AB" w:rsidP="00390529">
            <w:r>
              <w:t>Spotify integer key code 0–11</w:t>
            </w:r>
          </w:p>
        </w:tc>
      </w:tr>
      <w:tr w:rsidR="007918AB" w:rsidTr="00390529">
        <w:tc>
          <w:tcPr>
            <w:tcW w:w="2351" w:type="dxa"/>
          </w:tcPr>
          <w:p w:rsidR="007918AB" w:rsidRDefault="007918AB" w:rsidP="00390529">
            <w:r>
              <w:t>key_name</w:t>
            </w:r>
          </w:p>
        </w:tc>
        <w:tc>
          <w:tcPr>
            <w:tcW w:w="2351" w:type="dxa"/>
          </w:tcPr>
          <w:p w:rsidR="007918AB" w:rsidRDefault="007918AB" w:rsidP="00390529">
            <w:r>
              <w:t>VARCHAR(10)</w:t>
            </w:r>
          </w:p>
        </w:tc>
        <w:tc>
          <w:tcPr>
            <w:tcW w:w="2351" w:type="dxa"/>
          </w:tcPr>
          <w:p w:rsidR="007918AB" w:rsidRDefault="007918AB" w:rsidP="00390529"/>
        </w:tc>
        <w:tc>
          <w:tcPr>
            <w:tcW w:w="2351" w:type="dxa"/>
          </w:tcPr>
          <w:p w:rsidR="007918AB" w:rsidRDefault="007918AB" w:rsidP="00390529">
            <w:r>
              <w:t>Short note name e.g. C, C#</w:t>
            </w:r>
          </w:p>
        </w:tc>
      </w:tr>
      <w:tr w:rsidR="007918AB" w:rsidTr="00390529">
        <w:tc>
          <w:tcPr>
            <w:tcW w:w="2351" w:type="dxa"/>
          </w:tcPr>
          <w:p w:rsidR="007918AB" w:rsidRDefault="007918AB" w:rsidP="00390529">
            <w:r>
              <w:t>key_notation</w:t>
            </w:r>
          </w:p>
        </w:tc>
        <w:tc>
          <w:tcPr>
            <w:tcW w:w="2351" w:type="dxa"/>
          </w:tcPr>
          <w:p w:rsidR="007918AB" w:rsidRDefault="007918AB" w:rsidP="00390529">
            <w:r>
              <w:t>VARCHAR(30)</w:t>
            </w:r>
          </w:p>
        </w:tc>
        <w:tc>
          <w:tcPr>
            <w:tcW w:w="2351" w:type="dxa"/>
          </w:tcPr>
          <w:p w:rsidR="007918AB" w:rsidRDefault="007918AB" w:rsidP="00390529"/>
        </w:tc>
        <w:tc>
          <w:tcPr>
            <w:tcW w:w="2351" w:type="dxa"/>
          </w:tcPr>
          <w:p w:rsidR="007918AB" w:rsidRDefault="007918AB" w:rsidP="00390529">
            <w:r>
              <w:t>Full notation e.g. C Major / A Minor</w:t>
            </w:r>
          </w:p>
        </w:tc>
      </w:tr>
    </w:tbl>
    <w:p w:rsidR="007918AB" w:rsidRDefault="007918AB" w:rsidP="007918AB"/>
    <w:p w:rsidR="007918AB" w:rsidRDefault="007918AB" w:rsidP="007918AB">
      <w:pPr>
        <w:spacing w:before="200" w:after="80"/>
      </w:pPr>
      <w:r>
        <w:rPr>
          <w:b/>
          <w:color w:val="1D6F42"/>
        </w:rPr>
        <w:t>Table: mood_category</w:t>
      </w:r>
    </w:p>
    <w:tbl>
      <w:tblPr>
        <w:tblStyle w:val="TableGrid"/>
        <w:tblW w:w="0" w:type="auto"/>
        <w:tblLook w:val="04A0" w:firstRow="1" w:lastRow="0" w:firstColumn="1" w:lastColumn="0" w:noHBand="0" w:noVBand="1"/>
      </w:tblPr>
      <w:tblGrid>
        <w:gridCol w:w="2351"/>
        <w:gridCol w:w="2351"/>
        <w:gridCol w:w="2351"/>
        <w:gridCol w:w="2351"/>
      </w:tblGrid>
      <w:tr w:rsidR="007918AB" w:rsidTr="00390529">
        <w:tc>
          <w:tcPr>
            <w:tcW w:w="2351" w:type="dxa"/>
          </w:tcPr>
          <w:p w:rsidR="007918AB" w:rsidRDefault="007918AB" w:rsidP="00390529">
            <w:r>
              <w:rPr>
                <w:b/>
              </w:rPr>
              <w:t>Column</w:t>
            </w:r>
          </w:p>
        </w:tc>
        <w:tc>
          <w:tcPr>
            <w:tcW w:w="2351" w:type="dxa"/>
          </w:tcPr>
          <w:p w:rsidR="007918AB" w:rsidRDefault="007918AB" w:rsidP="00390529">
            <w:r>
              <w:rPr>
                <w:b/>
              </w:rPr>
              <w:t>Type</w:t>
            </w:r>
          </w:p>
        </w:tc>
        <w:tc>
          <w:tcPr>
            <w:tcW w:w="2351" w:type="dxa"/>
          </w:tcPr>
          <w:p w:rsidR="007918AB" w:rsidRDefault="007918AB" w:rsidP="00390529">
            <w:r>
              <w:rPr>
                <w:b/>
              </w:rPr>
              <w:t>Key / Constraint</w:t>
            </w:r>
          </w:p>
        </w:tc>
        <w:tc>
          <w:tcPr>
            <w:tcW w:w="2351" w:type="dxa"/>
          </w:tcPr>
          <w:p w:rsidR="007918AB" w:rsidRDefault="007918AB" w:rsidP="00390529">
            <w:r>
              <w:rPr>
                <w:b/>
              </w:rPr>
              <w:t>Description</w:t>
            </w:r>
          </w:p>
        </w:tc>
      </w:tr>
      <w:tr w:rsidR="007918AB" w:rsidTr="00390529">
        <w:tc>
          <w:tcPr>
            <w:tcW w:w="2351" w:type="dxa"/>
          </w:tcPr>
          <w:p w:rsidR="007918AB" w:rsidRDefault="007918AB" w:rsidP="00390529">
            <w:r>
              <w:t>mood_id</w:t>
            </w:r>
          </w:p>
        </w:tc>
        <w:tc>
          <w:tcPr>
            <w:tcW w:w="2351" w:type="dxa"/>
          </w:tcPr>
          <w:p w:rsidR="007918AB" w:rsidRDefault="007918AB" w:rsidP="00390529">
            <w:r>
              <w:t>INT AUTO_INCREMENT</w:t>
            </w:r>
          </w:p>
        </w:tc>
        <w:tc>
          <w:tcPr>
            <w:tcW w:w="2351" w:type="dxa"/>
          </w:tcPr>
          <w:p w:rsidR="007918AB" w:rsidRDefault="007918AB" w:rsidP="00390529">
            <w:r>
              <w:t>PK</w:t>
            </w:r>
          </w:p>
        </w:tc>
        <w:tc>
          <w:tcPr>
            <w:tcW w:w="2351" w:type="dxa"/>
          </w:tcPr>
          <w:p w:rsidR="007918AB" w:rsidRDefault="007918AB" w:rsidP="00390529">
            <w:r>
              <w:t>Surrogate key</w:t>
            </w:r>
          </w:p>
        </w:tc>
      </w:tr>
      <w:tr w:rsidR="007918AB" w:rsidTr="00390529">
        <w:tc>
          <w:tcPr>
            <w:tcW w:w="2351" w:type="dxa"/>
          </w:tcPr>
          <w:p w:rsidR="007918AB" w:rsidRDefault="007918AB" w:rsidP="00390529">
            <w:r>
              <w:t>mood_name</w:t>
            </w:r>
          </w:p>
        </w:tc>
        <w:tc>
          <w:tcPr>
            <w:tcW w:w="2351" w:type="dxa"/>
          </w:tcPr>
          <w:p w:rsidR="007918AB" w:rsidRDefault="007918AB" w:rsidP="00390529">
            <w:r>
              <w:t>VARCHAR(50)</w:t>
            </w:r>
          </w:p>
        </w:tc>
        <w:tc>
          <w:tcPr>
            <w:tcW w:w="2351" w:type="dxa"/>
          </w:tcPr>
          <w:p w:rsidR="007918AB" w:rsidRDefault="007918AB" w:rsidP="00390529"/>
        </w:tc>
        <w:tc>
          <w:tcPr>
            <w:tcW w:w="2351" w:type="dxa"/>
          </w:tcPr>
          <w:p w:rsidR="007918AB" w:rsidRDefault="007918AB" w:rsidP="00390529">
            <w:r>
              <w:t>Euphoric / Tense / Melancholic / Peaceful</w:t>
            </w:r>
          </w:p>
        </w:tc>
      </w:tr>
      <w:tr w:rsidR="007918AB" w:rsidTr="00390529">
        <w:tc>
          <w:tcPr>
            <w:tcW w:w="2351" w:type="dxa"/>
          </w:tcPr>
          <w:p w:rsidR="007918AB" w:rsidRDefault="007918AB" w:rsidP="00390529">
            <w:r>
              <w:t>valence_min / valence_max</w:t>
            </w:r>
          </w:p>
        </w:tc>
        <w:tc>
          <w:tcPr>
            <w:tcW w:w="2351" w:type="dxa"/>
          </w:tcPr>
          <w:p w:rsidR="007918AB" w:rsidRDefault="007918AB" w:rsidP="00390529">
            <w:r>
              <w:t>FLOAT</w:t>
            </w:r>
          </w:p>
        </w:tc>
        <w:tc>
          <w:tcPr>
            <w:tcW w:w="2351" w:type="dxa"/>
          </w:tcPr>
          <w:p w:rsidR="007918AB" w:rsidRDefault="007918AB" w:rsidP="00390529"/>
        </w:tc>
        <w:tc>
          <w:tcPr>
            <w:tcW w:w="2351" w:type="dxa"/>
          </w:tcPr>
          <w:p w:rsidR="007918AB" w:rsidRDefault="007918AB" w:rsidP="00390529">
            <w:r>
              <w:t>Mood quadrant boundary on valence axis (0–1)</w:t>
            </w:r>
          </w:p>
        </w:tc>
      </w:tr>
      <w:tr w:rsidR="007918AB" w:rsidTr="00390529">
        <w:tc>
          <w:tcPr>
            <w:tcW w:w="2351" w:type="dxa"/>
          </w:tcPr>
          <w:p w:rsidR="007918AB" w:rsidRDefault="007918AB" w:rsidP="00390529">
            <w:r>
              <w:t>energy_min / energy_max</w:t>
            </w:r>
          </w:p>
        </w:tc>
        <w:tc>
          <w:tcPr>
            <w:tcW w:w="2351" w:type="dxa"/>
          </w:tcPr>
          <w:p w:rsidR="007918AB" w:rsidRDefault="007918AB" w:rsidP="00390529">
            <w:r>
              <w:t>FLOAT</w:t>
            </w:r>
          </w:p>
        </w:tc>
        <w:tc>
          <w:tcPr>
            <w:tcW w:w="2351" w:type="dxa"/>
          </w:tcPr>
          <w:p w:rsidR="007918AB" w:rsidRDefault="007918AB" w:rsidP="00390529"/>
        </w:tc>
        <w:tc>
          <w:tcPr>
            <w:tcW w:w="2351" w:type="dxa"/>
          </w:tcPr>
          <w:p w:rsidR="007918AB" w:rsidRDefault="007918AB" w:rsidP="00390529">
            <w:r>
              <w:t>Mood quadrant boundary on energy axis (0–1)</w:t>
            </w:r>
          </w:p>
        </w:tc>
      </w:tr>
      <w:tr w:rsidR="007918AB" w:rsidTr="00390529">
        <w:tc>
          <w:tcPr>
            <w:tcW w:w="2351" w:type="dxa"/>
          </w:tcPr>
          <w:p w:rsidR="007918AB" w:rsidRDefault="007918AB" w:rsidP="00390529">
            <w:r>
              <w:t>description</w:t>
            </w:r>
          </w:p>
        </w:tc>
        <w:tc>
          <w:tcPr>
            <w:tcW w:w="2351" w:type="dxa"/>
          </w:tcPr>
          <w:p w:rsidR="007918AB" w:rsidRDefault="007918AB" w:rsidP="00390529">
            <w:r>
              <w:t>VARCHAR(255)</w:t>
            </w:r>
          </w:p>
        </w:tc>
        <w:tc>
          <w:tcPr>
            <w:tcW w:w="2351" w:type="dxa"/>
          </w:tcPr>
          <w:p w:rsidR="007918AB" w:rsidRDefault="007918AB" w:rsidP="00390529"/>
        </w:tc>
        <w:tc>
          <w:tcPr>
            <w:tcW w:w="2351" w:type="dxa"/>
          </w:tcPr>
          <w:p w:rsidR="007918AB" w:rsidRDefault="007918AB" w:rsidP="00390529">
            <w:r>
              <w:t>Human-readable mood description</w:t>
            </w:r>
          </w:p>
        </w:tc>
      </w:tr>
    </w:tbl>
    <w:p w:rsidR="007918AB" w:rsidRDefault="007918AB" w:rsidP="007918AB"/>
    <w:p w:rsidR="007918AB" w:rsidRDefault="007918AB" w:rsidP="007918AB">
      <w:pPr>
        <w:spacing w:before="200" w:after="80"/>
      </w:pPr>
      <w:r>
        <w:rPr>
          <w:b/>
          <w:color w:val="1D6F42"/>
        </w:rPr>
        <w:lastRenderedPageBreak/>
        <w:t>Table: genre</w:t>
      </w:r>
    </w:p>
    <w:tbl>
      <w:tblPr>
        <w:tblStyle w:val="TableGrid"/>
        <w:tblW w:w="0" w:type="auto"/>
        <w:tblLook w:val="04A0" w:firstRow="1" w:lastRow="0" w:firstColumn="1" w:lastColumn="0" w:noHBand="0" w:noVBand="1"/>
      </w:tblPr>
      <w:tblGrid>
        <w:gridCol w:w="2351"/>
        <w:gridCol w:w="2351"/>
        <w:gridCol w:w="2351"/>
        <w:gridCol w:w="2351"/>
      </w:tblGrid>
      <w:tr w:rsidR="007918AB" w:rsidTr="00390529">
        <w:tc>
          <w:tcPr>
            <w:tcW w:w="2351" w:type="dxa"/>
          </w:tcPr>
          <w:p w:rsidR="007918AB" w:rsidRDefault="007918AB" w:rsidP="00390529">
            <w:r>
              <w:rPr>
                <w:b/>
              </w:rPr>
              <w:t>Column</w:t>
            </w:r>
          </w:p>
        </w:tc>
        <w:tc>
          <w:tcPr>
            <w:tcW w:w="2351" w:type="dxa"/>
          </w:tcPr>
          <w:p w:rsidR="007918AB" w:rsidRDefault="007918AB" w:rsidP="00390529">
            <w:r>
              <w:rPr>
                <w:b/>
              </w:rPr>
              <w:t>Type</w:t>
            </w:r>
          </w:p>
        </w:tc>
        <w:tc>
          <w:tcPr>
            <w:tcW w:w="2351" w:type="dxa"/>
          </w:tcPr>
          <w:p w:rsidR="007918AB" w:rsidRDefault="007918AB" w:rsidP="00390529">
            <w:r>
              <w:rPr>
                <w:b/>
              </w:rPr>
              <w:t>Key / Constraint</w:t>
            </w:r>
          </w:p>
        </w:tc>
        <w:tc>
          <w:tcPr>
            <w:tcW w:w="2351" w:type="dxa"/>
          </w:tcPr>
          <w:p w:rsidR="007918AB" w:rsidRDefault="007918AB" w:rsidP="00390529">
            <w:r>
              <w:rPr>
                <w:b/>
              </w:rPr>
              <w:t>Description</w:t>
            </w:r>
          </w:p>
        </w:tc>
      </w:tr>
      <w:tr w:rsidR="007918AB" w:rsidTr="00390529">
        <w:tc>
          <w:tcPr>
            <w:tcW w:w="2351" w:type="dxa"/>
          </w:tcPr>
          <w:p w:rsidR="007918AB" w:rsidRDefault="007918AB" w:rsidP="00390529">
            <w:r>
              <w:t>genre_id</w:t>
            </w:r>
          </w:p>
        </w:tc>
        <w:tc>
          <w:tcPr>
            <w:tcW w:w="2351" w:type="dxa"/>
          </w:tcPr>
          <w:p w:rsidR="007918AB" w:rsidRDefault="007918AB" w:rsidP="00390529">
            <w:r>
              <w:t>INT AUTO_INCREMENT</w:t>
            </w:r>
          </w:p>
        </w:tc>
        <w:tc>
          <w:tcPr>
            <w:tcW w:w="2351" w:type="dxa"/>
          </w:tcPr>
          <w:p w:rsidR="007918AB" w:rsidRDefault="007918AB" w:rsidP="00390529">
            <w:r>
              <w:t>PK</w:t>
            </w:r>
          </w:p>
        </w:tc>
        <w:tc>
          <w:tcPr>
            <w:tcW w:w="2351" w:type="dxa"/>
          </w:tcPr>
          <w:p w:rsidR="007918AB" w:rsidRDefault="007918AB" w:rsidP="00390529">
            <w:r>
              <w:t>Surrogate key</w:t>
            </w:r>
          </w:p>
        </w:tc>
      </w:tr>
      <w:tr w:rsidR="007918AB" w:rsidTr="00390529">
        <w:tc>
          <w:tcPr>
            <w:tcW w:w="2351" w:type="dxa"/>
          </w:tcPr>
          <w:p w:rsidR="007918AB" w:rsidRDefault="007918AB" w:rsidP="00390529">
            <w:r>
              <w:t>genre_name</w:t>
            </w:r>
          </w:p>
        </w:tc>
        <w:tc>
          <w:tcPr>
            <w:tcW w:w="2351" w:type="dxa"/>
          </w:tcPr>
          <w:p w:rsidR="007918AB" w:rsidRDefault="007918AB" w:rsidP="00390529">
            <w:r>
              <w:t>VARCHAR(100)</w:t>
            </w:r>
          </w:p>
        </w:tc>
        <w:tc>
          <w:tcPr>
            <w:tcW w:w="2351" w:type="dxa"/>
          </w:tcPr>
          <w:p w:rsidR="007918AB" w:rsidRDefault="007918AB" w:rsidP="00390529">
            <w:r>
              <w:t>UNIQUE</w:t>
            </w:r>
          </w:p>
        </w:tc>
        <w:tc>
          <w:tcPr>
            <w:tcW w:w="2351" w:type="dxa"/>
          </w:tcPr>
          <w:p w:rsidR="007918AB" w:rsidRDefault="007918AB" w:rsidP="00390529">
            <w:r>
              <w:t>Genre label string</w:t>
            </w:r>
          </w:p>
        </w:tc>
      </w:tr>
    </w:tbl>
    <w:p w:rsidR="007918AB" w:rsidRDefault="007918AB" w:rsidP="007918AB"/>
    <w:p w:rsidR="007918AB" w:rsidRDefault="007918AB" w:rsidP="007918AB">
      <w:pPr>
        <w:spacing w:before="200" w:after="80"/>
      </w:pPr>
      <w:r>
        <w:rPr>
          <w:b/>
          <w:color w:val="1D6F42"/>
        </w:rPr>
        <w:t>Table: album</w:t>
      </w:r>
    </w:p>
    <w:tbl>
      <w:tblPr>
        <w:tblStyle w:val="TableGrid"/>
        <w:tblW w:w="0" w:type="auto"/>
        <w:tblLook w:val="04A0" w:firstRow="1" w:lastRow="0" w:firstColumn="1" w:lastColumn="0" w:noHBand="0" w:noVBand="1"/>
      </w:tblPr>
      <w:tblGrid>
        <w:gridCol w:w="2351"/>
        <w:gridCol w:w="2351"/>
        <w:gridCol w:w="2351"/>
        <w:gridCol w:w="2351"/>
      </w:tblGrid>
      <w:tr w:rsidR="007918AB" w:rsidTr="00390529">
        <w:tc>
          <w:tcPr>
            <w:tcW w:w="2351" w:type="dxa"/>
          </w:tcPr>
          <w:p w:rsidR="007918AB" w:rsidRDefault="007918AB" w:rsidP="00390529">
            <w:r>
              <w:rPr>
                <w:b/>
              </w:rPr>
              <w:t>Column</w:t>
            </w:r>
          </w:p>
        </w:tc>
        <w:tc>
          <w:tcPr>
            <w:tcW w:w="2351" w:type="dxa"/>
          </w:tcPr>
          <w:p w:rsidR="007918AB" w:rsidRDefault="007918AB" w:rsidP="00390529">
            <w:r>
              <w:rPr>
                <w:b/>
              </w:rPr>
              <w:t>Type</w:t>
            </w:r>
          </w:p>
        </w:tc>
        <w:tc>
          <w:tcPr>
            <w:tcW w:w="2351" w:type="dxa"/>
          </w:tcPr>
          <w:p w:rsidR="007918AB" w:rsidRDefault="007918AB" w:rsidP="00390529">
            <w:r>
              <w:rPr>
                <w:b/>
              </w:rPr>
              <w:t>Key / Constraint</w:t>
            </w:r>
          </w:p>
        </w:tc>
        <w:tc>
          <w:tcPr>
            <w:tcW w:w="2351" w:type="dxa"/>
          </w:tcPr>
          <w:p w:rsidR="007918AB" w:rsidRDefault="007918AB" w:rsidP="00390529">
            <w:r>
              <w:rPr>
                <w:b/>
              </w:rPr>
              <w:t>Description</w:t>
            </w:r>
          </w:p>
        </w:tc>
      </w:tr>
      <w:tr w:rsidR="007918AB" w:rsidTr="00390529">
        <w:tc>
          <w:tcPr>
            <w:tcW w:w="2351" w:type="dxa"/>
          </w:tcPr>
          <w:p w:rsidR="007918AB" w:rsidRDefault="007918AB" w:rsidP="00390529">
            <w:r>
              <w:t>album_id</w:t>
            </w:r>
          </w:p>
        </w:tc>
        <w:tc>
          <w:tcPr>
            <w:tcW w:w="2351" w:type="dxa"/>
          </w:tcPr>
          <w:p w:rsidR="007918AB" w:rsidRDefault="007918AB" w:rsidP="00390529">
            <w:r>
              <w:t>INT AUTO_INCREMENT</w:t>
            </w:r>
          </w:p>
        </w:tc>
        <w:tc>
          <w:tcPr>
            <w:tcW w:w="2351" w:type="dxa"/>
          </w:tcPr>
          <w:p w:rsidR="007918AB" w:rsidRDefault="007918AB" w:rsidP="00390529">
            <w:r>
              <w:t>PK</w:t>
            </w:r>
          </w:p>
        </w:tc>
        <w:tc>
          <w:tcPr>
            <w:tcW w:w="2351" w:type="dxa"/>
          </w:tcPr>
          <w:p w:rsidR="007918AB" w:rsidRDefault="007918AB" w:rsidP="00390529">
            <w:r>
              <w:t>Surrogate key</w:t>
            </w:r>
          </w:p>
        </w:tc>
      </w:tr>
      <w:tr w:rsidR="007918AB" w:rsidTr="00390529">
        <w:tc>
          <w:tcPr>
            <w:tcW w:w="2351" w:type="dxa"/>
          </w:tcPr>
          <w:p w:rsidR="007918AB" w:rsidRDefault="007918AB" w:rsidP="00390529">
            <w:r>
              <w:t>album_name</w:t>
            </w:r>
          </w:p>
        </w:tc>
        <w:tc>
          <w:tcPr>
            <w:tcW w:w="2351" w:type="dxa"/>
          </w:tcPr>
          <w:p w:rsidR="007918AB" w:rsidRDefault="007918AB" w:rsidP="00390529">
            <w:r>
              <w:t>VARCHAR(255)</w:t>
            </w:r>
          </w:p>
        </w:tc>
        <w:tc>
          <w:tcPr>
            <w:tcW w:w="2351" w:type="dxa"/>
          </w:tcPr>
          <w:p w:rsidR="007918AB" w:rsidRDefault="007918AB" w:rsidP="00390529"/>
        </w:tc>
        <w:tc>
          <w:tcPr>
            <w:tcW w:w="2351" w:type="dxa"/>
          </w:tcPr>
          <w:p w:rsidR="007918AB" w:rsidRDefault="007918AB" w:rsidP="00390529">
            <w:r>
              <w:t>Album title</w:t>
            </w:r>
          </w:p>
        </w:tc>
      </w:tr>
      <w:tr w:rsidR="007918AB" w:rsidTr="00390529">
        <w:tc>
          <w:tcPr>
            <w:tcW w:w="2351" w:type="dxa"/>
          </w:tcPr>
          <w:p w:rsidR="007918AB" w:rsidRDefault="007918AB" w:rsidP="00390529">
            <w:r>
              <w:t>total_tracks</w:t>
            </w:r>
          </w:p>
        </w:tc>
        <w:tc>
          <w:tcPr>
            <w:tcW w:w="2351" w:type="dxa"/>
          </w:tcPr>
          <w:p w:rsidR="007918AB" w:rsidRDefault="007918AB" w:rsidP="00390529">
            <w:r>
              <w:t>INT</w:t>
            </w:r>
          </w:p>
        </w:tc>
        <w:tc>
          <w:tcPr>
            <w:tcW w:w="2351" w:type="dxa"/>
          </w:tcPr>
          <w:p w:rsidR="007918AB" w:rsidRDefault="007918AB" w:rsidP="00390529">
            <w:r>
              <w:t>Derived</w:t>
            </w:r>
          </w:p>
        </w:tc>
        <w:tc>
          <w:tcPr>
            <w:tcW w:w="2351" w:type="dxa"/>
          </w:tcPr>
          <w:p w:rsidR="007918AB" w:rsidRDefault="007918AB" w:rsidP="00390529">
            <w:r>
              <w:t>Updated post-load; count of tracks in album</w:t>
            </w:r>
          </w:p>
        </w:tc>
      </w:tr>
    </w:tbl>
    <w:p w:rsidR="007918AB" w:rsidRDefault="007918AB" w:rsidP="007918AB"/>
    <w:p w:rsidR="007918AB" w:rsidRDefault="007918AB" w:rsidP="007918AB">
      <w:pPr>
        <w:spacing w:before="200" w:after="80"/>
      </w:pPr>
      <w:r>
        <w:rPr>
          <w:b/>
          <w:color w:val="1D6F42"/>
        </w:rPr>
        <w:t>Table: artist</w:t>
      </w:r>
    </w:p>
    <w:tbl>
      <w:tblPr>
        <w:tblStyle w:val="TableGrid"/>
        <w:tblW w:w="0" w:type="auto"/>
        <w:tblLook w:val="04A0" w:firstRow="1" w:lastRow="0" w:firstColumn="1" w:lastColumn="0" w:noHBand="0" w:noVBand="1"/>
      </w:tblPr>
      <w:tblGrid>
        <w:gridCol w:w="2351"/>
        <w:gridCol w:w="2351"/>
        <w:gridCol w:w="2351"/>
        <w:gridCol w:w="2351"/>
      </w:tblGrid>
      <w:tr w:rsidR="007918AB" w:rsidTr="00390529">
        <w:tc>
          <w:tcPr>
            <w:tcW w:w="2351" w:type="dxa"/>
          </w:tcPr>
          <w:p w:rsidR="007918AB" w:rsidRDefault="007918AB" w:rsidP="00390529">
            <w:r>
              <w:rPr>
                <w:b/>
              </w:rPr>
              <w:t>Column</w:t>
            </w:r>
          </w:p>
        </w:tc>
        <w:tc>
          <w:tcPr>
            <w:tcW w:w="2351" w:type="dxa"/>
          </w:tcPr>
          <w:p w:rsidR="007918AB" w:rsidRDefault="007918AB" w:rsidP="00390529">
            <w:r>
              <w:rPr>
                <w:b/>
              </w:rPr>
              <w:t>Type</w:t>
            </w:r>
          </w:p>
        </w:tc>
        <w:tc>
          <w:tcPr>
            <w:tcW w:w="2351" w:type="dxa"/>
          </w:tcPr>
          <w:p w:rsidR="007918AB" w:rsidRDefault="007918AB" w:rsidP="00390529">
            <w:r>
              <w:rPr>
                <w:b/>
              </w:rPr>
              <w:t>Key / Constraint</w:t>
            </w:r>
          </w:p>
        </w:tc>
        <w:tc>
          <w:tcPr>
            <w:tcW w:w="2351" w:type="dxa"/>
          </w:tcPr>
          <w:p w:rsidR="007918AB" w:rsidRDefault="007918AB" w:rsidP="00390529">
            <w:r>
              <w:rPr>
                <w:b/>
              </w:rPr>
              <w:t>Description</w:t>
            </w:r>
          </w:p>
        </w:tc>
      </w:tr>
      <w:tr w:rsidR="007918AB" w:rsidTr="00390529">
        <w:tc>
          <w:tcPr>
            <w:tcW w:w="2351" w:type="dxa"/>
          </w:tcPr>
          <w:p w:rsidR="007918AB" w:rsidRDefault="007918AB" w:rsidP="00390529">
            <w:r>
              <w:t>artist_id</w:t>
            </w:r>
          </w:p>
        </w:tc>
        <w:tc>
          <w:tcPr>
            <w:tcW w:w="2351" w:type="dxa"/>
          </w:tcPr>
          <w:p w:rsidR="007918AB" w:rsidRDefault="007918AB" w:rsidP="00390529">
            <w:r>
              <w:t>INT AUTO_INCREMENT</w:t>
            </w:r>
          </w:p>
        </w:tc>
        <w:tc>
          <w:tcPr>
            <w:tcW w:w="2351" w:type="dxa"/>
          </w:tcPr>
          <w:p w:rsidR="007918AB" w:rsidRDefault="007918AB" w:rsidP="00390529">
            <w:r>
              <w:t>PK</w:t>
            </w:r>
          </w:p>
        </w:tc>
        <w:tc>
          <w:tcPr>
            <w:tcW w:w="2351" w:type="dxa"/>
          </w:tcPr>
          <w:p w:rsidR="007918AB" w:rsidRDefault="007918AB" w:rsidP="00390529">
            <w:r>
              <w:t>Surrogate key</w:t>
            </w:r>
          </w:p>
        </w:tc>
      </w:tr>
      <w:tr w:rsidR="007918AB" w:rsidTr="00390529">
        <w:tc>
          <w:tcPr>
            <w:tcW w:w="2351" w:type="dxa"/>
          </w:tcPr>
          <w:p w:rsidR="007918AB" w:rsidRDefault="007918AB" w:rsidP="00390529">
            <w:r>
              <w:t>artist_name</w:t>
            </w:r>
          </w:p>
        </w:tc>
        <w:tc>
          <w:tcPr>
            <w:tcW w:w="2351" w:type="dxa"/>
          </w:tcPr>
          <w:p w:rsidR="007918AB" w:rsidRDefault="007918AB" w:rsidP="00390529">
            <w:r>
              <w:t>VARCHAR(255)</w:t>
            </w:r>
          </w:p>
        </w:tc>
        <w:tc>
          <w:tcPr>
            <w:tcW w:w="2351" w:type="dxa"/>
          </w:tcPr>
          <w:p w:rsidR="007918AB" w:rsidRDefault="007918AB" w:rsidP="00390529">
            <w:r>
              <w:t>UNIQUE</w:t>
            </w:r>
          </w:p>
        </w:tc>
        <w:tc>
          <w:tcPr>
            <w:tcW w:w="2351" w:type="dxa"/>
          </w:tcPr>
          <w:p w:rsidR="007918AB" w:rsidRDefault="007918AB" w:rsidP="00390529">
            <w:r>
              <w:t>Artist or group name</w:t>
            </w:r>
          </w:p>
        </w:tc>
      </w:tr>
    </w:tbl>
    <w:p w:rsidR="007918AB" w:rsidRDefault="007918AB" w:rsidP="007918AB"/>
    <w:p w:rsidR="007918AB" w:rsidRDefault="007918AB" w:rsidP="007918AB">
      <w:pPr>
        <w:spacing w:before="200" w:after="80"/>
      </w:pPr>
      <w:r>
        <w:rPr>
          <w:b/>
          <w:color w:val="1D6F42"/>
        </w:rPr>
        <w:t>Table: track</w:t>
      </w:r>
    </w:p>
    <w:tbl>
      <w:tblPr>
        <w:tblStyle w:val="TableGrid"/>
        <w:tblW w:w="0" w:type="auto"/>
        <w:tblLook w:val="04A0" w:firstRow="1" w:lastRow="0" w:firstColumn="1" w:lastColumn="0" w:noHBand="0" w:noVBand="1"/>
      </w:tblPr>
      <w:tblGrid>
        <w:gridCol w:w="2351"/>
        <w:gridCol w:w="2351"/>
        <w:gridCol w:w="2351"/>
        <w:gridCol w:w="2351"/>
      </w:tblGrid>
      <w:tr w:rsidR="007918AB" w:rsidTr="00390529">
        <w:tc>
          <w:tcPr>
            <w:tcW w:w="2351" w:type="dxa"/>
          </w:tcPr>
          <w:p w:rsidR="007918AB" w:rsidRDefault="007918AB" w:rsidP="00390529">
            <w:r>
              <w:rPr>
                <w:b/>
              </w:rPr>
              <w:t>Column</w:t>
            </w:r>
          </w:p>
        </w:tc>
        <w:tc>
          <w:tcPr>
            <w:tcW w:w="2351" w:type="dxa"/>
          </w:tcPr>
          <w:p w:rsidR="007918AB" w:rsidRDefault="007918AB" w:rsidP="00390529">
            <w:r>
              <w:rPr>
                <w:b/>
              </w:rPr>
              <w:t>Type</w:t>
            </w:r>
          </w:p>
        </w:tc>
        <w:tc>
          <w:tcPr>
            <w:tcW w:w="2351" w:type="dxa"/>
          </w:tcPr>
          <w:p w:rsidR="007918AB" w:rsidRDefault="007918AB" w:rsidP="00390529">
            <w:r>
              <w:rPr>
                <w:b/>
              </w:rPr>
              <w:t>Key / Constraint</w:t>
            </w:r>
          </w:p>
        </w:tc>
        <w:tc>
          <w:tcPr>
            <w:tcW w:w="2351" w:type="dxa"/>
          </w:tcPr>
          <w:p w:rsidR="007918AB" w:rsidRDefault="007918AB" w:rsidP="00390529">
            <w:r>
              <w:rPr>
                <w:b/>
              </w:rPr>
              <w:t>Description</w:t>
            </w:r>
          </w:p>
        </w:tc>
      </w:tr>
      <w:tr w:rsidR="007918AB" w:rsidTr="00390529">
        <w:tc>
          <w:tcPr>
            <w:tcW w:w="2351" w:type="dxa"/>
          </w:tcPr>
          <w:p w:rsidR="007918AB" w:rsidRDefault="007918AB" w:rsidP="00390529">
            <w:r>
              <w:t>track_id</w:t>
            </w:r>
          </w:p>
        </w:tc>
        <w:tc>
          <w:tcPr>
            <w:tcW w:w="2351" w:type="dxa"/>
          </w:tcPr>
          <w:p w:rsidR="007918AB" w:rsidRDefault="007918AB" w:rsidP="00390529">
            <w:r>
              <w:t>VARCHAR(50)</w:t>
            </w:r>
          </w:p>
        </w:tc>
        <w:tc>
          <w:tcPr>
            <w:tcW w:w="2351" w:type="dxa"/>
          </w:tcPr>
          <w:p w:rsidR="007918AB" w:rsidRDefault="007918AB" w:rsidP="00390529">
            <w:r>
              <w:t>PK</w:t>
            </w:r>
          </w:p>
        </w:tc>
        <w:tc>
          <w:tcPr>
            <w:tcW w:w="2351" w:type="dxa"/>
          </w:tcPr>
          <w:p w:rsidR="007918AB" w:rsidRDefault="007918AB" w:rsidP="00390529">
            <w:r>
              <w:t>Spotify track ID (base-62 string)</w:t>
            </w:r>
          </w:p>
        </w:tc>
      </w:tr>
      <w:tr w:rsidR="007918AB" w:rsidTr="00390529">
        <w:tc>
          <w:tcPr>
            <w:tcW w:w="2351" w:type="dxa"/>
          </w:tcPr>
          <w:p w:rsidR="007918AB" w:rsidRDefault="007918AB" w:rsidP="00390529">
            <w:r>
              <w:t>track_name</w:t>
            </w:r>
          </w:p>
        </w:tc>
        <w:tc>
          <w:tcPr>
            <w:tcW w:w="2351" w:type="dxa"/>
          </w:tcPr>
          <w:p w:rsidR="007918AB" w:rsidRDefault="007918AB" w:rsidP="00390529">
            <w:r>
              <w:t>VARCHAR(255)</w:t>
            </w:r>
          </w:p>
        </w:tc>
        <w:tc>
          <w:tcPr>
            <w:tcW w:w="2351" w:type="dxa"/>
          </w:tcPr>
          <w:p w:rsidR="007918AB" w:rsidRDefault="007918AB" w:rsidP="00390529"/>
        </w:tc>
        <w:tc>
          <w:tcPr>
            <w:tcW w:w="2351" w:type="dxa"/>
          </w:tcPr>
          <w:p w:rsidR="007918AB" w:rsidRDefault="007918AB" w:rsidP="00390529">
            <w:r>
              <w:t>Track title</w:t>
            </w:r>
          </w:p>
        </w:tc>
      </w:tr>
      <w:tr w:rsidR="007918AB" w:rsidTr="00390529">
        <w:tc>
          <w:tcPr>
            <w:tcW w:w="2351" w:type="dxa"/>
          </w:tcPr>
          <w:p w:rsidR="007918AB" w:rsidRDefault="007918AB" w:rsidP="00390529">
            <w:r>
              <w:t>popularity</w:t>
            </w:r>
          </w:p>
        </w:tc>
        <w:tc>
          <w:tcPr>
            <w:tcW w:w="2351" w:type="dxa"/>
          </w:tcPr>
          <w:p w:rsidR="007918AB" w:rsidRDefault="007918AB" w:rsidP="00390529">
            <w:r>
              <w:t>INT</w:t>
            </w:r>
          </w:p>
        </w:tc>
        <w:tc>
          <w:tcPr>
            <w:tcW w:w="2351" w:type="dxa"/>
          </w:tcPr>
          <w:p w:rsidR="007918AB" w:rsidRDefault="007918AB" w:rsidP="00390529">
            <w:r>
              <w:t>CHECK 0–100</w:t>
            </w:r>
          </w:p>
        </w:tc>
        <w:tc>
          <w:tcPr>
            <w:tcW w:w="2351" w:type="dxa"/>
          </w:tcPr>
          <w:p w:rsidR="007918AB" w:rsidRDefault="007918AB" w:rsidP="00390529">
            <w:r>
              <w:t>Spotify popularity score</w:t>
            </w:r>
          </w:p>
        </w:tc>
      </w:tr>
      <w:tr w:rsidR="007918AB" w:rsidTr="00390529">
        <w:tc>
          <w:tcPr>
            <w:tcW w:w="2351" w:type="dxa"/>
          </w:tcPr>
          <w:p w:rsidR="007918AB" w:rsidRDefault="007918AB" w:rsidP="00390529">
            <w:r>
              <w:t>duration_ms</w:t>
            </w:r>
          </w:p>
        </w:tc>
        <w:tc>
          <w:tcPr>
            <w:tcW w:w="2351" w:type="dxa"/>
          </w:tcPr>
          <w:p w:rsidR="007918AB" w:rsidRDefault="007918AB" w:rsidP="00390529">
            <w:r>
              <w:t>INT</w:t>
            </w:r>
          </w:p>
        </w:tc>
        <w:tc>
          <w:tcPr>
            <w:tcW w:w="2351" w:type="dxa"/>
          </w:tcPr>
          <w:p w:rsidR="007918AB" w:rsidRDefault="007918AB" w:rsidP="00390529"/>
        </w:tc>
        <w:tc>
          <w:tcPr>
            <w:tcW w:w="2351" w:type="dxa"/>
          </w:tcPr>
          <w:p w:rsidR="007918AB" w:rsidRDefault="007918AB" w:rsidP="00390529">
            <w:r>
              <w:t>Track length in milliseconds</w:t>
            </w:r>
          </w:p>
        </w:tc>
      </w:tr>
      <w:tr w:rsidR="007918AB" w:rsidTr="00390529">
        <w:tc>
          <w:tcPr>
            <w:tcW w:w="2351" w:type="dxa"/>
          </w:tcPr>
          <w:p w:rsidR="007918AB" w:rsidRDefault="007918AB" w:rsidP="00390529">
            <w:r>
              <w:t>explicit</w:t>
            </w:r>
          </w:p>
        </w:tc>
        <w:tc>
          <w:tcPr>
            <w:tcW w:w="2351" w:type="dxa"/>
          </w:tcPr>
          <w:p w:rsidR="007918AB" w:rsidRDefault="007918AB" w:rsidP="00390529">
            <w:r>
              <w:t>BOOLEAN</w:t>
            </w:r>
          </w:p>
        </w:tc>
        <w:tc>
          <w:tcPr>
            <w:tcW w:w="2351" w:type="dxa"/>
          </w:tcPr>
          <w:p w:rsidR="007918AB" w:rsidRDefault="007918AB" w:rsidP="00390529"/>
        </w:tc>
        <w:tc>
          <w:tcPr>
            <w:tcW w:w="2351" w:type="dxa"/>
          </w:tcPr>
          <w:p w:rsidR="007918AB" w:rsidRDefault="007918AB" w:rsidP="00390529">
            <w:r>
              <w:t>Explicit content flag</w:t>
            </w:r>
          </w:p>
        </w:tc>
      </w:tr>
      <w:tr w:rsidR="007918AB" w:rsidTr="00390529">
        <w:tc>
          <w:tcPr>
            <w:tcW w:w="2351" w:type="dxa"/>
          </w:tcPr>
          <w:p w:rsidR="007918AB" w:rsidRDefault="007918AB" w:rsidP="00390529">
            <w:r>
              <w:t>album_id</w:t>
            </w:r>
          </w:p>
        </w:tc>
        <w:tc>
          <w:tcPr>
            <w:tcW w:w="2351" w:type="dxa"/>
          </w:tcPr>
          <w:p w:rsidR="007918AB" w:rsidRDefault="007918AB" w:rsidP="00390529">
            <w:r>
              <w:t>INT</w:t>
            </w:r>
          </w:p>
        </w:tc>
        <w:tc>
          <w:tcPr>
            <w:tcW w:w="2351" w:type="dxa"/>
          </w:tcPr>
          <w:p w:rsidR="007918AB" w:rsidRDefault="007918AB" w:rsidP="00390529">
            <w:r>
              <w:t>FK → album</w:t>
            </w:r>
          </w:p>
        </w:tc>
        <w:tc>
          <w:tcPr>
            <w:tcW w:w="2351" w:type="dxa"/>
          </w:tcPr>
          <w:p w:rsidR="007918AB" w:rsidRDefault="007918AB" w:rsidP="00390529">
            <w:r>
              <w:t>Album this track belongs to</w:t>
            </w:r>
          </w:p>
        </w:tc>
      </w:tr>
      <w:tr w:rsidR="007918AB" w:rsidTr="00390529">
        <w:tc>
          <w:tcPr>
            <w:tcW w:w="2351" w:type="dxa"/>
          </w:tcPr>
          <w:p w:rsidR="007918AB" w:rsidRDefault="007918AB" w:rsidP="00390529">
            <w:r>
              <w:t>genre_id</w:t>
            </w:r>
          </w:p>
        </w:tc>
        <w:tc>
          <w:tcPr>
            <w:tcW w:w="2351" w:type="dxa"/>
          </w:tcPr>
          <w:p w:rsidR="007918AB" w:rsidRDefault="007918AB" w:rsidP="00390529">
            <w:r>
              <w:t>INT</w:t>
            </w:r>
          </w:p>
        </w:tc>
        <w:tc>
          <w:tcPr>
            <w:tcW w:w="2351" w:type="dxa"/>
          </w:tcPr>
          <w:p w:rsidR="007918AB" w:rsidRDefault="007918AB" w:rsidP="00390529">
            <w:r>
              <w:t>FK → genre</w:t>
            </w:r>
          </w:p>
        </w:tc>
        <w:tc>
          <w:tcPr>
            <w:tcW w:w="2351" w:type="dxa"/>
          </w:tcPr>
          <w:p w:rsidR="007918AB" w:rsidRDefault="007918AB" w:rsidP="00390529">
            <w:r>
              <w:t>Primary genre classification</w:t>
            </w:r>
          </w:p>
        </w:tc>
      </w:tr>
      <w:tr w:rsidR="007918AB" w:rsidTr="00390529">
        <w:tc>
          <w:tcPr>
            <w:tcW w:w="2351" w:type="dxa"/>
          </w:tcPr>
          <w:p w:rsidR="007918AB" w:rsidRDefault="007918AB" w:rsidP="00390529">
            <w:r>
              <w:t>mood_id</w:t>
            </w:r>
          </w:p>
        </w:tc>
        <w:tc>
          <w:tcPr>
            <w:tcW w:w="2351" w:type="dxa"/>
          </w:tcPr>
          <w:p w:rsidR="007918AB" w:rsidRDefault="007918AB" w:rsidP="00390529">
            <w:r>
              <w:t>INT</w:t>
            </w:r>
          </w:p>
        </w:tc>
        <w:tc>
          <w:tcPr>
            <w:tcW w:w="2351" w:type="dxa"/>
          </w:tcPr>
          <w:p w:rsidR="007918AB" w:rsidRDefault="007918AB" w:rsidP="00390529">
            <w:r>
              <w:t>FK → mood_category</w:t>
            </w:r>
          </w:p>
        </w:tc>
        <w:tc>
          <w:tcPr>
            <w:tcW w:w="2351" w:type="dxa"/>
          </w:tcPr>
          <w:p w:rsidR="007918AB" w:rsidRDefault="007918AB" w:rsidP="00390529">
            <w:r>
              <w:t>Derived mood classification</w:t>
            </w:r>
          </w:p>
        </w:tc>
      </w:tr>
    </w:tbl>
    <w:p w:rsidR="007918AB" w:rsidRDefault="007918AB" w:rsidP="007918AB"/>
    <w:p w:rsidR="007918AB" w:rsidRDefault="007918AB" w:rsidP="007918AB">
      <w:pPr>
        <w:spacing w:before="200" w:after="80"/>
      </w:pPr>
      <w:r>
        <w:rPr>
          <w:b/>
          <w:color w:val="1D6F42"/>
        </w:rPr>
        <w:t>Table: audio_features</w:t>
      </w:r>
    </w:p>
    <w:tbl>
      <w:tblPr>
        <w:tblStyle w:val="TableGrid"/>
        <w:tblW w:w="0" w:type="auto"/>
        <w:tblLook w:val="04A0" w:firstRow="1" w:lastRow="0" w:firstColumn="1" w:lastColumn="0" w:noHBand="0" w:noVBand="1"/>
      </w:tblPr>
      <w:tblGrid>
        <w:gridCol w:w="2351"/>
        <w:gridCol w:w="2351"/>
        <w:gridCol w:w="2351"/>
        <w:gridCol w:w="2351"/>
      </w:tblGrid>
      <w:tr w:rsidR="007918AB" w:rsidTr="00390529">
        <w:tc>
          <w:tcPr>
            <w:tcW w:w="2351" w:type="dxa"/>
          </w:tcPr>
          <w:p w:rsidR="007918AB" w:rsidRDefault="007918AB" w:rsidP="00390529">
            <w:r>
              <w:rPr>
                <w:b/>
              </w:rPr>
              <w:t>Column</w:t>
            </w:r>
          </w:p>
        </w:tc>
        <w:tc>
          <w:tcPr>
            <w:tcW w:w="2351" w:type="dxa"/>
          </w:tcPr>
          <w:p w:rsidR="007918AB" w:rsidRDefault="007918AB" w:rsidP="00390529">
            <w:r>
              <w:rPr>
                <w:b/>
              </w:rPr>
              <w:t>Type</w:t>
            </w:r>
          </w:p>
        </w:tc>
        <w:tc>
          <w:tcPr>
            <w:tcW w:w="2351" w:type="dxa"/>
          </w:tcPr>
          <w:p w:rsidR="007918AB" w:rsidRDefault="007918AB" w:rsidP="00390529">
            <w:r>
              <w:rPr>
                <w:b/>
              </w:rPr>
              <w:t>Key / Constraint</w:t>
            </w:r>
          </w:p>
        </w:tc>
        <w:tc>
          <w:tcPr>
            <w:tcW w:w="2351" w:type="dxa"/>
          </w:tcPr>
          <w:p w:rsidR="007918AB" w:rsidRDefault="007918AB" w:rsidP="00390529">
            <w:r>
              <w:rPr>
                <w:b/>
              </w:rPr>
              <w:t>Description</w:t>
            </w:r>
          </w:p>
        </w:tc>
      </w:tr>
      <w:tr w:rsidR="007918AB" w:rsidTr="00390529">
        <w:tc>
          <w:tcPr>
            <w:tcW w:w="2351" w:type="dxa"/>
          </w:tcPr>
          <w:p w:rsidR="007918AB" w:rsidRDefault="007918AB" w:rsidP="00390529">
            <w:r>
              <w:t>track_id</w:t>
            </w:r>
          </w:p>
        </w:tc>
        <w:tc>
          <w:tcPr>
            <w:tcW w:w="2351" w:type="dxa"/>
          </w:tcPr>
          <w:p w:rsidR="007918AB" w:rsidRDefault="007918AB" w:rsidP="00390529">
            <w:r>
              <w:t>VARCHAR(50)</w:t>
            </w:r>
          </w:p>
        </w:tc>
        <w:tc>
          <w:tcPr>
            <w:tcW w:w="2351" w:type="dxa"/>
          </w:tcPr>
          <w:p w:rsidR="007918AB" w:rsidRDefault="007918AB" w:rsidP="00390529">
            <w:r>
              <w:t>PK / FK → track (CASCADE)</w:t>
            </w:r>
          </w:p>
        </w:tc>
        <w:tc>
          <w:tcPr>
            <w:tcW w:w="2351" w:type="dxa"/>
          </w:tcPr>
          <w:p w:rsidR="007918AB" w:rsidRDefault="007918AB" w:rsidP="00390529">
            <w:r>
              <w:t>Shared primary key with Track</w:t>
            </w:r>
          </w:p>
        </w:tc>
      </w:tr>
      <w:tr w:rsidR="007918AB" w:rsidTr="00390529">
        <w:tc>
          <w:tcPr>
            <w:tcW w:w="2351" w:type="dxa"/>
          </w:tcPr>
          <w:p w:rsidR="007918AB" w:rsidRDefault="007918AB" w:rsidP="00390529">
            <w:r>
              <w:t>danceability</w:t>
            </w:r>
          </w:p>
        </w:tc>
        <w:tc>
          <w:tcPr>
            <w:tcW w:w="2351" w:type="dxa"/>
          </w:tcPr>
          <w:p w:rsidR="007918AB" w:rsidRDefault="007918AB" w:rsidP="00390529">
            <w:r>
              <w:t>FLOAT</w:t>
            </w:r>
          </w:p>
        </w:tc>
        <w:tc>
          <w:tcPr>
            <w:tcW w:w="2351" w:type="dxa"/>
          </w:tcPr>
          <w:p w:rsidR="007918AB" w:rsidRDefault="007918AB" w:rsidP="00390529">
            <w:r>
              <w:t>CHECK 0–1</w:t>
            </w:r>
          </w:p>
        </w:tc>
        <w:tc>
          <w:tcPr>
            <w:tcW w:w="2351" w:type="dxa"/>
          </w:tcPr>
          <w:p w:rsidR="007918AB" w:rsidRDefault="007918AB" w:rsidP="00390529">
            <w:r>
              <w:t xml:space="preserve">Rhythmic suitability </w:t>
            </w:r>
            <w:r>
              <w:lastRenderedPageBreak/>
              <w:t>for dancing</w:t>
            </w:r>
          </w:p>
        </w:tc>
      </w:tr>
      <w:tr w:rsidR="007918AB" w:rsidTr="00390529">
        <w:tc>
          <w:tcPr>
            <w:tcW w:w="2351" w:type="dxa"/>
          </w:tcPr>
          <w:p w:rsidR="007918AB" w:rsidRDefault="007918AB" w:rsidP="00390529">
            <w:r>
              <w:lastRenderedPageBreak/>
              <w:t>energy</w:t>
            </w:r>
          </w:p>
        </w:tc>
        <w:tc>
          <w:tcPr>
            <w:tcW w:w="2351" w:type="dxa"/>
          </w:tcPr>
          <w:p w:rsidR="007918AB" w:rsidRDefault="007918AB" w:rsidP="00390529">
            <w:r>
              <w:t>FLOAT</w:t>
            </w:r>
          </w:p>
        </w:tc>
        <w:tc>
          <w:tcPr>
            <w:tcW w:w="2351" w:type="dxa"/>
          </w:tcPr>
          <w:p w:rsidR="007918AB" w:rsidRDefault="007918AB" w:rsidP="00390529">
            <w:r>
              <w:t>CHECK 0–1</w:t>
            </w:r>
          </w:p>
        </w:tc>
        <w:tc>
          <w:tcPr>
            <w:tcW w:w="2351" w:type="dxa"/>
          </w:tcPr>
          <w:p w:rsidR="007918AB" w:rsidRDefault="007918AB" w:rsidP="00390529">
            <w:r>
              <w:t>Perceived intensity and activity</w:t>
            </w:r>
          </w:p>
        </w:tc>
      </w:tr>
      <w:tr w:rsidR="007918AB" w:rsidTr="00390529">
        <w:tc>
          <w:tcPr>
            <w:tcW w:w="2351" w:type="dxa"/>
          </w:tcPr>
          <w:p w:rsidR="007918AB" w:rsidRDefault="007918AB" w:rsidP="00390529">
            <w:r>
              <w:t>key_id</w:t>
            </w:r>
          </w:p>
        </w:tc>
        <w:tc>
          <w:tcPr>
            <w:tcW w:w="2351" w:type="dxa"/>
          </w:tcPr>
          <w:p w:rsidR="007918AB" w:rsidRDefault="007918AB" w:rsidP="00390529">
            <w:r>
              <w:t>INT</w:t>
            </w:r>
          </w:p>
        </w:tc>
        <w:tc>
          <w:tcPr>
            <w:tcW w:w="2351" w:type="dxa"/>
          </w:tcPr>
          <w:p w:rsidR="007918AB" w:rsidRDefault="007918AB" w:rsidP="00390529">
            <w:r>
              <w:t>FK → musical_key</w:t>
            </w:r>
          </w:p>
        </w:tc>
        <w:tc>
          <w:tcPr>
            <w:tcW w:w="2351" w:type="dxa"/>
          </w:tcPr>
          <w:p w:rsidR="007918AB" w:rsidRDefault="007918AB" w:rsidP="00390529">
            <w:r>
              <w:t>Estimated musical key</w:t>
            </w:r>
          </w:p>
        </w:tc>
      </w:tr>
      <w:tr w:rsidR="007918AB" w:rsidTr="00390529">
        <w:tc>
          <w:tcPr>
            <w:tcW w:w="2351" w:type="dxa"/>
          </w:tcPr>
          <w:p w:rsidR="007918AB" w:rsidRDefault="007918AB" w:rsidP="00390529">
            <w:r>
              <w:t>loudness</w:t>
            </w:r>
          </w:p>
        </w:tc>
        <w:tc>
          <w:tcPr>
            <w:tcW w:w="2351" w:type="dxa"/>
          </w:tcPr>
          <w:p w:rsidR="007918AB" w:rsidRDefault="007918AB" w:rsidP="00390529">
            <w:r>
              <w:t>FLOAT</w:t>
            </w:r>
          </w:p>
        </w:tc>
        <w:tc>
          <w:tcPr>
            <w:tcW w:w="2351" w:type="dxa"/>
          </w:tcPr>
          <w:p w:rsidR="007918AB" w:rsidRDefault="007918AB" w:rsidP="00390529"/>
        </w:tc>
        <w:tc>
          <w:tcPr>
            <w:tcW w:w="2351" w:type="dxa"/>
          </w:tcPr>
          <w:p w:rsidR="007918AB" w:rsidRDefault="007918AB" w:rsidP="00390529">
            <w:r>
              <w:t>Average loudness in dB</w:t>
            </w:r>
          </w:p>
        </w:tc>
      </w:tr>
      <w:tr w:rsidR="007918AB" w:rsidTr="00390529">
        <w:tc>
          <w:tcPr>
            <w:tcW w:w="2351" w:type="dxa"/>
          </w:tcPr>
          <w:p w:rsidR="007918AB" w:rsidRDefault="007918AB" w:rsidP="00390529">
            <w:r>
              <w:t>mode</w:t>
            </w:r>
          </w:p>
        </w:tc>
        <w:tc>
          <w:tcPr>
            <w:tcW w:w="2351" w:type="dxa"/>
          </w:tcPr>
          <w:p w:rsidR="007918AB" w:rsidRDefault="007918AB" w:rsidP="00390529">
            <w:r>
              <w:t>TINYINT</w:t>
            </w:r>
          </w:p>
        </w:tc>
        <w:tc>
          <w:tcPr>
            <w:tcW w:w="2351" w:type="dxa"/>
          </w:tcPr>
          <w:p w:rsidR="007918AB" w:rsidRDefault="007918AB" w:rsidP="00390529">
            <w:r>
              <w:t>CHECK 0 or 1</w:t>
            </w:r>
          </w:p>
        </w:tc>
        <w:tc>
          <w:tcPr>
            <w:tcW w:w="2351" w:type="dxa"/>
          </w:tcPr>
          <w:p w:rsidR="007918AB" w:rsidRDefault="007918AB" w:rsidP="00390529">
            <w:r>
              <w:t>Major (1) or Minor (0)</w:t>
            </w:r>
          </w:p>
        </w:tc>
      </w:tr>
      <w:tr w:rsidR="007918AB" w:rsidTr="00390529">
        <w:tc>
          <w:tcPr>
            <w:tcW w:w="2351" w:type="dxa"/>
          </w:tcPr>
          <w:p w:rsidR="007918AB" w:rsidRDefault="007918AB" w:rsidP="00390529">
            <w:r>
              <w:t>speechiness</w:t>
            </w:r>
          </w:p>
        </w:tc>
        <w:tc>
          <w:tcPr>
            <w:tcW w:w="2351" w:type="dxa"/>
          </w:tcPr>
          <w:p w:rsidR="007918AB" w:rsidRDefault="007918AB" w:rsidP="00390529">
            <w:r>
              <w:t>FLOAT</w:t>
            </w:r>
          </w:p>
        </w:tc>
        <w:tc>
          <w:tcPr>
            <w:tcW w:w="2351" w:type="dxa"/>
          </w:tcPr>
          <w:p w:rsidR="007918AB" w:rsidRDefault="007918AB" w:rsidP="00390529">
            <w:r>
              <w:t>CHECK 0–1</w:t>
            </w:r>
          </w:p>
        </w:tc>
        <w:tc>
          <w:tcPr>
            <w:tcW w:w="2351" w:type="dxa"/>
          </w:tcPr>
          <w:p w:rsidR="007918AB" w:rsidRDefault="007918AB" w:rsidP="00390529">
            <w:r>
              <w:t>Presence of spoken words</w:t>
            </w:r>
          </w:p>
        </w:tc>
      </w:tr>
      <w:tr w:rsidR="007918AB" w:rsidTr="00390529">
        <w:tc>
          <w:tcPr>
            <w:tcW w:w="2351" w:type="dxa"/>
          </w:tcPr>
          <w:p w:rsidR="007918AB" w:rsidRDefault="007918AB" w:rsidP="00390529">
            <w:r>
              <w:t>acousticness</w:t>
            </w:r>
          </w:p>
        </w:tc>
        <w:tc>
          <w:tcPr>
            <w:tcW w:w="2351" w:type="dxa"/>
          </w:tcPr>
          <w:p w:rsidR="007918AB" w:rsidRDefault="007918AB" w:rsidP="00390529">
            <w:r>
              <w:t>FLOAT</w:t>
            </w:r>
          </w:p>
        </w:tc>
        <w:tc>
          <w:tcPr>
            <w:tcW w:w="2351" w:type="dxa"/>
          </w:tcPr>
          <w:p w:rsidR="007918AB" w:rsidRDefault="007918AB" w:rsidP="00390529">
            <w:r>
              <w:t>CHECK 0–1</w:t>
            </w:r>
          </w:p>
        </w:tc>
        <w:tc>
          <w:tcPr>
            <w:tcW w:w="2351" w:type="dxa"/>
          </w:tcPr>
          <w:p w:rsidR="007918AB" w:rsidRDefault="007918AB" w:rsidP="00390529">
            <w:r>
              <w:t>Confidence of acoustic origin</w:t>
            </w:r>
          </w:p>
        </w:tc>
      </w:tr>
      <w:tr w:rsidR="007918AB" w:rsidTr="00390529">
        <w:tc>
          <w:tcPr>
            <w:tcW w:w="2351" w:type="dxa"/>
          </w:tcPr>
          <w:p w:rsidR="007918AB" w:rsidRDefault="007918AB" w:rsidP="00390529">
            <w:r>
              <w:t>instrumentalness</w:t>
            </w:r>
          </w:p>
        </w:tc>
        <w:tc>
          <w:tcPr>
            <w:tcW w:w="2351" w:type="dxa"/>
          </w:tcPr>
          <w:p w:rsidR="007918AB" w:rsidRDefault="007918AB" w:rsidP="00390529">
            <w:r>
              <w:t>FLOAT</w:t>
            </w:r>
          </w:p>
        </w:tc>
        <w:tc>
          <w:tcPr>
            <w:tcW w:w="2351" w:type="dxa"/>
          </w:tcPr>
          <w:p w:rsidR="007918AB" w:rsidRDefault="007918AB" w:rsidP="00390529">
            <w:r>
              <w:t>CHECK 0–1</w:t>
            </w:r>
          </w:p>
        </w:tc>
        <w:tc>
          <w:tcPr>
            <w:tcW w:w="2351" w:type="dxa"/>
          </w:tcPr>
          <w:p w:rsidR="007918AB" w:rsidRDefault="007918AB" w:rsidP="00390529">
            <w:r>
              <w:t>Prediction of no vocals</w:t>
            </w:r>
          </w:p>
        </w:tc>
      </w:tr>
      <w:tr w:rsidR="007918AB" w:rsidTr="00390529">
        <w:tc>
          <w:tcPr>
            <w:tcW w:w="2351" w:type="dxa"/>
          </w:tcPr>
          <w:p w:rsidR="007918AB" w:rsidRDefault="007918AB" w:rsidP="00390529">
            <w:r>
              <w:t>liveness</w:t>
            </w:r>
          </w:p>
        </w:tc>
        <w:tc>
          <w:tcPr>
            <w:tcW w:w="2351" w:type="dxa"/>
          </w:tcPr>
          <w:p w:rsidR="007918AB" w:rsidRDefault="007918AB" w:rsidP="00390529">
            <w:r>
              <w:t>FLOAT</w:t>
            </w:r>
          </w:p>
        </w:tc>
        <w:tc>
          <w:tcPr>
            <w:tcW w:w="2351" w:type="dxa"/>
          </w:tcPr>
          <w:p w:rsidR="007918AB" w:rsidRDefault="007918AB" w:rsidP="00390529">
            <w:r>
              <w:t>CHECK 0–1</w:t>
            </w:r>
          </w:p>
        </w:tc>
        <w:tc>
          <w:tcPr>
            <w:tcW w:w="2351" w:type="dxa"/>
          </w:tcPr>
          <w:p w:rsidR="007918AB" w:rsidRDefault="007918AB" w:rsidP="00390529">
            <w:r>
              <w:t>Presence of live audience</w:t>
            </w:r>
          </w:p>
        </w:tc>
      </w:tr>
      <w:tr w:rsidR="007918AB" w:rsidTr="00390529">
        <w:tc>
          <w:tcPr>
            <w:tcW w:w="2351" w:type="dxa"/>
          </w:tcPr>
          <w:p w:rsidR="007918AB" w:rsidRDefault="007918AB" w:rsidP="00390529">
            <w:r>
              <w:t>valence</w:t>
            </w:r>
          </w:p>
        </w:tc>
        <w:tc>
          <w:tcPr>
            <w:tcW w:w="2351" w:type="dxa"/>
          </w:tcPr>
          <w:p w:rsidR="007918AB" w:rsidRDefault="007918AB" w:rsidP="00390529">
            <w:r>
              <w:t>FLOAT</w:t>
            </w:r>
          </w:p>
        </w:tc>
        <w:tc>
          <w:tcPr>
            <w:tcW w:w="2351" w:type="dxa"/>
          </w:tcPr>
          <w:p w:rsidR="007918AB" w:rsidRDefault="007918AB" w:rsidP="00390529">
            <w:r>
              <w:t>CHECK 0–1</w:t>
            </w:r>
          </w:p>
        </w:tc>
        <w:tc>
          <w:tcPr>
            <w:tcW w:w="2351" w:type="dxa"/>
          </w:tcPr>
          <w:p w:rsidR="007918AB" w:rsidRDefault="007918AB" w:rsidP="00390529">
            <w:r>
              <w:t>Musical positiveness / happiness</w:t>
            </w:r>
          </w:p>
        </w:tc>
      </w:tr>
      <w:tr w:rsidR="007918AB" w:rsidTr="00390529">
        <w:tc>
          <w:tcPr>
            <w:tcW w:w="2351" w:type="dxa"/>
          </w:tcPr>
          <w:p w:rsidR="007918AB" w:rsidRDefault="007918AB" w:rsidP="00390529">
            <w:r>
              <w:t>tempo</w:t>
            </w:r>
          </w:p>
        </w:tc>
        <w:tc>
          <w:tcPr>
            <w:tcW w:w="2351" w:type="dxa"/>
          </w:tcPr>
          <w:p w:rsidR="007918AB" w:rsidRDefault="007918AB" w:rsidP="00390529">
            <w:r>
              <w:t>FLOAT</w:t>
            </w:r>
          </w:p>
        </w:tc>
        <w:tc>
          <w:tcPr>
            <w:tcW w:w="2351" w:type="dxa"/>
          </w:tcPr>
          <w:p w:rsidR="007918AB" w:rsidRDefault="007918AB" w:rsidP="00390529"/>
        </w:tc>
        <w:tc>
          <w:tcPr>
            <w:tcW w:w="2351" w:type="dxa"/>
          </w:tcPr>
          <w:p w:rsidR="007918AB" w:rsidRDefault="007918AB" w:rsidP="00390529">
            <w:r>
              <w:t>Estimated BPM</w:t>
            </w:r>
          </w:p>
        </w:tc>
      </w:tr>
      <w:tr w:rsidR="007918AB" w:rsidTr="00390529">
        <w:tc>
          <w:tcPr>
            <w:tcW w:w="2351" w:type="dxa"/>
          </w:tcPr>
          <w:p w:rsidR="007918AB" w:rsidRDefault="007918AB" w:rsidP="00390529">
            <w:r>
              <w:t>time_signature</w:t>
            </w:r>
          </w:p>
        </w:tc>
        <w:tc>
          <w:tcPr>
            <w:tcW w:w="2351" w:type="dxa"/>
          </w:tcPr>
          <w:p w:rsidR="007918AB" w:rsidRDefault="007918AB" w:rsidP="00390529">
            <w:r>
              <w:t>INT</w:t>
            </w:r>
          </w:p>
        </w:tc>
        <w:tc>
          <w:tcPr>
            <w:tcW w:w="2351" w:type="dxa"/>
          </w:tcPr>
          <w:p w:rsidR="007918AB" w:rsidRDefault="007918AB" w:rsidP="00390529"/>
        </w:tc>
        <w:tc>
          <w:tcPr>
            <w:tcW w:w="2351" w:type="dxa"/>
          </w:tcPr>
          <w:p w:rsidR="007918AB" w:rsidRDefault="007918AB" w:rsidP="00390529">
            <w:r>
              <w:t>Estimated time signature (3–7)</w:t>
            </w:r>
          </w:p>
        </w:tc>
      </w:tr>
    </w:tbl>
    <w:p w:rsidR="007918AB" w:rsidRDefault="007918AB" w:rsidP="007918AB"/>
    <w:p w:rsidR="007918AB" w:rsidRDefault="007918AB" w:rsidP="007918AB">
      <w:pPr>
        <w:spacing w:before="200" w:after="80"/>
      </w:pPr>
      <w:r>
        <w:rPr>
          <w:b/>
          <w:color w:val="1D6F42"/>
        </w:rPr>
        <w:t>Table: track_artist</w:t>
      </w:r>
    </w:p>
    <w:tbl>
      <w:tblPr>
        <w:tblStyle w:val="TableGrid"/>
        <w:tblW w:w="0" w:type="auto"/>
        <w:tblLook w:val="04A0" w:firstRow="1" w:lastRow="0" w:firstColumn="1" w:lastColumn="0" w:noHBand="0" w:noVBand="1"/>
      </w:tblPr>
      <w:tblGrid>
        <w:gridCol w:w="2351"/>
        <w:gridCol w:w="2351"/>
        <w:gridCol w:w="2351"/>
        <w:gridCol w:w="2351"/>
      </w:tblGrid>
      <w:tr w:rsidR="007918AB" w:rsidTr="00390529">
        <w:tc>
          <w:tcPr>
            <w:tcW w:w="2351" w:type="dxa"/>
          </w:tcPr>
          <w:p w:rsidR="007918AB" w:rsidRDefault="007918AB" w:rsidP="00390529">
            <w:r>
              <w:rPr>
                <w:b/>
              </w:rPr>
              <w:t>Column</w:t>
            </w:r>
          </w:p>
        </w:tc>
        <w:tc>
          <w:tcPr>
            <w:tcW w:w="2351" w:type="dxa"/>
          </w:tcPr>
          <w:p w:rsidR="007918AB" w:rsidRDefault="007918AB" w:rsidP="00390529">
            <w:r>
              <w:rPr>
                <w:b/>
              </w:rPr>
              <w:t>Type</w:t>
            </w:r>
          </w:p>
        </w:tc>
        <w:tc>
          <w:tcPr>
            <w:tcW w:w="2351" w:type="dxa"/>
          </w:tcPr>
          <w:p w:rsidR="007918AB" w:rsidRDefault="007918AB" w:rsidP="00390529">
            <w:r>
              <w:rPr>
                <w:b/>
              </w:rPr>
              <w:t>Key / Constraint</w:t>
            </w:r>
          </w:p>
        </w:tc>
        <w:tc>
          <w:tcPr>
            <w:tcW w:w="2351" w:type="dxa"/>
          </w:tcPr>
          <w:p w:rsidR="007918AB" w:rsidRDefault="007918AB" w:rsidP="00390529">
            <w:r>
              <w:rPr>
                <w:b/>
              </w:rPr>
              <w:t>Description</w:t>
            </w:r>
          </w:p>
        </w:tc>
      </w:tr>
      <w:tr w:rsidR="007918AB" w:rsidTr="00390529">
        <w:tc>
          <w:tcPr>
            <w:tcW w:w="2351" w:type="dxa"/>
          </w:tcPr>
          <w:p w:rsidR="007918AB" w:rsidRDefault="007918AB" w:rsidP="00390529">
            <w:r>
              <w:t>track_id</w:t>
            </w:r>
          </w:p>
        </w:tc>
        <w:tc>
          <w:tcPr>
            <w:tcW w:w="2351" w:type="dxa"/>
          </w:tcPr>
          <w:p w:rsidR="007918AB" w:rsidRDefault="007918AB" w:rsidP="00390529">
            <w:r>
              <w:t>VARCHAR(50)</w:t>
            </w:r>
          </w:p>
        </w:tc>
        <w:tc>
          <w:tcPr>
            <w:tcW w:w="2351" w:type="dxa"/>
          </w:tcPr>
          <w:p w:rsidR="007918AB" w:rsidRDefault="007918AB" w:rsidP="00390529">
            <w:r>
              <w:t>PK / FK → track (CASCADE)</w:t>
            </w:r>
          </w:p>
        </w:tc>
        <w:tc>
          <w:tcPr>
            <w:tcW w:w="2351" w:type="dxa"/>
          </w:tcPr>
          <w:p w:rsidR="007918AB" w:rsidRDefault="007918AB" w:rsidP="00390529">
            <w:r>
              <w:t>Part of composite PK</w:t>
            </w:r>
          </w:p>
        </w:tc>
      </w:tr>
      <w:tr w:rsidR="007918AB" w:rsidTr="00390529">
        <w:tc>
          <w:tcPr>
            <w:tcW w:w="2351" w:type="dxa"/>
          </w:tcPr>
          <w:p w:rsidR="007918AB" w:rsidRDefault="007918AB" w:rsidP="00390529">
            <w:r>
              <w:t>artist_id</w:t>
            </w:r>
          </w:p>
        </w:tc>
        <w:tc>
          <w:tcPr>
            <w:tcW w:w="2351" w:type="dxa"/>
          </w:tcPr>
          <w:p w:rsidR="007918AB" w:rsidRDefault="007918AB" w:rsidP="00390529">
            <w:r>
              <w:t>INT</w:t>
            </w:r>
          </w:p>
        </w:tc>
        <w:tc>
          <w:tcPr>
            <w:tcW w:w="2351" w:type="dxa"/>
          </w:tcPr>
          <w:p w:rsidR="007918AB" w:rsidRDefault="007918AB" w:rsidP="00390529">
            <w:r>
              <w:t>PK / FK → artist (CASCADE)</w:t>
            </w:r>
          </w:p>
        </w:tc>
        <w:tc>
          <w:tcPr>
            <w:tcW w:w="2351" w:type="dxa"/>
          </w:tcPr>
          <w:p w:rsidR="007918AB" w:rsidRDefault="007918AB" w:rsidP="00390529">
            <w:r>
              <w:t>Part of composite PK</w:t>
            </w:r>
          </w:p>
        </w:tc>
      </w:tr>
      <w:tr w:rsidR="007918AB" w:rsidTr="00390529">
        <w:tc>
          <w:tcPr>
            <w:tcW w:w="2351" w:type="dxa"/>
          </w:tcPr>
          <w:p w:rsidR="007918AB" w:rsidRDefault="007918AB" w:rsidP="00390529">
            <w:r>
              <w:t>is_primary</w:t>
            </w:r>
          </w:p>
        </w:tc>
        <w:tc>
          <w:tcPr>
            <w:tcW w:w="2351" w:type="dxa"/>
          </w:tcPr>
          <w:p w:rsidR="007918AB" w:rsidRDefault="007918AB" w:rsidP="00390529">
            <w:r>
              <w:t>BOOLEAN</w:t>
            </w:r>
          </w:p>
        </w:tc>
        <w:tc>
          <w:tcPr>
            <w:tcW w:w="2351" w:type="dxa"/>
          </w:tcPr>
          <w:p w:rsidR="007918AB" w:rsidRDefault="007918AB" w:rsidP="00390529"/>
        </w:tc>
        <w:tc>
          <w:tcPr>
            <w:tcW w:w="2351" w:type="dxa"/>
          </w:tcPr>
          <w:p w:rsidR="007918AB" w:rsidRDefault="007918AB" w:rsidP="00390529">
            <w:r>
              <w:t>TRUE for lead artist; FALSE for featured artists</w:t>
            </w:r>
          </w:p>
        </w:tc>
      </w:tr>
    </w:tbl>
    <w:p w:rsidR="007918AB" w:rsidRDefault="007918AB" w:rsidP="007918AB"/>
    <w:p w:rsidR="007918AB" w:rsidRDefault="007918AB" w:rsidP="007918AB">
      <w:pPr>
        <w:pStyle w:val="Heading2"/>
      </w:pPr>
      <w:r>
        <w:t>2.5 Normalisation Evaluation (3NF / BCNF / 4NF)</w:t>
      </w:r>
    </w:p>
    <w:p w:rsidR="007918AB" w:rsidRDefault="007918AB" w:rsidP="007918AB">
      <w:pPr>
        <w:spacing w:after="40"/>
      </w:pPr>
      <w:r>
        <w:rPr>
          <w:b/>
        </w:rPr>
        <w:t>First Normal Form (1NF)</w:t>
      </w:r>
    </w:p>
    <w:p w:rsidR="007918AB" w:rsidRDefault="007918AB" w:rsidP="007918AB">
      <w:pPr>
        <w:spacing w:after="120"/>
      </w:pPr>
      <w:r>
        <w:rPr>
          <w:b/>
        </w:rPr>
        <w:t xml:space="preserve">Definition: </w:t>
      </w:r>
      <w:r>
        <w:t>A relation is in First Normal Form if every attribute contains only atomic values and there are no repeating groups or multi-valued fields.</w:t>
      </w:r>
    </w:p>
    <w:p w:rsidR="007918AB" w:rsidRDefault="007918AB" w:rsidP="007918AB">
      <w:pPr>
        <w:spacing w:after="120"/>
      </w:pPr>
      <w:r>
        <w:rPr>
          <w:b/>
        </w:rPr>
        <w:t xml:space="preserve">Dataset scenario: </w:t>
      </w:r>
      <w:r>
        <w:t xml:space="preserve">The original dataset violates 1NF because the </w:t>
      </w:r>
      <w:r>
        <w:rPr>
          <w:rFonts w:ascii="Courier New" w:hAnsi="Courier New"/>
          <w:sz w:val="20"/>
        </w:rPr>
        <w:t>artists</w:t>
      </w:r>
      <w:r>
        <w:t xml:space="preserve"> column stores multiple artists inside a single field as a semicolon-separated string, for example:</w:t>
      </w:r>
    </w:p>
    <w:p w:rsidR="007918AB" w:rsidRDefault="007918AB" w:rsidP="007918AB">
      <w:pPr>
        <w:spacing w:after="120"/>
        <w:ind w:left="567"/>
      </w:pPr>
      <w:r>
        <w:rPr>
          <w:rFonts w:ascii="Courier New" w:hAnsi="Courier New"/>
          <w:sz w:val="20"/>
        </w:rPr>
        <w:t>"Metro Boomin; The Weeknd; 21 Savage"</w:t>
      </w:r>
    </w:p>
    <w:p w:rsidR="007918AB" w:rsidRDefault="007918AB" w:rsidP="007918AB">
      <w:pPr>
        <w:spacing w:after="160"/>
      </w:pPr>
      <w:r>
        <w:t>This prevents efficient searching, filtering, and aggregation because SQL cannot treat individual artists as separate values. Questions such as "Which artists collaborate most frequently?" or "How many tracks does a particular artist appear on?" would require expensive string matching operations.</w:t>
      </w:r>
    </w:p>
    <w:p w:rsidR="007918AB" w:rsidRDefault="007918AB" w:rsidP="007918AB">
      <w:pPr>
        <w:spacing w:after="120"/>
      </w:pPr>
      <w:r>
        <w:rPr>
          <w:b/>
        </w:rPr>
        <w:lastRenderedPageBreak/>
        <w:t xml:space="preserve">Resolution: </w:t>
      </w:r>
      <w:r>
        <w:t xml:space="preserve">Artists were extracted into an </w:t>
      </w:r>
      <w:r>
        <w:rPr>
          <w:rFonts w:ascii="Courier New" w:hAnsi="Courier New"/>
          <w:sz w:val="20"/>
        </w:rPr>
        <w:t>artist</w:t>
      </w:r>
      <w:r>
        <w:t xml:space="preserve"> table and linked to tracks using the </w:t>
      </w:r>
      <w:r>
        <w:rPr>
          <w:rFonts w:ascii="Courier New" w:hAnsi="Courier New"/>
          <w:sz w:val="20"/>
        </w:rPr>
        <w:t>track_artist</w:t>
      </w:r>
      <w:r>
        <w:t xml:space="preserve"> junction table. This converts the multi-valued field into individual relational records that can participate in joins and aggregations.</w:t>
      </w:r>
    </w:p>
    <w:p w:rsidR="007918AB" w:rsidRDefault="007918AB" w:rsidP="007918AB">
      <w:pPr>
        <w:spacing w:after="160"/>
      </w:pPr>
      <w:r>
        <w:t>The final schema therefore satisfies 1NF because every attribute contains a single atomic value.</w:t>
      </w:r>
    </w:p>
    <w:p w:rsidR="007918AB" w:rsidRDefault="007918AB" w:rsidP="007918AB">
      <w:pPr>
        <w:spacing w:after="160"/>
      </w:pPr>
      <w:r>
        <w:t>value.</w:t>
      </w:r>
    </w:p>
    <w:p w:rsidR="007918AB" w:rsidRDefault="007918AB" w:rsidP="007918AB">
      <w:pPr>
        <w:spacing w:after="40"/>
      </w:pPr>
      <w:r>
        <w:rPr>
          <w:b/>
        </w:rPr>
        <w:t>Second Normal Form (2NF)</w:t>
      </w:r>
    </w:p>
    <w:p w:rsidR="007918AB" w:rsidRDefault="007918AB" w:rsidP="007918AB">
      <w:pPr>
        <w:spacing w:after="120"/>
      </w:pPr>
      <w:r>
        <w:rPr>
          <w:b/>
        </w:rPr>
        <w:t xml:space="preserve">Definition: </w:t>
      </w:r>
      <w:r>
        <w:t>A relation is in Second Normal Form if it is already in 1NF and every non-key attribute depends on the entire primary key rather than only part of it.</w:t>
      </w:r>
    </w:p>
    <w:p w:rsidR="007918AB" w:rsidRDefault="007918AB" w:rsidP="007918AB">
      <w:pPr>
        <w:spacing w:after="160"/>
      </w:pPr>
      <w:r>
        <w:t>This becomes relevant when composite keys are used.</w:t>
      </w:r>
    </w:p>
    <w:p w:rsidR="007918AB" w:rsidRDefault="007918AB" w:rsidP="007918AB">
      <w:pPr>
        <w:spacing w:after="120"/>
      </w:pPr>
      <w:r>
        <w:rPr>
          <w:b/>
        </w:rPr>
        <w:t xml:space="preserve">Dataset scenario: </w:t>
      </w:r>
      <w:r>
        <w:t xml:space="preserve">The </w:t>
      </w:r>
      <w:r>
        <w:rPr>
          <w:rFonts w:ascii="Courier New" w:hAnsi="Courier New"/>
          <w:sz w:val="20"/>
        </w:rPr>
        <w:t>track_artist</w:t>
      </w:r>
      <w:r>
        <w:t xml:space="preserve"> table uses the composite primary key:</w:t>
      </w:r>
    </w:p>
    <w:p w:rsidR="007918AB" w:rsidRDefault="007918AB" w:rsidP="007918AB">
      <w:pPr>
        <w:spacing w:after="120"/>
        <w:ind w:left="567"/>
      </w:pPr>
      <w:r>
        <w:rPr>
          <w:rFonts w:ascii="Courier New" w:hAnsi="Courier New"/>
          <w:sz w:val="20"/>
        </w:rPr>
        <w:t>(track_id, artist_id)</w:t>
      </w:r>
    </w:p>
    <w:p w:rsidR="007918AB" w:rsidRDefault="007918AB" w:rsidP="007918AB">
      <w:pPr>
        <w:spacing w:after="120"/>
      </w:pPr>
      <w:r>
        <w:t xml:space="preserve">The attribute </w:t>
      </w:r>
      <w:r>
        <w:rPr>
          <w:rFonts w:ascii="Courier New" w:hAnsi="Courier New"/>
          <w:sz w:val="20"/>
        </w:rPr>
        <w:t>is_primary</w:t>
      </w:r>
      <w:r>
        <w:t xml:space="preserve"> records whether an artist is the lead artist or a featured artist on a specific track.</w:t>
      </w:r>
    </w:p>
    <w:p w:rsidR="007918AB" w:rsidRDefault="007918AB" w:rsidP="007918AB">
      <w:pPr>
        <w:spacing w:after="160"/>
      </w:pPr>
      <w:r>
        <w:t>This attribute depends on both parts of the composite key. It is not a property of the track alone (a track has multiple artists, each with different roles) nor of the artist alone (the same artist may be primary on one track and featured on another). Storing is_primary in either the track or artist table would create a partial dependency and lose the per-participation meaning.</w:t>
      </w:r>
    </w:p>
    <w:p w:rsidR="007918AB" w:rsidRDefault="007918AB" w:rsidP="007918AB">
      <w:pPr>
        <w:spacing w:after="120"/>
      </w:pPr>
      <w:r>
        <w:rPr>
          <w:b/>
        </w:rPr>
        <w:t xml:space="preserve">Resolution: </w:t>
      </w:r>
      <w:r>
        <w:t>All other tables in the schema (musical_key, mood_category, genre, album, artist, track, audio_features) have single-column primary keys, so no partial dependency is possible — they are trivially in 2NF. The schema as a whole satisfies 2NF.</w:t>
      </w:r>
    </w:p>
    <w:p w:rsidR="007918AB" w:rsidRDefault="007918AB" w:rsidP="007918AB">
      <w:pPr>
        <w:spacing w:after="120"/>
      </w:pPr>
    </w:p>
    <w:p w:rsidR="007918AB" w:rsidRDefault="007918AB" w:rsidP="007918AB">
      <w:pPr>
        <w:spacing w:after="40"/>
      </w:pPr>
      <w:r>
        <w:rPr>
          <w:b/>
        </w:rPr>
        <w:t>Third Normal Form (3NF)</w:t>
      </w:r>
    </w:p>
    <w:p w:rsidR="007918AB" w:rsidRDefault="007918AB" w:rsidP="007918AB">
      <w:pPr>
        <w:spacing w:after="120"/>
      </w:pPr>
      <w:r>
        <w:rPr>
          <w:b/>
        </w:rPr>
        <w:t xml:space="preserve">Definition: </w:t>
      </w:r>
      <w:r>
        <w:t>A relation is in Third Normal Form if it is already in 2NF and no non-key attribute is transitively dependent on the primary key through another non-key attribute. A transitive dependency exists when: primary key → non-key A → non-key B.</w:t>
      </w:r>
    </w:p>
    <w:p w:rsidR="007918AB" w:rsidRDefault="007918AB" w:rsidP="007918AB">
      <w:pPr>
        <w:spacing w:after="120"/>
      </w:pPr>
      <w:r>
        <w:rPr>
          <w:b/>
        </w:rPr>
        <w:t xml:space="preserve">Dataset scenario — musical key: </w:t>
      </w:r>
      <w:r>
        <w:t xml:space="preserve">In a denormalised design, the </w:t>
      </w:r>
      <w:r>
        <w:rPr>
          <w:rFonts w:ascii="Courier New" w:hAnsi="Courier New"/>
          <w:sz w:val="20"/>
        </w:rPr>
        <w:t>audio_features</w:t>
      </w:r>
      <w:r>
        <w:t xml:space="preserve"> table might store </w:t>
      </w:r>
      <w:r>
        <w:rPr>
          <w:rFonts w:ascii="Courier New" w:hAnsi="Courier New"/>
          <w:sz w:val="20"/>
        </w:rPr>
        <w:t>key_id</w:t>
      </w:r>
      <w:r>
        <w:t xml:space="preserve">, </w:t>
      </w:r>
      <w:r>
        <w:rPr>
          <w:rFonts w:ascii="Courier New" w:hAnsi="Courier New"/>
          <w:sz w:val="20"/>
        </w:rPr>
        <w:t>key_name</w:t>
      </w:r>
      <w:r>
        <w:t xml:space="preserve"> (e.g. "C major"), and </w:t>
      </w:r>
      <w:r>
        <w:rPr>
          <w:rFonts w:ascii="Courier New" w:hAnsi="Courier New"/>
          <w:sz w:val="20"/>
        </w:rPr>
        <w:t>key_notation</w:t>
      </w:r>
      <w:r>
        <w:t xml:space="preserve"> (e.g. "C") in the same row, creating the transitive chain:</w:t>
      </w:r>
    </w:p>
    <w:p w:rsidR="007918AB" w:rsidRDefault="007918AB" w:rsidP="007918AB">
      <w:pPr>
        <w:spacing w:after="120"/>
        <w:ind w:left="567"/>
      </w:pPr>
      <w:r>
        <w:rPr>
          <w:rFonts w:ascii="Courier New" w:hAnsi="Courier New"/>
          <w:sz w:val="20"/>
        </w:rPr>
        <w:t>track_id → key_id → key_name → key_notation</w:t>
      </w:r>
    </w:p>
    <w:p w:rsidR="007918AB" w:rsidRDefault="007918AB" w:rsidP="007918AB">
      <w:pPr>
        <w:spacing w:after="160"/>
      </w:pPr>
      <w:r>
        <w:t>Since key_name and key_notation are determined solely by key_id — not by the track itself — storing them on every audio_features row causes massive redundancy and creates an update anomaly: renaming a key would require updating every row that references it.</w:t>
      </w:r>
    </w:p>
    <w:p w:rsidR="007918AB" w:rsidRDefault="007918AB" w:rsidP="007918AB">
      <w:pPr>
        <w:spacing w:after="120"/>
      </w:pPr>
      <w:r>
        <w:rPr>
          <w:b/>
        </w:rPr>
        <w:t xml:space="preserve">Resolution: </w:t>
      </w:r>
      <w:r>
        <w:t xml:space="preserve">The </w:t>
      </w:r>
      <w:r>
        <w:rPr>
          <w:rFonts w:ascii="Courier New" w:hAnsi="Courier New"/>
          <w:sz w:val="20"/>
        </w:rPr>
        <w:t>musical_key</w:t>
      </w:r>
      <w:r>
        <w:t xml:space="preserve"> reference table stores key_name and key_notation exactly once, keyed on key_id. The audio_features table retains only the foreign key key_id, eliminating the transitive dependency.</w:t>
      </w:r>
    </w:p>
    <w:p w:rsidR="007918AB" w:rsidRDefault="007918AB" w:rsidP="007918AB">
      <w:pPr>
        <w:spacing w:after="120"/>
      </w:pPr>
      <w:r>
        <w:rPr>
          <w:b/>
        </w:rPr>
        <w:lastRenderedPageBreak/>
        <w:t xml:space="preserve">Dataset scenario — mood category: </w:t>
      </w:r>
      <w:r>
        <w:t>A second transitive dependency would exist if each track row stored its (valence, energy) pair alongside a mood_name string:</w:t>
      </w:r>
    </w:p>
    <w:p w:rsidR="007918AB" w:rsidRDefault="007918AB" w:rsidP="007918AB">
      <w:pPr>
        <w:spacing w:after="120"/>
        <w:ind w:left="567"/>
      </w:pPr>
      <w:r>
        <w:rPr>
          <w:rFonts w:ascii="Courier New" w:hAnsi="Courier New"/>
          <w:sz w:val="20"/>
        </w:rPr>
        <w:t>track_id → (valence, energy) → mood_name</w:t>
      </w:r>
    </w:p>
    <w:p w:rsidR="007918AB" w:rsidRDefault="007918AB" w:rsidP="007918AB">
      <w:pPr>
        <w:spacing w:after="40"/>
      </w:pPr>
      <w:r>
        <w:t xml:space="preserve">The mood_category table resolves this by storing the quadrant boundaries (energy_min, energy_max, valence_min, valence_max) and mood_name once per category. Each track holds a single mood_id FK, breaking the transitive chain. The final schema satisfies 3NF throughout. </w:t>
      </w:r>
    </w:p>
    <w:p w:rsidR="007918AB" w:rsidRDefault="007918AB" w:rsidP="007918AB">
      <w:pPr>
        <w:spacing w:after="40"/>
      </w:pPr>
    </w:p>
    <w:p w:rsidR="007918AB" w:rsidRDefault="007918AB" w:rsidP="007918AB">
      <w:pPr>
        <w:spacing w:after="80"/>
      </w:pPr>
      <w:r>
        <w:rPr>
          <w:b/>
        </w:rPr>
        <w:t>Boyce-Codd Normal Form (BCNF)</w:t>
      </w:r>
    </w:p>
    <w:p w:rsidR="007918AB" w:rsidRDefault="007918AB" w:rsidP="007918AB">
      <w:pPr>
        <w:spacing w:after="120"/>
      </w:pPr>
      <w:r>
        <w:rPr>
          <w:b/>
        </w:rPr>
        <w:t xml:space="preserve">Definition: </w:t>
      </w:r>
      <w:r>
        <w:t>BCNF is a stricter version of 3NF. A table is in BCNF if, for every non-trivial functional dependency X → Y, X is a superkey. It addresses edge cases where a table is in 3NF but still contains anomalies due to overlapping candidate keys.</w:t>
      </w:r>
    </w:p>
    <w:p w:rsidR="007918AB" w:rsidRDefault="007918AB" w:rsidP="007918AB">
      <w:pPr>
        <w:spacing w:after="120"/>
      </w:pPr>
      <w:r>
        <w:rPr>
          <w:b/>
        </w:rPr>
        <w:t xml:space="preserve">Dataset scenario: </w:t>
      </w:r>
      <w:r>
        <w:t xml:space="preserve">The only composite key in the schema is in </w:t>
      </w:r>
      <w:r>
        <w:rPr>
          <w:rFonts w:ascii="Courier New" w:hAnsi="Courier New"/>
          <w:sz w:val="20"/>
        </w:rPr>
        <w:t>track_artist</w:t>
      </w:r>
      <w:r>
        <w:t>. The attribute is_primary is determined by the full composite key (track_id, artist_id) — not by track_id or artist_id alone. A BCNF violation would occur if is_primary were determined by artist_id alone (e.g. certain artists are always primary by convention). That is not the case: the same artist can be primary on one track and featured on another.</w:t>
      </w:r>
    </w:p>
    <w:p w:rsidR="007918AB" w:rsidRDefault="007918AB" w:rsidP="007918AB">
      <w:pPr>
        <w:spacing w:after="120"/>
      </w:pPr>
      <w:r>
        <w:rPr>
          <w:b/>
        </w:rPr>
        <w:t xml:space="preserve">Resolution: </w:t>
      </w:r>
      <w:r>
        <w:t>All other tables have single-column primary keys with no overlapping candidate keys, so BCNF is trivially satisfied. No BCNF violation exists anywhere in the schema.</w:t>
      </w:r>
    </w:p>
    <w:p w:rsidR="007918AB" w:rsidRDefault="007918AB" w:rsidP="007918AB"/>
    <w:p w:rsidR="007918AB" w:rsidRDefault="007918AB" w:rsidP="007918AB">
      <w:pPr>
        <w:spacing w:after="80"/>
      </w:pPr>
      <w:r>
        <w:rPr>
          <w:b/>
        </w:rPr>
        <w:t>Fourth Normal Form (4NF)</w:t>
      </w:r>
    </w:p>
    <w:p w:rsidR="007918AB" w:rsidRDefault="007918AB" w:rsidP="007918AB">
      <w:pPr>
        <w:spacing w:after="120"/>
      </w:pPr>
      <w:r>
        <w:rPr>
          <w:b/>
        </w:rPr>
        <w:t xml:space="preserve">Definition: </w:t>
      </w:r>
      <w:r>
        <w:t>4NF requires that a table contains no more than one independent multi-valued dependency. A multi-valued dependency A ↠↠ B exists when each value of A is associated with a set of values of B, independent of all other attributes. Storing two such independent facts in the same table creates a combinatorial explosion of rows.</w:t>
      </w:r>
    </w:p>
    <w:p w:rsidR="007918AB" w:rsidRDefault="007918AB" w:rsidP="007918AB">
      <w:pPr>
        <w:spacing w:after="120"/>
      </w:pPr>
      <w:r>
        <w:rPr>
          <w:b/>
        </w:rPr>
        <w:t xml:space="preserve">Dataset scenario: </w:t>
      </w:r>
      <w:r>
        <w:t>A track in the Spotify dataset can have multiple artists (one multi-valued fact) and could have multiple genres (another independent multi-valued fact). If both were stored in a single table:</w:t>
      </w:r>
    </w:p>
    <w:p w:rsidR="007918AB" w:rsidRDefault="007918AB" w:rsidP="007918AB">
      <w:pPr>
        <w:spacing w:after="120"/>
        <w:ind w:left="567"/>
      </w:pPr>
      <w:r>
        <w:rPr>
          <w:rFonts w:ascii="Courier New" w:hAnsi="Courier New"/>
          <w:sz w:val="20"/>
        </w:rPr>
        <w:t>(track_id, artist_id, genre_id)</w:t>
      </w:r>
    </w:p>
    <w:p w:rsidR="007918AB" w:rsidRDefault="007918AB" w:rsidP="007918AB">
      <w:pPr>
        <w:spacing w:after="160"/>
      </w:pPr>
      <w:r>
        <w:t>A track with 3 artists and 2 genres would generate 6 rows — one for every artist–genre combination — even though those pairings have no logical meaning. This is a 4NF violation.</w:t>
      </w:r>
    </w:p>
    <w:p w:rsidR="007918AB" w:rsidRDefault="007918AB" w:rsidP="007918AB">
      <w:pPr>
        <w:spacing w:after="160"/>
      </w:pPr>
      <w:r>
        <w:rPr>
          <w:b/>
        </w:rPr>
        <w:t xml:space="preserve">Resolution: </w:t>
      </w:r>
      <w:r>
        <w:t xml:space="preserve">The two multi-valued facts are stored in separate tables: artists in </w:t>
      </w:r>
      <w:r>
        <w:rPr>
          <w:rFonts w:ascii="Courier New" w:hAnsi="Courier New"/>
          <w:sz w:val="20"/>
        </w:rPr>
        <w:t>track_artist</w:t>
      </w:r>
      <w:r>
        <w:t>, and genre as a single foreign key on the track row. The two facts are never co-located in the same table, satisfying 4NF. The schema is in 4NF.</w:t>
      </w:r>
    </w:p>
    <w:p w:rsidR="007918AB" w:rsidRDefault="007918AB" w:rsidP="007918AB">
      <w:r>
        <w:br w:type="page"/>
      </w:r>
    </w:p>
    <w:p w:rsidR="007918AB" w:rsidRDefault="007918AB" w:rsidP="007918AB">
      <w:pPr>
        <w:pStyle w:val="Heading1"/>
      </w:pPr>
      <w:r>
        <w:lastRenderedPageBreak/>
        <w:t>3. Stage 3: Database</w:t>
      </w:r>
    </w:p>
    <w:p w:rsidR="007918AB" w:rsidRDefault="007918AB" w:rsidP="007918AB">
      <w:pPr>
        <w:pStyle w:val="Heading2"/>
      </w:pPr>
      <w:r>
        <w:t>3.1 Database Structure  CREATE Commands</w:t>
      </w:r>
    </w:p>
    <w:p w:rsidR="007918AB" w:rsidRDefault="007918AB" w:rsidP="007918AB">
      <w:pPr>
        <w:spacing w:after="160"/>
      </w:pPr>
      <w:r>
        <w:t>The complete schema was implemented in MySQL 8. The full CREATE TABLE script is in Appendix Figure 3. Key design decisions are highlighted below:</w:t>
      </w:r>
    </w:p>
    <w:p w:rsidR="007918AB" w:rsidRDefault="007918AB" w:rsidP="007918AB">
      <w:pPr>
        <w:pStyle w:val="ListBullet"/>
        <w:spacing w:after="80"/>
      </w:pPr>
      <w:r>
        <w:rPr>
          <w:b/>
        </w:rPr>
        <w:t xml:space="preserve">Character Set: </w:t>
      </w:r>
      <w:r>
        <w:t>CHARACTER SET utf8mb4 on the database supports the full Unicode range, including special characters in international artist and album names.</w:t>
      </w:r>
    </w:p>
    <w:p w:rsidR="007918AB" w:rsidRDefault="007918AB" w:rsidP="007918AB">
      <w:pPr>
        <w:pStyle w:val="ListBullet"/>
        <w:spacing w:after="80"/>
      </w:pPr>
      <w:r>
        <w:rPr>
          <w:b/>
        </w:rPr>
        <w:t xml:space="preserve">CHECK Constraints: </w:t>
      </w:r>
      <w:r>
        <w:t>CHECK constraints enforce domain integrity on all 0–1 FLOAT columns and on popularity INT (0–100), ensuring corrupt API data is rejected at insert time.</w:t>
      </w:r>
    </w:p>
    <w:p w:rsidR="007918AB" w:rsidRDefault="007918AB" w:rsidP="007918AB">
      <w:pPr>
        <w:pStyle w:val="ListBullet"/>
        <w:spacing w:after="80"/>
      </w:pPr>
      <w:r>
        <w:rPr>
          <w:b/>
        </w:rPr>
        <w:t xml:space="preserve">Cascading Deletes: </w:t>
      </w:r>
      <w:r>
        <w:t>ON DELETE CASCADE on audio_features and track_artist ensures referential integrity is preserved automatically when tracks are removed. ON DELETE SET NULL on track FKs (album_id, genre_id, mood_id) allows orphan tracks without losing the track record itself.</w:t>
      </w:r>
    </w:p>
    <w:p w:rsidR="007918AB" w:rsidRDefault="007918AB" w:rsidP="007918AB">
      <w:pPr>
        <w:pStyle w:val="ListBullet"/>
        <w:spacing w:after="80"/>
      </w:pPr>
      <w:r>
        <w:rPr>
          <w:b/>
        </w:rPr>
        <w:t xml:space="preserve">Performance Indexes: </w:t>
      </w:r>
      <w:r>
        <w:t>Indexes on high-cardinality FK columns (track.genre_id, track.album_id, audio_features.energy, audio_features.valence, audio_features.danceability) reduce query time significantly for the aggregation-heavy analytical queries.</w:t>
      </w:r>
    </w:p>
    <w:p w:rsidR="007918AB" w:rsidRDefault="007918AB" w:rsidP="007918AB">
      <w:pPr>
        <w:pStyle w:val="ListBullet"/>
        <w:spacing w:after="80"/>
      </w:pPr>
      <w:r>
        <w:rPr>
          <w:b/>
        </w:rPr>
        <w:t xml:space="preserve">Security  Least Privilege User: </w:t>
      </w:r>
      <w:r>
        <w:t>A least-privilege MySQL user spotify_reader was created with SELECT-only privileges on spotify_db.*. The web application exclusively uses this account  root credentials are never exposed to the application layer.</w:t>
      </w:r>
    </w:p>
    <w:p w:rsidR="007918AB" w:rsidRDefault="007918AB" w:rsidP="007918AB">
      <w:r>
        <w:rPr>
          <w:i/>
          <w:color w:val="1069C6"/>
          <w:sz w:val="20"/>
        </w:rPr>
        <w:t>[See Appendix  Figure 3: Full schema.sql  All CREATE TABLE, seed INSERT, and CREATE USER / GRANT statements]</w:t>
      </w:r>
    </w:p>
    <w:p w:rsidR="007918AB" w:rsidRDefault="007918AB" w:rsidP="007918AB">
      <w:pPr>
        <w:pStyle w:val="Heading2"/>
      </w:pPr>
      <w:r>
        <w:t>3.2 Instance Data Loading Method</w:t>
      </w:r>
    </w:p>
    <w:p w:rsidR="007918AB" w:rsidRDefault="007918AB" w:rsidP="007918AB">
      <w:pPr>
        <w:spacing w:after="160"/>
      </w:pPr>
      <w:r>
        <w:t>The dataset was loaded using a custom Python script (load_data.py). The loading process follows a six-step pipeline:</w:t>
      </w:r>
    </w:p>
    <w:p w:rsidR="007918AB" w:rsidRDefault="007918AB" w:rsidP="007918AB">
      <w:pPr>
        <w:spacing w:before="120"/>
      </w:pPr>
      <w:r>
        <w:rPr>
          <w:b/>
        </w:rPr>
        <w:t xml:space="preserve">Step 1  CSV Acquisition: </w:t>
      </w:r>
      <w:r>
        <w:t>The script resolves the data source in priority order: (1) a local dataset.csv in the project directory, (2) automatic download via the kagglehub API, (3) a user-supplied path. The local file takes priority, making the load reproducible offline.</w:t>
      </w:r>
    </w:p>
    <w:p w:rsidR="007918AB" w:rsidRDefault="007918AB" w:rsidP="007918AB">
      <w:pPr>
        <w:spacing w:before="120"/>
      </w:pPr>
      <w:r>
        <w:rPr>
          <w:b/>
        </w:rPr>
        <w:t xml:space="preserve">Step 2  Cleaning and Standardisation: </w:t>
      </w:r>
      <w:r>
        <w:t>The pandas DataFrame is cleaned: the unnamed index column is dropped, column names are normalised to snake_case, and the SQL reserved word key is renamed to musical_key. Rows with null track_id or track_name are dropped. Exact duplicate (track_id, track_genre) pairs are removed; intentional cross-genre duplicates (same track_id, different genre) are retained temporarily but collapsed to one genre_id during track insertion via INSERT IGNORE.</w:t>
      </w:r>
    </w:p>
    <w:p w:rsidR="007918AB" w:rsidRDefault="007918AB" w:rsidP="007918AB">
      <w:pPr>
        <w:spacing w:before="120"/>
      </w:pPr>
      <w:r>
        <w:rPr>
          <w:b/>
        </w:rPr>
        <w:t xml:space="preserve">Step 3  Mood Assignment: </w:t>
      </w:r>
      <w:r>
        <w:t>Each track is assigned a mood_id in Python by mapping its float (valence, energy) pair onto the 2×2 mood quadrant grid defined in the mood_category seed data. This avoids complex CASE expressions on every query and makes mood a first-class relational foreign key.</w:t>
      </w:r>
    </w:p>
    <w:p w:rsidR="007918AB" w:rsidRDefault="007918AB" w:rsidP="007918AB">
      <w:pPr>
        <w:spacing w:before="120"/>
      </w:pPr>
      <w:r>
        <w:rPr>
          <w:b/>
        </w:rPr>
        <w:lastRenderedPageBreak/>
        <w:t xml:space="preserve">Step 4  Lookup Map Construction: </w:t>
      </w:r>
      <w:r>
        <w:t>Genre names, album names, and artist names are inserted en masse using INSERT IGNORE, then fetched back as Python dictionaries, providing O(1) surrogate ID lookup during row-by-row track insertion.</w:t>
      </w:r>
    </w:p>
    <w:p w:rsidR="007918AB" w:rsidRDefault="007918AB" w:rsidP="007918AB">
      <w:pPr>
        <w:spacing w:before="120"/>
      </w:pPr>
      <w:r>
        <w:rPr>
          <w:b/>
        </w:rPr>
        <w:t xml:space="preserve">Step 5  Track and Feature Insertion: </w:t>
      </w:r>
      <w:r>
        <w:t>Tracks, audio_features rows, and track_artist junction rows are inserted in batches of 500 rows per commit. The artist separator is a single semicolon ";", correctly splitting multi-artist strings. INSERT IGNORE on track handles the collapse of cross-genre duplicate track_ids to a single row.</w:t>
      </w:r>
    </w:p>
    <w:p w:rsidR="007918AB" w:rsidRDefault="007918AB" w:rsidP="007918AB">
      <w:pPr>
        <w:spacing w:before="120"/>
      </w:pPr>
      <w:r>
        <w:rPr>
          <w:b/>
        </w:rPr>
        <w:t xml:space="preserve">Step 6  Post-Load Cleanup: </w:t>
      </w:r>
      <w:r>
        <w:t>album.total_tracks is updated via a correlated UPDATE subquery that counts tracks per album, finalising the derived attribute without requiring a trigger.</w:t>
      </w:r>
    </w:p>
    <w:p w:rsidR="007918AB" w:rsidRDefault="007918AB" w:rsidP="007918AB">
      <w:r>
        <w:rPr>
          <w:i/>
          <w:color w:val="1069C6"/>
          <w:sz w:val="20"/>
        </w:rPr>
        <w:t>[See Appendix  Figure 4: load_data.py  Full Python data loading script]</w:t>
      </w:r>
    </w:p>
    <w:p w:rsidR="007918AB" w:rsidRDefault="007918AB" w:rsidP="007918AB">
      <w:pPr>
        <w:pStyle w:val="Heading2"/>
      </w:pPr>
      <w:r>
        <w:t>3.3 Critical Reflection</w:t>
      </w:r>
    </w:p>
    <w:p w:rsidR="007918AB" w:rsidRPr="00D04930" w:rsidRDefault="007918AB" w:rsidP="007918AB">
      <w:pPr>
        <w:pStyle w:val="Heading2"/>
        <w:rPr>
          <w:rFonts w:asciiTheme="minorHAnsi" w:eastAsiaTheme="minorEastAsia" w:hAnsiTheme="minorHAnsi" w:cstheme="minorBidi"/>
          <w:bCs w:val="0"/>
          <w:color w:val="auto"/>
          <w:sz w:val="22"/>
          <w:szCs w:val="22"/>
        </w:rPr>
      </w:pPr>
      <w:r w:rsidRPr="00D04930">
        <w:rPr>
          <w:rFonts w:asciiTheme="minorHAnsi" w:eastAsiaTheme="minorEastAsia" w:hAnsiTheme="minorHAnsi" w:cstheme="minorBidi"/>
          <w:bCs w:val="0"/>
          <w:color w:val="auto"/>
          <w:sz w:val="22"/>
          <w:szCs w:val="22"/>
        </w:rPr>
        <w:t>What Works Well</w:t>
      </w:r>
    </w:p>
    <w:p w:rsidR="007918AB" w:rsidRPr="00D04930" w:rsidRDefault="007918AB" w:rsidP="007918AB">
      <w:pPr>
        <w:pStyle w:val="Heading2"/>
        <w:numPr>
          <w:ilvl w:val="0"/>
          <w:numId w:val="11"/>
        </w:numPr>
        <w:rPr>
          <w:rFonts w:asciiTheme="minorHAnsi" w:eastAsiaTheme="minorEastAsia" w:hAnsiTheme="minorHAnsi" w:cstheme="minorBidi"/>
          <w:b w:val="0"/>
          <w:color w:val="auto"/>
          <w:sz w:val="22"/>
          <w:szCs w:val="22"/>
        </w:rPr>
      </w:pPr>
      <w:r w:rsidRPr="00D04930">
        <w:rPr>
          <w:rFonts w:asciiTheme="minorHAnsi" w:eastAsiaTheme="minorEastAsia" w:hAnsiTheme="minorHAnsi" w:cstheme="minorBidi"/>
          <w:b w:val="0"/>
          <w:color w:val="auto"/>
          <w:sz w:val="22"/>
          <w:szCs w:val="22"/>
        </w:rPr>
        <w:t>AudioFeature separation: Separating AudioFeature into its own 1:1 table improves normalisation and ensures audio-related queries require explicit JOIN operations rather than scanning a single denormalised table.</w:t>
      </w:r>
    </w:p>
    <w:p w:rsidR="007918AB" w:rsidRPr="00D04930" w:rsidRDefault="007918AB" w:rsidP="007918AB">
      <w:pPr>
        <w:pStyle w:val="Heading2"/>
        <w:numPr>
          <w:ilvl w:val="0"/>
          <w:numId w:val="11"/>
        </w:numPr>
        <w:rPr>
          <w:rFonts w:asciiTheme="minorHAnsi" w:eastAsiaTheme="minorEastAsia" w:hAnsiTheme="minorHAnsi" w:cstheme="minorBidi"/>
          <w:b w:val="0"/>
          <w:color w:val="auto"/>
          <w:sz w:val="22"/>
          <w:szCs w:val="22"/>
        </w:rPr>
      </w:pPr>
      <w:r w:rsidRPr="00D04930">
        <w:rPr>
          <w:rFonts w:asciiTheme="minorHAnsi" w:eastAsiaTheme="minorEastAsia" w:hAnsiTheme="minorHAnsi" w:cstheme="minorBidi"/>
          <w:b w:val="0"/>
          <w:color w:val="auto"/>
          <w:sz w:val="22"/>
          <w:szCs w:val="22"/>
        </w:rPr>
        <w:t>M artist relationship: Using the track_artist junction table accurately models collaborations and enables queries such as the artist collaboration network (Q6).</w:t>
      </w:r>
    </w:p>
    <w:p w:rsidR="007918AB" w:rsidRPr="00D04930" w:rsidRDefault="007918AB" w:rsidP="007918AB">
      <w:pPr>
        <w:pStyle w:val="Heading2"/>
        <w:rPr>
          <w:rFonts w:asciiTheme="minorHAnsi" w:eastAsiaTheme="minorEastAsia" w:hAnsiTheme="minorHAnsi" w:cstheme="minorBidi"/>
          <w:bCs w:val="0"/>
          <w:color w:val="auto"/>
          <w:sz w:val="22"/>
          <w:szCs w:val="22"/>
        </w:rPr>
      </w:pPr>
      <w:r w:rsidRPr="00D04930">
        <w:rPr>
          <w:rFonts w:asciiTheme="minorHAnsi" w:eastAsiaTheme="minorEastAsia" w:hAnsiTheme="minorHAnsi" w:cstheme="minorBidi"/>
          <w:bCs w:val="0"/>
          <w:color w:val="auto"/>
          <w:sz w:val="22"/>
          <w:szCs w:val="22"/>
        </w:rPr>
        <w:t>Limitations</w:t>
      </w:r>
    </w:p>
    <w:p w:rsidR="007918AB" w:rsidRPr="00D04930" w:rsidRDefault="007918AB" w:rsidP="007918AB">
      <w:pPr>
        <w:pStyle w:val="Heading2"/>
        <w:numPr>
          <w:ilvl w:val="0"/>
          <w:numId w:val="10"/>
        </w:numPr>
        <w:rPr>
          <w:rFonts w:asciiTheme="minorHAnsi" w:eastAsiaTheme="minorEastAsia" w:hAnsiTheme="minorHAnsi" w:cstheme="minorBidi"/>
          <w:b w:val="0"/>
          <w:color w:val="auto"/>
          <w:sz w:val="22"/>
          <w:szCs w:val="22"/>
        </w:rPr>
      </w:pPr>
      <w:r w:rsidRPr="00D04930">
        <w:rPr>
          <w:rFonts w:asciiTheme="minorHAnsi" w:eastAsiaTheme="minorEastAsia" w:hAnsiTheme="minorHAnsi" w:cstheme="minorBidi"/>
          <w:b w:val="0"/>
          <w:color w:val="auto"/>
          <w:sz w:val="22"/>
          <w:szCs w:val="22"/>
        </w:rPr>
        <w:t>Genre simplification: Some tracks appear under multiple genres in the source dataset. To simplify the design, only one genre was retained per track, meaning some information from the original dataset was lost.</w:t>
      </w:r>
    </w:p>
    <w:p w:rsidR="007918AB" w:rsidRPr="00D04930" w:rsidRDefault="007918AB" w:rsidP="007918AB">
      <w:pPr>
        <w:pStyle w:val="Heading2"/>
        <w:numPr>
          <w:ilvl w:val="0"/>
          <w:numId w:val="10"/>
        </w:numPr>
        <w:rPr>
          <w:rFonts w:asciiTheme="minorHAnsi" w:eastAsiaTheme="minorEastAsia" w:hAnsiTheme="minorHAnsi" w:cstheme="minorBidi"/>
          <w:b w:val="0"/>
          <w:color w:val="auto"/>
          <w:sz w:val="22"/>
          <w:szCs w:val="22"/>
        </w:rPr>
      </w:pPr>
      <w:r w:rsidRPr="00D04930">
        <w:rPr>
          <w:rFonts w:asciiTheme="minorHAnsi" w:eastAsiaTheme="minorEastAsia" w:hAnsiTheme="minorHAnsi" w:cstheme="minorBidi"/>
          <w:b w:val="0"/>
          <w:color w:val="auto"/>
          <w:sz w:val="22"/>
          <w:szCs w:val="22"/>
        </w:rPr>
        <w:t>Dataset limitations: The dataset does not include release dates, streaming counts, or geographical listening data, preventing temporal or regional analysis without integrating additional datasets.</w:t>
      </w:r>
    </w:p>
    <w:p w:rsidR="007918AB" w:rsidRDefault="007918AB" w:rsidP="007918AB">
      <w:pPr>
        <w:pStyle w:val="Heading2"/>
      </w:pPr>
      <w:r>
        <w:t>3.4 SQL Queries and Research Answers (Q1–Q8)</w:t>
      </w:r>
    </w:p>
    <w:p w:rsidR="007918AB" w:rsidRDefault="007918AB" w:rsidP="007918AB">
      <w:pPr>
        <w:spacing w:after="160"/>
      </w:pPr>
      <w:r>
        <w:t>The project utilises exactly 8 distinct, advanced SQL queries (stored in queries.sql and loaded at startup via loadQueries.js) to successfully answer all 8 research questions identified in Stage 1. Every query is executed via the shared mysql2/promise connection pool in db.js. No research question was abandoned due to technical limitations  all eight are fully answered by the web application.</w:t>
      </w:r>
    </w:p>
    <w:p w:rsidR="007918AB" w:rsidRDefault="007918AB" w:rsidP="007918AB">
      <w:pPr>
        <w:pStyle w:val="ListBullet"/>
      </w:pPr>
      <w:r>
        <w:rPr>
          <w:b/>
        </w:rPr>
        <w:t xml:space="preserve">Q1: Which music genres simultaneously dominate Spotify in catalogue size and listener popularity? </w:t>
      </w:r>
      <w:r>
        <w:t xml:space="preserve">Answered by 2 queries (`dashboardGenreLeaderboard`, `dashboardMostOverproducedGenre`). These queries use a three-level CTE chain with a CROSS JOIN, four simultaneous RANK() window functions, and a manually computed median using </w:t>
      </w:r>
      <w:r>
        <w:lastRenderedPageBreak/>
        <w:t>ROW_NUMBER() to rank genres by popularity, size, danceability, and energy and expose the overproduction gap.</w:t>
      </w:r>
    </w:p>
    <w:p w:rsidR="007918AB" w:rsidRDefault="007918AB" w:rsidP="007918AB">
      <w:pPr>
        <w:pStyle w:val="ListBullet"/>
      </w:pPr>
      <w:r>
        <w:rPr>
          <w:b/>
        </w:rPr>
        <w:t xml:space="preserve">Q2: Which artists are statistically exceptional within their own genre? </w:t>
      </w:r>
      <w:r>
        <w:t>Answered by 1 query (`artistZScoreRanking`). This query uses RANK() OVER (PARTITION BY genre_id) and STDDEV() OVER (PARTITION BY genre_id) inside a multi-level CTE to compute per-genre Z-scores for popularity and energy, ranking each artist against their own genre's distribution rather than a global average.</w:t>
      </w:r>
    </w:p>
    <w:p w:rsidR="007918AB" w:rsidRDefault="007918AB" w:rsidP="007918AB">
      <w:pPr>
        <w:pStyle w:val="ListBullet"/>
      </w:pPr>
      <w:r>
        <w:rPr>
          <w:b/>
        </w:rPr>
        <w:t xml:space="preserve">Q3: How do audio characteristics differ systematically across the four mood quadrants? </w:t>
      </w:r>
      <w:r>
        <w:t>Answered by 1 query (`moodProfiles`). This query performs a five-table JOIN (mood_category → track → audio_features → genre → musical_key) with a CROSS JOIN global baseline CTE and a CASE expression that flags Euphoric-mood tracks with below-average tempo as sonic paradoxes.</w:t>
      </w:r>
    </w:p>
    <w:p w:rsidR="007918AB" w:rsidRDefault="007918AB" w:rsidP="007918AB">
      <w:pPr>
        <w:pStyle w:val="ListBullet"/>
      </w:pPr>
      <w:r>
        <w:rPr>
          <w:b/>
        </w:rPr>
        <w:t xml:space="preserve">Q4: Which tracks are multi-dimensional statistical anomalies within their genre? </w:t>
      </w:r>
      <w:r>
        <w:t>Answered by 1 query (`trackAnomalyZScores`). This query uses a derived-table subquery to compute per-genre AVG and STDDEV for four audio dimensions simultaneously, then filters on compound Z-scores (|Z| &gt; 1.8σ) and ranks tracks by total anomaly score.</w:t>
      </w:r>
    </w:p>
    <w:p w:rsidR="007918AB" w:rsidRDefault="007918AB" w:rsidP="007918AB">
      <w:pPr>
        <w:pStyle w:val="ListBullet"/>
      </w:pPr>
      <w:r>
        <w:rPr>
          <w:b/>
        </w:rPr>
        <w:t xml:space="preserve">Q5: How does track popularity evolve across an album, and which tracks stand out? </w:t>
      </w:r>
      <w:r>
        <w:t>Answered by 1 query (`albumTracks`). This query applies eight simultaneous window functions  ROW_NUMBER(), LAG(), LEAD(), AVG/MAX/MIN OVER, and RANK(), all PARTITION BY album_id  and a CASE expression to label each track as Standout, Consistent, or Underperformer relative to the album average.</w:t>
      </w:r>
    </w:p>
    <w:p w:rsidR="007918AB" w:rsidRDefault="007918AB" w:rsidP="007918AB">
      <w:pPr>
        <w:pStyle w:val="ListBullet"/>
      </w:pPr>
      <w:r>
        <w:rPr>
          <w:b/>
        </w:rPr>
        <w:t xml:space="preserve">Q6: Which artist pairs collaborate most frequently, and how popular are their shared tracks? </w:t>
      </w:r>
      <w:r>
        <w:t>Answered by 1 query (`artistCollaborationNetwork`). This query self-joins the track_artist table (ta1.artist_id &lt; ta2.artist_id) to enumerate unique artist pairs, uses GROUP_CONCAT to collect shared genres, and applies HAVING shared_tracks &gt;= 2 to filter meaningful collaborations.</w:t>
      </w:r>
    </w:p>
    <w:p w:rsidR="007918AB" w:rsidRDefault="007918AB" w:rsidP="007918AB">
      <w:pPr>
        <w:pStyle w:val="ListBullet"/>
      </w:pPr>
      <w:r>
        <w:rPr>
          <w:b/>
        </w:rPr>
        <w:t xml:space="preserve">Q7: Which tracks within an album significantly outperform their genre's popularity average? </w:t>
      </w:r>
      <w:r>
        <w:t>Answered by 1 query (`albumGenreBeatingTracks`). This query uses a correlated subquery in both the SELECT list (to display the genre average) and the WHERE clause (to filter tracks more than 20 points above it), parameterised by album_id.</w:t>
      </w:r>
    </w:p>
    <w:p w:rsidR="007918AB" w:rsidRDefault="007918AB" w:rsidP="007918AB">
      <w:pPr>
        <w:pStyle w:val="ListBullet"/>
      </w:pPr>
      <w:r>
        <w:rPr>
          <w:b/>
        </w:rPr>
        <w:t xml:space="preserve">Q8: What is the full popularity breakdown by genre and mood, with automatic subtotals? </w:t>
      </w:r>
      <w:r>
        <w:t>Answered by 1 query (`moodPopularityBreakdown`). This query uses GROUP BY genre, mood WITH ROLLUP to automatically generate genre-level subtotals and a grand total, with COALESCE relabelling the NULL values inserted by ROLLUP into human-readable labels.</w:t>
      </w:r>
    </w:p>
    <w:p w:rsidR="007918AB" w:rsidRDefault="007918AB" w:rsidP="007918AB">
      <w:r>
        <w:rPr>
          <w:i/>
          <w:color w:val="1069C6"/>
          <w:sz w:val="20"/>
        </w:rPr>
        <w:t>[See Appendix  Figure 5: queries.sql  All eight SQL queries with @name markers and inline comments]</w:t>
      </w:r>
    </w:p>
    <w:p w:rsidR="007918AB" w:rsidRDefault="007918AB" w:rsidP="007918AB">
      <w:r>
        <w:br w:type="page"/>
      </w:r>
    </w:p>
    <w:p w:rsidR="007918AB" w:rsidRDefault="007918AB" w:rsidP="007918AB">
      <w:pPr>
        <w:pStyle w:val="Heading1"/>
      </w:pPr>
      <w:r>
        <w:lastRenderedPageBreak/>
        <w:t>4. Stage 4: Web Application</w:t>
      </w:r>
    </w:p>
    <w:p w:rsidR="007918AB" w:rsidRDefault="007918AB" w:rsidP="007918AB">
      <w:pPr>
        <w:pStyle w:val="Heading2"/>
      </w:pPr>
      <w:r>
        <w:t>4.1 Architecture, Connection Handling, and SQL Injection Prevention</w:t>
      </w:r>
    </w:p>
    <w:p w:rsidR="007918AB" w:rsidRDefault="007918AB" w:rsidP="007918AB">
      <w:pPr>
        <w:spacing w:after="40"/>
      </w:pPr>
      <w:r>
        <w:rPr>
          <w:b/>
        </w:rPr>
        <w:t>Application Architecture</w:t>
      </w:r>
    </w:p>
    <w:p w:rsidR="007918AB" w:rsidRDefault="007918AB" w:rsidP="007918AB">
      <w:pPr>
        <w:spacing w:after="160"/>
      </w:pPr>
      <w:r>
        <w:t>The web application is built on Node.js with the Express framework. There are five routes (one per research page) plus a root redirect. All HTML is generated server-side using EJS templates; there are no client-side charting libraries. Every SVG visualisation (radar charts, spline timelines, collaboration network, sunburst/nightingale charts) is computed entirely in Node.js  coordinates are passed to EJS as plain numbers and placed directly into SVG markup. This means the browser receives fully-formed HTML with embedded SVG and does not need JavaScript to render any chart.</w:t>
      </w:r>
    </w:p>
    <w:p w:rsidR="007918AB" w:rsidRDefault="007918AB" w:rsidP="007918AB">
      <w:pPr>
        <w:spacing w:after="40"/>
      </w:pPr>
      <w:r>
        <w:rPr>
          <w:b/>
        </w:rPr>
        <w:t>Connection Pool and Error Handling</w:t>
      </w:r>
    </w:p>
    <w:p w:rsidR="007918AB" w:rsidRDefault="007918AB" w:rsidP="007918AB">
      <w:pPr>
        <w:spacing w:after="160"/>
      </w:pPr>
      <w:r>
        <w:t xml:space="preserve">The database connection is managed through a shared mysql2/promise connection pool defined in db.js. </w:t>
      </w:r>
      <w:r w:rsidRPr="00D04930">
        <w:rPr>
          <w:rFonts w:asciiTheme="majorHAnsi" w:hAnsiTheme="majorHAnsi" w:cstheme="majorHAnsi"/>
          <w:color w:val="000000"/>
        </w:rPr>
        <w:t>The connection pool uses a fixed</w:t>
      </w:r>
      <w:r w:rsidRPr="00D04930">
        <w:rPr>
          <w:rStyle w:val="apple-converted-space"/>
          <w:rFonts w:asciiTheme="majorHAnsi" w:hAnsiTheme="majorHAnsi" w:cstheme="majorHAnsi"/>
          <w:color w:val="000000"/>
        </w:rPr>
        <w:t> </w:t>
      </w:r>
      <w:r w:rsidRPr="00D04930">
        <w:rPr>
          <w:rStyle w:val="HTMLCode"/>
          <w:rFonts w:asciiTheme="majorHAnsi" w:eastAsiaTheme="minorEastAsia" w:hAnsiTheme="majorHAnsi" w:cstheme="majorHAnsi"/>
          <w:color w:val="000000"/>
        </w:rPr>
        <w:t>connectionLimit</w:t>
      </w:r>
      <w:r w:rsidRPr="00D04930">
        <w:rPr>
          <w:rStyle w:val="apple-converted-space"/>
          <w:rFonts w:asciiTheme="majorHAnsi" w:hAnsiTheme="majorHAnsi" w:cstheme="majorHAnsi"/>
          <w:color w:val="000000"/>
        </w:rPr>
        <w:t> </w:t>
      </w:r>
      <w:r w:rsidRPr="00D04930">
        <w:rPr>
          <w:rFonts w:asciiTheme="majorHAnsi" w:hAnsiTheme="majorHAnsi" w:cstheme="majorHAnsi"/>
          <w:color w:val="000000"/>
        </w:rPr>
        <w:t>setting, allowing the application to handle multiple simultaneous requests efficiently without creating a new database connection for each request, thereby avoiding a common performance bottleneck in database-backed web applications</w:t>
      </w:r>
      <w:r w:rsidRPr="00D04930">
        <w:rPr>
          <w:rFonts w:asciiTheme="majorHAnsi" w:hAnsiTheme="majorHAnsi" w:cstheme="majorHAnsi"/>
        </w:rPr>
        <w:t>.</w:t>
      </w:r>
      <w:r>
        <w:t xml:space="preserve"> The waitForConnections: true and queueLimit: 0 settings ensure that requests wait for an available connection rather than failing immediately under load.</w:t>
      </w:r>
    </w:p>
    <w:p w:rsidR="007918AB" w:rsidRDefault="007918AB" w:rsidP="007918AB">
      <w:pPr>
        <w:spacing w:after="160"/>
      </w:pPr>
      <w:r>
        <w:t>Every route is wrapped in an asyncRoute() higher-order function that catches rejected Promises and forwards them to Express's error-handling middleware rather than letting the process crash. The error middleware renders a user-facing error page with the exception message instead of exposing a raw stack trace. Cache-Control: no-store headers are set on every response to prevent stale database snapshots from being served by browser or proxy caches  important for a database-backed application where data may change between requests.</w:t>
      </w:r>
    </w:p>
    <w:p w:rsidR="007918AB" w:rsidRDefault="007918AB" w:rsidP="007918AB">
      <w:pPr>
        <w:spacing w:after="40"/>
      </w:pPr>
      <w:r>
        <w:rPr>
          <w:b/>
        </w:rPr>
        <w:t>SQL Injection Prevention</w:t>
      </w:r>
    </w:p>
    <w:p w:rsidR="007918AB" w:rsidRDefault="007918AB" w:rsidP="007918AB">
      <w:pPr>
        <w:spacing w:after="160"/>
      </w:pPr>
      <w:r>
        <w:t>SQL injection is prevented by two complementary mechanisms. First, all queries that accept user-supplied input  albumOptions and albumTracks (parameterised by album_id from the query string) and albumGenreBeatingTracks (same parameter)  use parameterised execution via pool.execute(sql, params). The mysql2 driver sends the SQL and the parameter values separately to the MySQL server in different protocol packets; the server treats the parameter strictly as a data value, never as executable SQL. This makes it structurally impossible for an attacker to inject SQL through the album_id parameter regardless of what value is supplied.</w:t>
      </w:r>
    </w:p>
    <w:p w:rsidR="007918AB" w:rsidRDefault="007918AB" w:rsidP="007918AB">
      <w:pPr>
        <w:spacing w:after="160"/>
      </w:pPr>
      <w:r>
        <w:t>Second, all user-supplied album_id values are explicitly cast and validated in server.js before use: Number.isInteger(Number(req.query.album_id)) confirms the value is a valid integer, and parseInt(req.query.album_id, 10) strips any non-numeric suffix. If the value is absent or invalid, the application falls back to a hardcoded DEFAULT_ALBUM_ID rather than passing an unvalidated string to the database. The five read-only, non-parameterised queries (dashboard, artists, mood-atlas, outliers) accept no user input whatsoever, eliminating the injection surface entirely for those routes. The database connection itself uses the spotify_reader account, which has SELECT-only privileges  even a successful injection could not modify or delete data.</w:t>
      </w:r>
    </w:p>
    <w:p w:rsidR="007918AB" w:rsidRDefault="007918AB" w:rsidP="007918AB">
      <w:r>
        <w:rPr>
          <w:i/>
          <w:color w:val="1069C6"/>
          <w:sz w:val="20"/>
        </w:rPr>
        <w:t>[See Appendix  Figure 6: db.js  Connection pool configuration and parameterised query wrapper]</w:t>
      </w:r>
    </w:p>
    <w:p w:rsidR="007918AB" w:rsidRDefault="007918AB" w:rsidP="007918AB">
      <w:r>
        <w:rPr>
          <w:i/>
          <w:color w:val="1069C6"/>
          <w:sz w:val="20"/>
        </w:rPr>
        <w:lastRenderedPageBreak/>
        <w:t>[See Appendix  Figure 7:  album_id validation and DEFAULT_ALBUM_ID fallback]</w:t>
      </w:r>
    </w:p>
    <w:p w:rsidR="007918AB" w:rsidRDefault="007918AB" w:rsidP="007918AB">
      <w:pPr>
        <w:pStyle w:val="Heading2"/>
      </w:pPr>
      <w:r>
        <w:t>4.2 Application Interface, HTML Accessibility, and Goal Resolution</w:t>
      </w:r>
    </w:p>
    <w:p w:rsidR="007918AB" w:rsidRDefault="007918AB" w:rsidP="007918AB">
      <w:pPr>
        <w:spacing w:after="40"/>
      </w:pPr>
      <w:r>
        <w:rPr>
          <w:b/>
        </w:rPr>
        <w:t>HTML Accessibility</w:t>
      </w:r>
    </w:p>
    <w:p w:rsidR="007918AB" w:rsidRDefault="007918AB" w:rsidP="007918AB">
      <w:pPr>
        <w:spacing w:after="160"/>
      </w:pPr>
      <w:r>
        <w:t>The EJS templates follow standard HTML5 accessibility practices throughout. Each page has a single &lt;h1&gt; element (inside a &lt;header class="page-head"&gt;) providing a clear document landmark. Navigation uses a &lt;nav&gt; element (rendered by the partials/nav include) and page content is wrapped in a &lt;main&gt; element, enabling screen-reader users to skip directly to the main content. KPI summary sections use aria-label attributes (e.g., aria-label="Key metrics" on the dashboard's KPI grid) to give assistive technologies a meaningful region label.</w:t>
      </w:r>
    </w:p>
    <w:p w:rsidR="007918AB" w:rsidRDefault="007918AB" w:rsidP="007918AB">
      <w:pPr>
        <w:spacing w:after="160"/>
      </w:pPr>
      <w:r>
        <w:t>Data tables use standard &lt;table&gt;, &lt;thead&gt;, &lt;tbody&gt;, and &lt;th&gt; elements with semantic column headers rather than div-based layouts, ensuring screen readers can associate header cells with their data cells. All SVG chart containers use descriptive class names and are sized via viewBox and preserveAspectRatio attributes, ensuring they scale correctly for users who increase browser font size or zoom level. The lang="en" attribute on &lt;html&gt; on every page enables screen readers to select the correct pronunciation dictionary.</w:t>
      </w:r>
    </w:p>
    <w:p w:rsidR="007918AB" w:rsidRPr="001F48CF" w:rsidRDefault="007918AB" w:rsidP="007918AB">
      <w:pPr>
        <w:rPr>
          <w:b/>
          <w:bCs/>
        </w:rPr>
      </w:pPr>
      <w:r w:rsidRPr="001F48CF">
        <w:rPr>
          <w:b/>
          <w:bCs/>
        </w:rPr>
        <w:t>Application Pages and Screenshots</w:t>
      </w:r>
    </w:p>
    <w:p w:rsidR="007918AB" w:rsidRDefault="007918AB" w:rsidP="007918AB">
      <w:pPr>
        <w:spacing w:after="160"/>
      </w:pPr>
      <w:r>
        <w:t>The application exposes five server-rendered pages, each corresponding directly to one or more of the eight research questions. All five pages are shown in Appendix Figures 8–12.</w:t>
      </w:r>
    </w:p>
    <w:p w:rsidR="007918AB" w:rsidRDefault="007918AB" w:rsidP="007918AB">
      <w:pPr>
        <w:spacing w:before="160"/>
      </w:pPr>
      <w:r>
        <w:rPr>
          <w:b/>
        </w:rPr>
        <w:t>/dashboard  Genre Leaderboard (Q1)</w:t>
      </w:r>
    </w:p>
    <w:p w:rsidR="007918AB" w:rsidRDefault="007918AB" w:rsidP="007918AB">
      <w:pPr>
        <w:spacing w:after="160"/>
      </w:pPr>
      <w:r>
        <w:t>Ranked table of the top 20 genres with four simultaneous rank columns, a slope chart showing size-rank vs popularity-rank inversion, and KPI cards for the highest-popularity genre and the most overproduced genre.</w:t>
      </w:r>
    </w:p>
    <w:p w:rsidR="007918AB" w:rsidRDefault="007918AB" w:rsidP="007918AB">
      <w:r>
        <w:rPr>
          <w:i/>
          <w:color w:val="1069C6"/>
          <w:sz w:val="20"/>
        </w:rPr>
        <w:t>[See Appendix  Figure 8: Screenshot of /dashboard  Genre Leaderboard (Q1)]</w:t>
      </w:r>
    </w:p>
    <w:p w:rsidR="007918AB" w:rsidRDefault="007918AB" w:rsidP="007918AB">
      <w:pPr>
        <w:spacing w:before="160"/>
      </w:pPr>
      <w:r>
        <w:rPr>
          <w:b/>
        </w:rPr>
        <w:t>/artists  Artist Intelligence and Collaboration Network (Q2, Q6)</w:t>
      </w:r>
    </w:p>
    <w:p w:rsidR="007918AB" w:rsidRDefault="007918AB" w:rsidP="007918AB">
      <w:pPr>
        <w:spacing w:after="160"/>
      </w:pPr>
      <w:r>
        <w:t>Genre-partitioned Z-score leaderboard table, equalizer bar chart for energy Z-score, and a circular chord diagram of the top-30 collaboration pairs computed from the self-join query.</w:t>
      </w:r>
    </w:p>
    <w:p w:rsidR="007918AB" w:rsidRDefault="007918AB" w:rsidP="007918AB">
      <w:r>
        <w:rPr>
          <w:i/>
          <w:color w:val="1069C6"/>
          <w:sz w:val="20"/>
        </w:rPr>
        <w:t>[See Appendix  Figure 9: Screenshot of /artists  Artist Intelligence and Collaboration Network (Q2, Q6)]</w:t>
      </w:r>
    </w:p>
    <w:p w:rsidR="007918AB" w:rsidRDefault="007918AB" w:rsidP="007918AB">
      <w:pPr>
        <w:spacing w:before="160"/>
      </w:pPr>
      <w:r>
        <w:rPr>
          <w:b/>
        </w:rPr>
        <w:t>/mood-atlas  Mood Atlas and Popularity Breakdown (Q3, Q8)</w:t>
      </w:r>
    </w:p>
    <w:p w:rsidR="007918AB" w:rsidRDefault="007918AB" w:rsidP="007918AB">
      <w:pPr>
        <w:spacing w:after="160"/>
      </w:pPr>
      <w:r>
        <w:t>6-axis radar charts (one per mood), a genre × mood treemap derived from the WITH ROLLUP query, and the "Sonic Paradox Detected" banner when sonic_paradox_flag fires.</w:t>
      </w:r>
    </w:p>
    <w:p w:rsidR="007918AB" w:rsidRDefault="007918AB" w:rsidP="007918AB">
      <w:r>
        <w:rPr>
          <w:i/>
          <w:color w:val="1069C6"/>
          <w:sz w:val="20"/>
        </w:rPr>
        <w:t>[See Appendix  Figure 10: Screenshot of /mood-atlas  Mood Atlas and Popularity Breakdown (Q3, Q8)]</w:t>
      </w:r>
    </w:p>
    <w:p w:rsidR="007918AB" w:rsidRDefault="007918AB" w:rsidP="007918AB">
      <w:pPr>
        <w:spacing w:before="160"/>
      </w:pPr>
      <w:r>
        <w:rPr>
          <w:b/>
        </w:rPr>
        <w:t>/album-journey  Album Journey and Genre Beaters (Q5, Q7)</w:t>
      </w:r>
    </w:p>
    <w:p w:rsidR="007918AB" w:rsidRDefault="007918AB" w:rsidP="007918AB">
      <w:pPr>
        <w:spacing w:after="160"/>
      </w:pPr>
      <w:r>
        <w:lastRenderedPageBreak/>
        <w:t>Catmull-Rom spline timeline of track popularity across the album, colour-coded Standout/Consistent/Underperformer labels, and a dumbbell chart of tracks that beat their genre average by more than 20 points.</w:t>
      </w:r>
    </w:p>
    <w:p w:rsidR="007918AB" w:rsidRDefault="007918AB" w:rsidP="007918AB">
      <w:r>
        <w:rPr>
          <w:i/>
          <w:color w:val="1069C6"/>
          <w:sz w:val="20"/>
        </w:rPr>
        <w:t>[See Appendix  Figure 11: Screenshot of /album-journey  Album Journey and Genre Beaters (Q5, Q7)]</w:t>
      </w:r>
    </w:p>
    <w:p w:rsidR="007918AB" w:rsidRDefault="007918AB" w:rsidP="007918AB">
      <w:pPr>
        <w:spacing w:before="160"/>
      </w:pPr>
      <w:r>
        <w:rPr>
          <w:b/>
        </w:rPr>
        <w:t>/outliers  Outlier Track Detection (Q4)</w:t>
      </w:r>
    </w:p>
    <w:p w:rsidR="007918AB" w:rsidRDefault="007918AB" w:rsidP="007918AB">
      <w:pPr>
        <w:spacing w:after="160"/>
      </w:pPr>
      <w:r>
        <w:t>50 most anomalous tracks by total 4-dimension Z-score, with individual dimension charts (dot plot, line, sunburst, nightingale ring) and plain-English anomaly explanations generated server-side by generateAnomalyExplanation().</w:t>
      </w:r>
    </w:p>
    <w:p w:rsidR="007918AB" w:rsidRDefault="007918AB" w:rsidP="007918AB">
      <w:r>
        <w:rPr>
          <w:i/>
          <w:color w:val="1069C6"/>
          <w:sz w:val="20"/>
        </w:rPr>
        <w:t>[See Appendix  Figure 12: Screenshot of /outliers  Outlier Track Detection (Q4)]</w:t>
      </w:r>
    </w:p>
    <w:p w:rsidR="007918AB" w:rsidRDefault="007918AB" w:rsidP="007918AB">
      <w:pPr>
        <w:pStyle w:val="Heading2"/>
      </w:pPr>
      <w:r>
        <w:t>4.3 Goal Resolution</w:t>
      </w:r>
    </w:p>
    <w:p w:rsidR="007918AB" w:rsidRDefault="007918AB" w:rsidP="007918AB">
      <w:pPr>
        <w:spacing w:after="160"/>
      </w:pPr>
      <w:r>
        <w:t>The web application successfully surfaces answers to all eight research questions in a form that is immediately interpretable to a non-technical user:</w:t>
      </w:r>
    </w:p>
    <w:p w:rsidR="007918AB" w:rsidRDefault="007918AB" w:rsidP="007918AB">
      <w:pPr>
        <w:pStyle w:val="ListBullet"/>
        <w:spacing w:after="80"/>
      </w:pPr>
      <w:r>
        <w:rPr>
          <w:b/>
        </w:rPr>
        <w:t xml:space="preserve">Q1 via /dashboard: </w:t>
      </w:r>
      <w:r>
        <w:t>The slope chart makes the overproduction paradox visually obvious  lines that fall steeply from the size-rank axis to the popularity-rank axis represent genres where catalogue volume does not translate to listener engagement.</w:t>
      </w:r>
    </w:p>
    <w:p w:rsidR="007918AB" w:rsidRDefault="007918AB" w:rsidP="007918AB">
      <w:pPr>
        <w:pStyle w:val="ListBullet"/>
        <w:spacing w:after="80"/>
      </w:pPr>
      <w:r>
        <w:rPr>
          <w:b/>
        </w:rPr>
        <w:t xml:space="preserve">Q2 via /artists: </w:t>
      </w:r>
      <w:r>
        <w:t>The Z-score leaderboard with genre-level partitioning surfaces artists who are exceptional within their own musical context, not just globally popular.</w:t>
      </w:r>
    </w:p>
    <w:p w:rsidR="007918AB" w:rsidRDefault="007918AB" w:rsidP="007918AB">
      <w:pPr>
        <w:pStyle w:val="ListBullet"/>
        <w:spacing w:after="80"/>
      </w:pPr>
      <w:r>
        <w:rPr>
          <w:b/>
        </w:rPr>
        <w:t xml:space="preserve">Q3 via /mood-atlas: </w:t>
      </w:r>
      <w:r>
        <w:t>The per-mood radar charts make the audio signature of each emotional quadrant immediately legible without requiring the user to interpret raw float values.</w:t>
      </w:r>
    </w:p>
    <w:p w:rsidR="007918AB" w:rsidRDefault="007918AB" w:rsidP="007918AB">
      <w:pPr>
        <w:pStyle w:val="ListBullet"/>
        <w:spacing w:after="80"/>
      </w:pPr>
      <w:r>
        <w:rPr>
          <w:b/>
        </w:rPr>
        <w:t xml:space="preserve">Q4 via /outliers: </w:t>
      </w:r>
      <w:r>
        <w:t>The anomaly page answers which tracks are most statistically inconsistent with their genre. Plain-English explanations make Z-score findings accessible without requiring statistical literacy.</w:t>
      </w:r>
    </w:p>
    <w:p w:rsidR="007918AB" w:rsidRDefault="007918AB" w:rsidP="007918AB">
      <w:pPr>
        <w:pStyle w:val="ListBullet"/>
        <w:spacing w:after="80"/>
      </w:pPr>
      <w:r>
        <w:rPr>
          <w:b/>
        </w:rPr>
        <w:t xml:space="preserve">Q5 via /album-journey: </w:t>
      </w:r>
      <w:r>
        <w:t>The spline timeline gives a producer's-eye view of album structure: where the singles are placed and which tracks underperform relative to album context.</w:t>
      </w:r>
    </w:p>
    <w:p w:rsidR="007918AB" w:rsidRDefault="007918AB" w:rsidP="007918AB">
      <w:pPr>
        <w:pStyle w:val="ListBullet"/>
        <w:spacing w:after="80"/>
      </w:pPr>
      <w:r>
        <w:rPr>
          <w:b/>
        </w:rPr>
        <w:t xml:space="preserve">Q6 via /artists: </w:t>
      </w:r>
      <w:r>
        <w:t>The collaboration chord diagram answers which artist pairs collaborate most and how popular those collaborations are, with edge thickness encoding shared track count and edge colour encoding average collaboration popularity.</w:t>
      </w:r>
    </w:p>
    <w:p w:rsidR="007918AB" w:rsidRDefault="007918AB" w:rsidP="007918AB">
      <w:pPr>
        <w:pStyle w:val="ListBullet"/>
        <w:spacing w:after="80"/>
      </w:pPr>
      <w:r>
        <w:rPr>
          <w:b/>
        </w:rPr>
        <w:t xml:space="preserve">Q7 via /album-journey: </w:t>
      </w:r>
      <w:r>
        <w:t>The dumbbell chart explicitly shows each track's popularity versus its genre average, making the "genre-beating" finding legible at a glance.</w:t>
      </w:r>
    </w:p>
    <w:p w:rsidR="007918AB" w:rsidRDefault="007918AB" w:rsidP="007918AB">
      <w:pPr>
        <w:pStyle w:val="ListBullet"/>
        <w:spacing w:after="80"/>
      </w:pPr>
      <w:r>
        <w:rPr>
          <w:b/>
        </w:rPr>
        <w:t xml:space="preserve">Q8 via /mood-atlas: </w:t>
      </w:r>
      <w:r>
        <w:t>The treemap encodes the WITH ROLLUP hierarchy visually  column width represents a genre's share of total tracks, and cell height within a column represents a mood's share of that genre, giving a two-level proportional breakdown without a table.</w:t>
      </w:r>
    </w:p>
    <w:p w:rsidR="007918AB" w:rsidRDefault="007918AB" w:rsidP="007918AB">
      <w:r>
        <w:br w:type="page"/>
      </w:r>
    </w:p>
    <w:p w:rsidR="007918AB" w:rsidRDefault="007918AB" w:rsidP="007918AB">
      <w:pPr>
        <w:pStyle w:val="Heading1"/>
      </w:pPr>
      <w:r>
        <w:lastRenderedPageBreak/>
        <w:t>5. Discretionary Extra Credit (15%)</w:t>
      </w:r>
    </w:p>
    <w:p w:rsidR="007918AB" w:rsidRDefault="007918AB" w:rsidP="007918AB">
      <w:pPr>
        <w:spacing w:after="160"/>
      </w:pPr>
      <w:r>
        <w:t>The following three areas represent substantial effort beyond the minimum requirements and are presented explicitly for the marker's consideration.</w:t>
      </w:r>
    </w:p>
    <w:p w:rsidR="007918AB" w:rsidRDefault="007918AB" w:rsidP="007918AB">
      <w:pPr>
        <w:pStyle w:val="Heading2"/>
      </w:pPr>
      <w:r>
        <w:t>5.1 Advanced Data Cleaning and Dataset Alignment</w:t>
      </w:r>
    </w:p>
    <w:p w:rsidR="007918AB" w:rsidRDefault="007918AB" w:rsidP="007918AB">
      <w:pPr>
        <w:pStyle w:val="ListBullet"/>
        <w:spacing w:after="80"/>
      </w:pPr>
      <w:r>
        <w:rPr>
          <w:b/>
        </w:rPr>
        <w:t xml:space="preserve">Multi-artist string splitting: </w:t>
      </w:r>
      <w:r>
        <w:t>The artists column stores multiple artist names as a semicolon-delimited string. The loader splits this string, inserts individual artist records using INSERT IGNORE, and constructs track_artist junction rows with correct is_primary flags (i == 0 for the lead artist). This multi-valued attribute normalisation is the most important data engineering step in the project.</w:t>
      </w:r>
    </w:p>
    <w:p w:rsidR="007918AB" w:rsidRDefault="007918AB" w:rsidP="007918AB">
      <w:pPr>
        <w:pStyle w:val="ListBullet"/>
        <w:spacing w:after="80"/>
      </w:pPr>
      <w:r>
        <w:rPr>
          <w:b/>
        </w:rPr>
        <w:t xml:space="preserve">Mood quadrant classification: </w:t>
      </w:r>
      <w:r>
        <w:t>The dataset provides no mood classification  only continuous (valence, energy) pairs. The Python loader implements get_mood_id() which maps each pair to one of four mood quadrant IDs before insertion. This makes mood a first-class relational FK, enabling efficient mood-grouped queries without per-row CASE logic in SQL.</w:t>
      </w:r>
    </w:p>
    <w:p w:rsidR="007918AB" w:rsidRDefault="007918AB" w:rsidP="007918AB">
      <w:pPr>
        <w:pStyle w:val="Heading2"/>
      </w:pPr>
      <w:r>
        <w:t>5.2 Exceptional SQL Complexity</w:t>
      </w:r>
    </w:p>
    <w:p w:rsidR="007918AB" w:rsidRDefault="007918AB" w:rsidP="007918AB">
      <w:pPr>
        <w:pStyle w:val="ListBullet"/>
        <w:spacing w:after="80"/>
      </w:pPr>
      <w:r>
        <w:rPr>
          <w:b/>
        </w:rPr>
        <w:t xml:space="preserve">Window Functions (all 5 pages): </w:t>
      </w:r>
      <w:r>
        <w:t>RANK() OVER (PARTITION BY ...), ROW_NUMBER(), LAG(), LEAD(), AVG/MAX/MIN OVER (PARTITION BY album_id), STDDEV() OVER  statistical analysis performed entirely within the database engine.</w:t>
      </w:r>
    </w:p>
    <w:p w:rsidR="007918AB" w:rsidRDefault="007918AB" w:rsidP="007918AB">
      <w:pPr>
        <w:pStyle w:val="ListBullet"/>
        <w:spacing w:after="80"/>
      </w:pPr>
      <w:r>
        <w:rPr>
          <w:b/>
        </w:rPr>
        <w:t xml:space="preserve">Multi-level CTEs: </w:t>
      </w:r>
      <w:r>
        <w:t>Queries chain 2–3 named CTEs. dashboardGenreLeaderboard uses genre_stats → ranked_genres → global_stats, each level building on the previous.</w:t>
      </w:r>
    </w:p>
    <w:p w:rsidR="007918AB" w:rsidRDefault="007918AB" w:rsidP="007918AB">
      <w:pPr>
        <w:pStyle w:val="ListBullet"/>
        <w:spacing w:after="80"/>
      </w:pPr>
      <w:r>
        <w:rPr>
          <w:b/>
        </w:rPr>
        <w:t xml:space="preserve">In-SQL Z-Score Computation: </w:t>
      </w:r>
      <w:r>
        <w:t>Both artistZScoreRanking and trackAnomalyZScores compute (value − AVG() OVER ...) / NULLIF(STDDEV() OVER ..., 0) entirely in SQL. Statistical anomaly detection is typically delegated to Python/R.</w:t>
      </w:r>
    </w:p>
    <w:p w:rsidR="007918AB" w:rsidRDefault="007918AB" w:rsidP="007918AB">
      <w:pPr>
        <w:pStyle w:val="ListBullet"/>
        <w:spacing w:after="80"/>
      </w:pPr>
      <w:r>
        <w:rPr>
          <w:b/>
        </w:rPr>
        <w:t xml:space="preserve">GROUP BY WITH ROLLUP: </w:t>
      </w:r>
      <w:r>
        <w:t>moodPopularityBreakdown generates hierarchical subtotals automatically, powering the treemap.</w:t>
      </w:r>
    </w:p>
    <w:p w:rsidR="007918AB" w:rsidRDefault="007918AB" w:rsidP="007918AB">
      <w:pPr>
        <w:pStyle w:val="ListBullet"/>
        <w:spacing w:after="80"/>
      </w:pPr>
      <w:r>
        <w:rPr>
          <w:b/>
        </w:rPr>
        <w:t xml:space="preserve">Correlated Subquery: </w:t>
      </w:r>
      <w:r>
        <w:t>albumGenreBeatingTracks uses a correlated subquery in both SELECT and WHERE  a pattern that requires per-row genre average computation not expressible as a simple JOIN.</w:t>
      </w:r>
    </w:p>
    <w:p w:rsidR="007918AB" w:rsidRDefault="007918AB" w:rsidP="007918AB">
      <w:pPr>
        <w:pStyle w:val="ListBullet"/>
        <w:spacing w:after="80"/>
      </w:pPr>
      <w:r>
        <w:rPr>
          <w:b/>
        </w:rPr>
        <w:t xml:space="preserve">Self-Join on Junction Table: </w:t>
      </w:r>
      <w:r>
        <w:t>artistCollaborationNetwork joins track_artist to itself with ta1.artist_id &lt; ta2.artist_id to enumerate unique artist pairs  requiring precise M:N junction table semantics.</w:t>
      </w:r>
    </w:p>
    <w:p w:rsidR="007918AB" w:rsidRDefault="007918AB" w:rsidP="007918AB">
      <w:pPr>
        <w:pStyle w:val="ListBullet"/>
        <w:spacing w:after="80"/>
      </w:pPr>
      <w:r>
        <w:rPr>
          <w:b/>
        </w:rPr>
        <w:t xml:space="preserve">Manual Median in SQL: </w:t>
      </w:r>
      <w:r>
        <w:t>MySQL lacks MEDIAN(). dashboardGenreLeaderboard computes it using ROW_NUMBER() OVER (ORDER BY avg_popularity) combined with a FLOOR/CEIL average of the two middle rows.</w:t>
      </w:r>
    </w:p>
    <w:p w:rsidR="007918AB" w:rsidRDefault="007918AB" w:rsidP="007918AB">
      <w:pPr>
        <w:pStyle w:val="Heading2"/>
      </w:pPr>
      <w:r>
        <w:t>5.3 Server-Side Mathematical Visualisations</w:t>
      </w:r>
    </w:p>
    <w:p w:rsidR="007918AB" w:rsidRDefault="007918AB" w:rsidP="007918AB">
      <w:pPr>
        <w:spacing w:after="160"/>
      </w:pPr>
      <w:r>
        <w:t>Every chart is rendered as inline SVG generated by Node.js. No client-side charting library is used anywhere. The following mathematical routines are implemented in helpers.js:</w:t>
      </w:r>
    </w:p>
    <w:p w:rsidR="007918AB" w:rsidRDefault="007918AB" w:rsidP="007918AB">
      <w:pPr>
        <w:pStyle w:val="ListBullet"/>
        <w:spacing w:after="80"/>
      </w:pPr>
      <w:r>
        <w:rPr>
          <w:b/>
        </w:rPr>
        <w:t xml:space="preserve">Radar Chart (buildRadar): </w:t>
      </w:r>
      <w:r>
        <w:t>6-axis radar polygon computed using polar coordinate mathematics. Each audio feature value (0–1) is mapped to a radius; polar (angle, radius) is converted to Cartesian (x, y); SVG polygon point strings are returned.</w:t>
      </w:r>
    </w:p>
    <w:p w:rsidR="007918AB" w:rsidRDefault="007918AB" w:rsidP="007918AB">
      <w:pPr>
        <w:pStyle w:val="ListBullet"/>
        <w:spacing w:after="80"/>
      </w:pPr>
      <w:r>
        <w:rPr>
          <w:b/>
        </w:rPr>
        <w:lastRenderedPageBreak/>
        <w:t xml:space="preserve">Catmull-Rom to Cubic Bezier Spline (smoothPath): </w:t>
      </w:r>
      <w:r>
        <w:t>Album timeline uses a smooth Catmull-Rom spline approximated as cubic Bezier curves. Control points are computed using the (p2.x − p0.x) / 6 formula, producing a smooth path through all data points.</w:t>
      </w:r>
    </w:p>
    <w:p w:rsidR="007918AB" w:rsidRDefault="007918AB" w:rsidP="007918AB">
      <w:pPr>
        <w:pStyle w:val="ListBullet"/>
        <w:spacing w:after="80"/>
      </w:pPr>
      <w:r>
        <w:rPr>
          <w:b/>
        </w:rPr>
        <w:t xml:space="preserve">Error Function Approximation (erf / zToPercentile): </w:t>
      </w:r>
      <w:r>
        <w:t>Z-scores are converted to percentile labels ("Top 2% in genre") using the Abramowitz &amp; Stegun 7.1.26 polynomial approximation of the error function, avoiding a lookup table or external library.</w:t>
      </w:r>
    </w:p>
    <w:p w:rsidR="007918AB" w:rsidRDefault="007918AB" w:rsidP="007918AB">
      <w:pPr>
        <w:pStyle w:val="ListBullet"/>
        <w:spacing w:after="80"/>
      </w:pPr>
      <w:r>
        <w:rPr>
          <w:b/>
        </w:rPr>
        <w:t xml:space="preserve">Polar Coordinate Geometry (polar): </w:t>
      </w:r>
      <w:r>
        <w:t>The core polar() function converts (angle in degrees, radius) to Cartesian (x, y), with a 90° offset so 0° points upward. Used for radar axis tips, collaboration network nodes, and sunburst ray endpoints.</w:t>
      </w:r>
    </w:p>
    <w:p w:rsidR="007918AB" w:rsidRDefault="007918AB" w:rsidP="007918AB">
      <w:pPr>
        <w:pStyle w:val="ListBullet"/>
        <w:spacing w:after="80"/>
      </w:pPr>
      <w:r>
        <w:rPr>
          <w:b/>
        </w:rPr>
        <w:t xml:space="preserve">Chord Diagram with Bezier Bowing (bowToward): </w:t>
      </w:r>
      <w:r>
        <w:t>Collaboration network edges are drawn as quadratic Bezier curves bowing toward the chart centre rather than straight chords, using midpoint + 40% pull toward center. This prevents overlapping chords from appearing as a single thick clump.</w:t>
      </w:r>
    </w:p>
    <w:p w:rsidR="007918AB" w:rsidRDefault="007918AB" w:rsidP="007918AB">
      <w:r>
        <w:rPr>
          <w:i/>
          <w:color w:val="1069C6"/>
          <w:sz w:val="20"/>
        </w:rPr>
        <w:t>[See Appendix  Figure 13: helpers.js  Full server-side SVG mathematics helper file]</w:t>
      </w:r>
    </w:p>
    <w:p w:rsidR="007918AB" w:rsidRDefault="007918AB" w:rsidP="007918AB">
      <w:r>
        <w:br w:type="page"/>
      </w:r>
    </w:p>
    <w:p w:rsidR="007918AB" w:rsidRDefault="007918AB" w:rsidP="007918AB">
      <w:pPr>
        <w:pStyle w:val="Heading1"/>
      </w:pPr>
      <w:r>
        <w:lastRenderedPageBreak/>
        <w:t>6. Referencing and Good Academic Practice</w:t>
      </w:r>
    </w:p>
    <w:p w:rsidR="007918AB" w:rsidRDefault="007918AB" w:rsidP="007918AB">
      <w:pPr>
        <w:pStyle w:val="Heading2"/>
      </w:pPr>
      <w:r>
        <w:t>6.1 External Data Sources</w:t>
      </w:r>
    </w:p>
    <w:p w:rsidR="007918AB" w:rsidRDefault="007918AB" w:rsidP="007918AB">
      <w:pPr>
        <w:spacing w:after="120"/>
        <w:ind w:left="454" w:hanging="454"/>
      </w:pPr>
      <w:r>
        <w:rPr>
          <w:sz w:val="20"/>
        </w:rPr>
        <w:t>[1] Pandya, M. (2023). Spotify Tracks Dataset. Kaggle. Available at: https://www.kaggle.com/datasets/maharshipandya/-spotify-tracks-dataset [Accessed July 2026]. Licensed CC0: Public Domain.</w:t>
      </w:r>
    </w:p>
    <w:p w:rsidR="007918AB" w:rsidRDefault="007918AB" w:rsidP="007918AB">
      <w:pPr>
        <w:spacing w:after="120"/>
        <w:ind w:left="454" w:hanging="454"/>
      </w:pPr>
      <w:r>
        <w:rPr>
          <w:sz w:val="20"/>
        </w:rPr>
        <w:t>[2] Spotify AB. (2024). Audio Features Object. Spotify for Developers. Available at: https://developer.spotify.com/documentation/web-api/reference/get-audio-features [Accessed July 2026].</w:t>
      </w:r>
    </w:p>
    <w:p w:rsidR="007918AB" w:rsidRDefault="007918AB" w:rsidP="007918AB">
      <w:pPr>
        <w:spacing w:after="120"/>
        <w:ind w:left="454" w:hanging="454"/>
      </w:pPr>
      <w:r>
        <w:rPr>
          <w:sz w:val="20"/>
        </w:rPr>
        <w:t>[3] Spotify AB. (2024). Spotify Developer Policy. Available at: https://www.spotify.com/us/legal/developer-policy/ [Accessed July 2026].</w:t>
      </w:r>
    </w:p>
    <w:p w:rsidR="007918AB" w:rsidRDefault="007918AB" w:rsidP="007918AB">
      <w:pPr>
        <w:spacing w:after="120"/>
        <w:ind w:left="454" w:hanging="454"/>
      </w:pPr>
      <w:r>
        <w:rPr>
          <w:sz w:val="20"/>
        </w:rPr>
        <w:t>[4] Spotify AB. (2024). Spotify Terms of Service. Available at: https://www.spotify.com/us/legal/end-user-agreement/ [Accessed July 2026].</w:t>
      </w:r>
    </w:p>
    <w:p w:rsidR="007918AB" w:rsidRDefault="007918AB" w:rsidP="007918AB">
      <w:pPr>
        <w:spacing w:after="120"/>
        <w:ind w:left="454" w:hanging="454"/>
      </w:pPr>
      <w:r>
        <w:rPr>
          <w:sz w:val="20"/>
        </w:rPr>
        <w:t>[5] Abramowitz, M. and Stegun, I.A. (1964). Handbook of Mathematical Functions. National Bureau of Standards. Formula 7.1.26  Error function polynomial approximation, used in helpers.js zToPercentile().</w:t>
      </w:r>
    </w:p>
    <w:p w:rsidR="007918AB" w:rsidRDefault="007918AB" w:rsidP="007918AB">
      <w:r>
        <w:br w:type="page"/>
      </w:r>
    </w:p>
    <w:p w:rsidR="007918AB" w:rsidRDefault="007918AB" w:rsidP="007918AB">
      <w:pPr>
        <w:pStyle w:val="Heading1"/>
      </w:pPr>
      <w:r>
        <w:lastRenderedPageBreak/>
        <w:t>Appendix  Figures and Code Listings</w:t>
      </w:r>
    </w:p>
    <w:p w:rsidR="007918AB" w:rsidRDefault="007918AB" w:rsidP="007918AB">
      <w:pPr>
        <w:spacing w:after="160"/>
      </w:pPr>
      <w:r>
        <w:t>All figures referenced in the report body are collected here. Each entry states exactly what to insert at that position. Code listings show complete source files.</w:t>
      </w:r>
    </w:p>
    <w:p w:rsidR="007918AB" w:rsidRDefault="007918AB" w:rsidP="007918AB">
      <w:pPr>
        <w:pBdr>
          <w:bottom w:val="single" w:sz="6" w:space="1" w:color="AAAAAA"/>
        </w:pBdr>
        <w:spacing w:after="0"/>
      </w:pPr>
    </w:p>
    <w:p w:rsidR="007918AB" w:rsidRDefault="007918AB" w:rsidP="007918AB">
      <w:pPr>
        <w:spacing w:before="200" w:after="40"/>
      </w:pPr>
      <w:r>
        <w:rPr>
          <w:b/>
        </w:rPr>
        <w:t>Figure 1: Full Chen-Notation E/R Diagram</w:t>
      </w:r>
    </w:p>
    <w:p w:rsidR="007918AB" w:rsidRDefault="007918AB" w:rsidP="007918AB">
      <w:pPr>
        <w:spacing w:after="280"/>
      </w:pPr>
      <w:r>
        <w:rPr>
          <w:rFonts w:ascii="Times New Roman" w:hAnsi="Times New Roman" w:cs="Times New Roman"/>
          <w:i/>
          <w:color w:val="CC3300"/>
          <w:sz w:val="20"/>
        </w:rPr>
        <w:t>►</w:t>
      </w:r>
      <w:r>
        <w:rPr>
          <w:i/>
          <w:color w:val="CC3300"/>
          <w:sz w:val="20"/>
        </w:rPr>
        <w:t xml:space="preserve"> INSERT HERE: Insert the hand-drawn or draw.io E/R diagram showing all 7 entities (rectangles), 6 relationship diamonds, and all attribute ellipses with text. AudioFeature must be a double rectangle; "has features" must be a double diamond with a double line. The total_tracks ellipse must be dashed. Cardinality labels (1, m, n) must appear on every relationship line. The is_primary ellipse must connect to the "performs" diamond, not to Track or Artist.</w:t>
      </w:r>
    </w:p>
    <w:p w:rsidR="007918AB" w:rsidRDefault="007918AB" w:rsidP="007918AB">
      <w:pPr>
        <w:pBdr>
          <w:bottom w:val="single" w:sz="6" w:space="1" w:color="AAAAAA"/>
        </w:pBdr>
        <w:spacing w:after="0"/>
      </w:pPr>
    </w:p>
    <w:p w:rsidR="007918AB" w:rsidRDefault="007918AB" w:rsidP="007918AB">
      <w:pPr>
        <w:spacing w:before="200" w:after="40"/>
      </w:pPr>
      <w:r>
        <w:rPr>
          <w:b/>
        </w:rPr>
        <w:t>Figure 2: Modified Relational Compatibility Diagram</w:t>
      </w:r>
    </w:p>
    <w:p w:rsidR="007918AB" w:rsidRDefault="007918AB" w:rsidP="007918AB">
      <w:pPr>
        <w:spacing w:after="280"/>
      </w:pPr>
      <w:r>
        <w:rPr>
          <w:rFonts w:ascii="Times New Roman" w:hAnsi="Times New Roman" w:cs="Times New Roman"/>
          <w:i/>
          <w:color w:val="CC3300"/>
          <w:sz w:val="20"/>
        </w:rPr>
        <w:t>►</w:t>
      </w:r>
      <w:r>
        <w:rPr>
          <w:i/>
          <w:color w:val="CC3300"/>
          <w:sz w:val="20"/>
        </w:rPr>
        <w:t xml:space="preserve"> INSERT HERE: Insert a diagram or mapping table showing the two transformations: (a) the m:n Track ↔ Artist relationship resolved into the track_artist junction table with columns (track_id PK/FK, artist_id PK/FK, is_primary); and (b) the AudioFeature weak entity mapped to audio_features with track_id as shared PK. Arrows or annotations showing the before/after transformation are ideal.</w:t>
      </w:r>
    </w:p>
    <w:p w:rsidR="007918AB" w:rsidRDefault="007918AB" w:rsidP="007918AB">
      <w:pPr>
        <w:pBdr>
          <w:bottom w:val="single" w:sz="6" w:space="1" w:color="AAAAAA"/>
        </w:pBdr>
        <w:spacing w:after="0"/>
      </w:pPr>
    </w:p>
    <w:p w:rsidR="007918AB" w:rsidRDefault="007918AB" w:rsidP="007918AB">
      <w:pPr>
        <w:spacing w:before="200" w:after="40"/>
      </w:pPr>
      <w:r>
        <w:rPr>
          <w:b/>
        </w:rPr>
        <w:t>Figure 3: Full schema.sql  CREATE TABLE and Seed Data</w:t>
      </w:r>
    </w:p>
    <w:p w:rsidR="007918AB" w:rsidRDefault="007918AB" w:rsidP="007918AB">
      <w:pPr>
        <w:spacing w:after="280"/>
      </w:pPr>
      <w:r>
        <w:rPr>
          <w:rFonts w:ascii="Times New Roman" w:hAnsi="Times New Roman" w:cs="Times New Roman"/>
          <w:i/>
          <w:color w:val="CC3300"/>
          <w:sz w:val="20"/>
        </w:rPr>
        <w:t>►</w:t>
      </w:r>
      <w:r>
        <w:rPr>
          <w:i/>
          <w:color w:val="CC3300"/>
          <w:sz w:val="20"/>
        </w:rPr>
        <w:t xml:space="preserve"> INSERT HERE: Insert a screenshot or verbatim copy of the complete schema.sql file, including all CREATE TABLE statements, CHECK constraints, FOREIGN KEY definitions, INDEX statements, seed INSERT statements for musical_key and mood_category, and the CREATE USER / GRANT / FLUSH PRIVILEGES statements for spotify_reader.</w:t>
      </w:r>
    </w:p>
    <w:p w:rsidR="007918AB" w:rsidRDefault="007918AB" w:rsidP="007918AB">
      <w:pPr>
        <w:pBdr>
          <w:bottom w:val="single" w:sz="6" w:space="1" w:color="AAAAAA"/>
        </w:pBdr>
        <w:spacing w:after="0"/>
      </w:pPr>
    </w:p>
    <w:p w:rsidR="007918AB" w:rsidRDefault="007918AB" w:rsidP="007918AB">
      <w:pPr>
        <w:spacing w:before="200" w:after="40"/>
      </w:pPr>
      <w:r>
        <w:rPr>
          <w:b/>
        </w:rPr>
        <w:t>Figure 4: load_data.py  Python Data Loader</w:t>
      </w:r>
    </w:p>
    <w:p w:rsidR="007918AB" w:rsidRDefault="007918AB" w:rsidP="007918AB">
      <w:pPr>
        <w:spacing w:after="280"/>
      </w:pPr>
      <w:r>
        <w:rPr>
          <w:rFonts w:ascii="Times New Roman" w:hAnsi="Times New Roman" w:cs="Times New Roman"/>
          <w:i/>
          <w:color w:val="CC3300"/>
          <w:sz w:val="20"/>
        </w:rPr>
        <w:t>►</w:t>
      </w:r>
      <w:r>
        <w:rPr>
          <w:i/>
          <w:color w:val="CC3300"/>
          <w:sz w:val="20"/>
        </w:rPr>
        <w:t xml:space="preserve"> INSERT HERE: Insert a screenshot or verbatim copy of the complete load_data.py script, showing all six pipeline steps. Highlight the ARTIST_SEPARATOR = ";" line, the get_mood_id() function, and the INSERT IGNORE logic in insert_tracks().</w:t>
      </w:r>
    </w:p>
    <w:p w:rsidR="007918AB" w:rsidRDefault="007918AB" w:rsidP="007918AB">
      <w:pPr>
        <w:pBdr>
          <w:bottom w:val="single" w:sz="6" w:space="1" w:color="AAAAAA"/>
        </w:pBdr>
        <w:spacing w:after="0"/>
      </w:pPr>
    </w:p>
    <w:p w:rsidR="007918AB" w:rsidRDefault="007918AB" w:rsidP="007918AB">
      <w:pPr>
        <w:spacing w:before="200" w:after="40"/>
      </w:pPr>
      <w:r>
        <w:rPr>
          <w:b/>
        </w:rPr>
        <w:t>Figure 5: queries.sql  All Eight SQL Queries</w:t>
      </w:r>
    </w:p>
    <w:p w:rsidR="007918AB" w:rsidRDefault="007918AB" w:rsidP="007918AB">
      <w:pPr>
        <w:spacing w:after="280"/>
      </w:pPr>
      <w:r>
        <w:rPr>
          <w:rFonts w:ascii="Times New Roman" w:hAnsi="Times New Roman" w:cs="Times New Roman"/>
          <w:i/>
          <w:color w:val="CC3300"/>
          <w:sz w:val="20"/>
        </w:rPr>
        <w:t>►</w:t>
      </w:r>
      <w:r>
        <w:rPr>
          <w:i/>
          <w:color w:val="CC3300"/>
          <w:sz w:val="20"/>
        </w:rPr>
        <w:t xml:space="preserve"> INSERT HERE: Insert a screenshot or verbatim copy of queries.sql showing all eight named queries: dashboardGenreLeaderboard, countGenres, countTracks, dashboardMostOverproducedGenre, artistZScoreRanking, artistCollaborationNetwork, moodProfiles, moodPopularityBreakdown, albumOptions, albumTracks, albumGenreBeatingTracks, trackAnomalyZScores. Ensure the @name markers and inline comments are visible.</w:t>
      </w:r>
    </w:p>
    <w:p w:rsidR="007918AB" w:rsidRDefault="007918AB" w:rsidP="007918AB">
      <w:pPr>
        <w:pBdr>
          <w:bottom w:val="single" w:sz="6" w:space="1" w:color="AAAAAA"/>
        </w:pBdr>
        <w:spacing w:after="0"/>
      </w:pPr>
    </w:p>
    <w:p w:rsidR="007918AB" w:rsidRDefault="007918AB" w:rsidP="007918AB">
      <w:pPr>
        <w:spacing w:before="200" w:after="40"/>
      </w:pPr>
      <w:r>
        <w:rPr>
          <w:b/>
        </w:rPr>
        <w:lastRenderedPageBreak/>
        <w:t>Figure 6: db.js  Connection Pool and Parameterised Query Wrapper</w:t>
      </w:r>
    </w:p>
    <w:p w:rsidR="007918AB" w:rsidRDefault="007918AB" w:rsidP="007918AB">
      <w:pPr>
        <w:spacing w:after="280"/>
      </w:pPr>
      <w:r>
        <w:rPr>
          <w:rFonts w:ascii="Times New Roman" w:hAnsi="Times New Roman" w:cs="Times New Roman"/>
          <w:i/>
          <w:color w:val="CC3300"/>
          <w:sz w:val="20"/>
        </w:rPr>
        <w:t>►</w:t>
      </w:r>
      <w:r>
        <w:rPr>
          <w:i/>
          <w:color w:val="CC3300"/>
          <w:sz w:val="20"/>
        </w:rPr>
        <w:t xml:space="preserve"> INSERT HERE: Insert a screenshot or verbatim copy of showing the mysql2/promise pool creation with connectionLimit: 10, charset: utf8mb4, and the query() wrapper using pool.execute(sql, params).</w:t>
      </w:r>
    </w:p>
    <w:p w:rsidR="007918AB" w:rsidRDefault="007918AB" w:rsidP="007918AB">
      <w:pPr>
        <w:pBdr>
          <w:bottom w:val="single" w:sz="6" w:space="1" w:color="AAAAAA"/>
        </w:pBdr>
        <w:spacing w:after="0"/>
      </w:pPr>
    </w:p>
    <w:p w:rsidR="007918AB" w:rsidRDefault="007918AB" w:rsidP="007918AB">
      <w:pPr>
        <w:spacing w:before="200" w:after="40"/>
      </w:pPr>
      <w:r>
        <w:rPr>
          <w:b/>
        </w:rPr>
        <w:t>Figure 7: server.js  album_id Validation (lines 420–424)</w:t>
      </w:r>
    </w:p>
    <w:p w:rsidR="007918AB" w:rsidRDefault="007918AB" w:rsidP="007918AB">
      <w:pPr>
        <w:spacing w:after="280"/>
      </w:pPr>
      <w:r>
        <w:rPr>
          <w:rFonts w:ascii="Times New Roman" w:hAnsi="Times New Roman" w:cs="Times New Roman"/>
          <w:i/>
          <w:color w:val="CC3300"/>
          <w:sz w:val="20"/>
        </w:rPr>
        <w:t>►</w:t>
      </w:r>
      <w:r>
        <w:rPr>
          <w:i/>
          <w:color w:val="CC3300"/>
          <w:sz w:val="20"/>
        </w:rPr>
        <w:t xml:space="preserve"> INSERT HERE: Insert a screenshot of lines 420–424 of server.js showing the albumId validation: Number.isInteger(Number(req.query.album_id)) check and parseInt(req.query.album_id, 10) with DEFAULT_ALBUM_ID fallback.</w:t>
      </w:r>
    </w:p>
    <w:p w:rsidR="007918AB" w:rsidRDefault="007918AB" w:rsidP="007918AB">
      <w:pPr>
        <w:pBdr>
          <w:bottom w:val="single" w:sz="6" w:space="1" w:color="AAAAAA"/>
        </w:pBdr>
        <w:spacing w:after="0"/>
      </w:pPr>
    </w:p>
    <w:p w:rsidR="007918AB" w:rsidRDefault="007918AB" w:rsidP="007918AB">
      <w:pPr>
        <w:spacing w:before="200" w:after="40"/>
      </w:pPr>
      <w:r>
        <w:rPr>
          <w:b/>
        </w:rPr>
        <w:t>Figure 8: Screenshot  /dashboard  Genre Leaderboard (Q1)</w:t>
      </w:r>
    </w:p>
    <w:p w:rsidR="007918AB" w:rsidRDefault="007918AB" w:rsidP="007918AB">
      <w:pPr>
        <w:spacing w:after="280"/>
      </w:pPr>
      <w:r>
        <w:rPr>
          <w:rFonts w:ascii="Times New Roman" w:hAnsi="Times New Roman" w:cs="Times New Roman"/>
          <w:i/>
          <w:color w:val="CC3300"/>
          <w:sz w:val="20"/>
        </w:rPr>
        <w:t>►</w:t>
      </w:r>
      <w:r>
        <w:rPr>
          <w:i/>
          <w:color w:val="CC3300"/>
          <w:sz w:val="20"/>
        </w:rPr>
        <w:t xml:space="preserve"> INSERT HERE: Insert a full-page screenshot of http://localhost:3000/dashboard showing: the top-20 genre table with all four rank columns, the slope chart, and the KPI cards.</w:t>
      </w:r>
    </w:p>
    <w:p w:rsidR="007918AB" w:rsidRDefault="007918AB" w:rsidP="007918AB">
      <w:pPr>
        <w:pBdr>
          <w:bottom w:val="single" w:sz="6" w:space="1" w:color="AAAAAA"/>
        </w:pBdr>
        <w:spacing w:after="0"/>
      </w:pPr>
    </w:p>
    <w:p w:rsidR="007918AB" w:rsidRDefault="007918AB" w:rsidP="007918AB">
      <w:pPr>
        <w:spacing w:before="200" w:after="40"/>
      </w:pPr>
      <w:r>
        <w:rPr>
          <w:b/>
        </w:rPr>
        <w:t>Figure 9: Screenshot  /artists  Artist Intelligence and Collaboration Network (Q2, Q6)</w:t>
      </w:r>
    </w:p>
    <w:p w:rsidR="007918AB" w:rsidRDefault="007918AB" w:rsidP="007918AB">
      <w:pPr>
        <w:spacing w:after="280"/>
      </w:pPr>
      <w:r>
        <w:rPr>
          <w:rFonts w:ascii="Times New Roman" w:hAnsi="Times New Roman" w:cs="Times New Roman"/>
          <w:i/>
          <w:color w:val="CC3300"/>
          <w:sz w:val="20"/>
        </w:rPr>
        <w:t>►</w:t>
      </w:r>
      <w:r>
        <w:rPr>
          <w:i/>
          <w:color w:val="CC3300"/>
          <w:sz w:val="20"/>
        </w:rPr>
        <w:t xml:space="preserve"> INSERT HERE: Insert a full-page screenshot of http://localhost:3000/artists showing: the Z-score leaderboard table, the equalizer bars, and the circular collaboration chord diagram.</w:t>
      </w:r>
    </w:p>
    <w:p w:rsidR="007918AB" w:rsidRDefault="007918AB" w:rsidP="007918AB">
      <w:pPr>
        <w:pBdr>
          <w:bottom w:val="single" w:sz="6" w:space="1" w:color="AAAAAA"/>
        </w:pBdr>
        <w:spacing w:after="0"/>
      </w:pPr>
    </w:p>
    <w:p w:rsidR="007918AB" w:rsidRDefault="007918AB" w:rsidP="007918AB">
      <w:pPr>
        <w:spacing w:before="200" w:after="40"/>
      </w:pPr>
      <w:r>
        <w:rPr>
          <w:b/>
        </w:rPr>
        <w:t>Figure 10: Screenshot  /mood-atlas  Mood Atlas and Popularity Breakdown (Q3, Q8)</w:t>
      </w:r>
    </w:p>
    <w:p w:rsidR="007918AB" w:rsidRDefault="007918AB" w:rsidP="007918AB">
      <w:pPr>
        <w:spacing w:after="280"/>
      </w:pPr>
      <w:r>
        <w:rPr>
          <w:rFonts w:ascii="Times New Roman" w:hAnsi="Times New Roman" w:cs="Times New Roman"/>
          <w:i/>
          <w:color w:val="CC3300"/>
          <w:sz w:val="20"/>
        </w:rPr>
        <w:t>►</w:t>
      </w:r>
      <w:r>
        <w:rPr>
          <w:i/>
          <w:color w:val="CC3300"/>
          <w:sz w:val="20"/>
        </w:rPr>
        <w:t xml:space="preserve"> INSERT HERE: Insert a full-page screenshot of http://localhost:3000/mood-atlas showing: the four radar charts, the genre × mood treemap, and (if firing) the Sonic Paradox banner.</w:t>
      </w:r>
    </w:p>
    <w:p w:rsidR="007918AB" w:rsidRDefault="007918AB" w:rsidP="007918AB">
      <w:pPr>
        <w:pBdr>
          <w:bottom w:val="single" w:sz="6" w:space="1" w:color="AAAAAA"/>
        </w:pBdr>
        <w:spacing w:after="0"/>
      </w:pPr>
    </w:p>
    <w:p w:rsidR="007918AB" w:rsidRDefault="007918AB" w:rsidP="007918AB">
      <w:pPr>
        <w:spacing w:before="200" w:after="40"/>
      </w:pPr>
      <w:r>
        <w:rPr>
          <w:b/>
        </w:rPr>
        <w:t>Figure 11: Screenshot  /album-journey  Album Journey and Genre Beaters (Q5, Q7)</w:t>
      </w:r>
    </w:p>
    <w:p w:rsidR="007918AB" w:rsidRDefault="007918AB" w:rsidP="007918AB">
      <w:pPr>
        <w:spacing w:after="280"/>
      </w:pPr>
      <w:r>
        <w:rPr>
          <w:rFonts w:ascii="Times New Roman" w:hAnsi="Times New Roman" w:cs="Times New Roman"/>
          <w:i/>
          <w:color w:val="CC3300"/>
          <w:sz w:val="20"/>
        </w:rPr>
        <w:t>►</w:t>
      </w:r>
      <w:r>
        <w:rPr>
          <w:i/>
          <w:color w:val="CC3300"/>
          <w:sz w:val="20"/>
        </w:rPr>
        <w:t xml:space="preserve"> INSERT HERE: Insert a full-page screenshot of http://localhost:3000/album-journey with an album selected, showing: the Catmull-Rom spline timeline, the colour-coded performance labels, and the dumbbell chart of genre-beating tracks.</w:t>
      </w:r>
    </w:p>
    <w:p w:rsidR="007918AB" w:rsidRDefault="007918AB" w:rsidP="007918AB">
      <w:pPr>
        <w:pBdr>
          <w:bottom w:val="single" w:sz="6" w:space="1" w:color="AAAAAA"/>
        </w:pBdr>
        <w:spacing w:after="0"/>
      </w:pPr>
    </w:p>
    <w:p w:rsidR="007918AB" w:rsidRDefault="007918AB" w:rsidP="007918AB">
      <w:pPr>
        <w:spacing w:before="200" w:after="40"/>
      </w:pPr>
      <w:r>
        <w:rPr>
          <w:b/>
        </w:rPr>
        <w:t>Figure 12: Screenshot  /outliers  Outlier Track Detection (Q4)</w:t>
      </w:r>
    </w:p>
    <w:p w:rsidR="007918AB" w:rsidRDefault="007918AB" w:rsidP="007918AB">
      <w:pPr>
        <w:spacing w:after="280"/>
      </w:pPr>
      <w:r>
        <w:rPr>
          <w:rFonts w:ascii="Times New Roman" w:hAnsi="Times New Roman" w:cs="Times New Roman"/>
          <w:i/>
          <w:color w:val="CC3300"/>
          <w:sz w:val="20"/>
        </w:rPr>
        <w:t>►</w:t>
      </w:r>
      <w:r>
        <w:rPr>
          <w:i/>
          <w:color w:val="CC3300"/>
          <w:sz w:val="20"/>
        </w:rPr>
        <w:t xml:space="preserve"> INSERT HERE: Insert a full-page screenshot of http://localhost:3000/outliers showing: the ranked anomalous track table, the four dimension charts (dot plot, line, sunburst, nightingale ring), and the plain-English anomaly explanation text.</w:t>
      </w:r>
    </w:p>
    <w:p w:rsidR="007918AB" w:rsidRDefault="007918AB" w:rsidP="007918AB">
      <w:pPr>
        <w:pBdr>
          <w:bottom w:val="single" w:sz="6" w:space="1" w:color="AAAAAA"/>
        </w:pBdr>
        <w:spacing w:after="0"/>
      </w:pPr>
    </w:p>
    <w:p w:rsidR="007918AB" w:rsidRDefault="007918AB" w:rsidP="007918AB">
      <w:pPr>
        <w:spacing w:before="200" w:after="40"/>
      </w:pPr>
      <w:r>
        <w:rPr>
          <w:b/>
        </w:rPr>
        <w:t>Figure 13: helpers.js  Server-Side SVG Mathematics</w:t>
      </w:r>
    </w:p>
    <w:p w:rsidR="007918AB" w:rsidRDefault="007918AB" w:rsidP="007918AB">
      <w:pPr>
        <w:spacing w:after="280"/>
      </w:pPr>
      <w:r>
        <w:rPr>
          <w:rFonts w:ascii="Times New Roman" w:hAnsi="Times New Roman" w:cs="Times New Roman"/>
          <w:i/>
          <w:color w:val="CC3300"/>
          <w:sz w:val="20"/>
        </w:rPr>
        <w:lastRenderedPageBreak/>
        <w:t>►</w:t>
      </w:r>
      <w:r>
        <w:rPr>
          <w:i/>
          <w:color w:val="CC3300"/>
          <w:sz w:val="20"/>
        </w:rPr>
        <w:t xml:space="preserve"> INSERT HERE: Insert a screenshot or verbatim copy of helpers.js showing: polar(), buildRadar(), smoothPath(), erf(), zToPercentile(), and generateAnomalyExplanation(). This is the primary evidence for the Section 5.3 extra credit claim.</w:t>
      </w:r>
    </w:p>
    <w:p w:rsidR="007918AB" w:rsidRDefault="007918AB" w:rsidP="007918AB">
      <w:pPr>
        <w:pBdr>
          <w:bottom w:val="single" w:sz="6" w:space="1" w:color="AAAAAA"/>
        </w:pBdr>
        <w:spacing w:after="0"/>
      </w:pPr>
    </w:p>
    <w:p w:rsidR="001D302A" w:rsidRPr="007918AB" w:rsidRDefault="001D302A" w:rsidP="007918AB"/>
    <w:sectPr w:rsidR="001D302A" w:rsidRPr="007918AB"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0B15DC"/>
    <w:multiLevelType w:val="hybridMultilevel"/>
    <w:tmpl w:val="BAB8A11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0F2F3D95"/>
    <w:multiLevelType w:val="hybridMultilevel"/>
    <w:tmpl w:val="75E43EB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957785692">
    <w:abstractNumId w:val="8"/>
  </w:num>
  <w:num w:numId="2" w16cid:durableId="1480346153">
    <w:abstractNumId w:val="6"/>
  </w:num>
  <w:num w:numId="3" w16cid:durableId="1231235726">
    <w:abstractNumId w:val="5"/>
  </w:num>
  <w:num w:numId="4" w16cid:durableId="363288785">
    <w:abstractNumId w:val="4"/>
  </w:num>
  <w:num w:numId="5" w16cid:durableId="191502119">
    <w:abstractNumId w:val="7"/>
  </w:num>
  <w:num w:numId="6" w16cid:durableId="501627493">
    <w:abstractNumId w:val="3"/>
  </w:num>
  <w:num w:numId="7" w16cid:durableId="493029446">
    <w:abstractNumId w:val="2"/>
  </w:num>
  <w:num w:numId="8" w16cid:durableId="1249998076">
    <w:abstractNumId w:val="1"/>
  </w:num>
  <w:num w:numId="9" w16cid:durableId="1954432095">
    <w:abstractNumId w:val="0"/>
  </w:num>
  <w:num w:numId="10" w16cid:durableId="940337929">
    <w:abstractNumId w:val="9"/>
  </w:num>
  <w:num w:numId="11" w16cid:durableId="44762905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9"/>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302A"/>
    <w:rsid w:val="0029639D"/>
    <w:rsid w:val="00326F90"/>
    <w:rsid w:val="007918A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4D1F3F"/>
  <w14:defaultImageDpi w14:val="300"/>
  <w15:docId w15:val="{67106EFD-725E-9941-B7CC-D0B5869F8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pple-converted-space">
    <w:name w:val="apple-converted-space"/>
    <w:basedOn w:val="DefaultParagraphFont"/>
    <w:rsid w:val="007918AB"/>
  </w:style>
  <w:style w:type="character" w:styleId="HTMLCode">
    <w:name w:val="HTML Code"/>
    <w:basedOn w:val="DefaultParagraphFont"/>
    <w:uiPriority w:val="99"/>
    <w:semiHidden/>
    <w:unhideWhenUsed/>
    <w:rsid w:val="007918A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23</Pages>
  <Words>7055</Words>
  <Characters>40216</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47177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2</cp:revision>
  <dcterms:created xsi:type="dcterms:W3CDTF">2013-12-23T23:15:00Z</dcterms:created>
  <dcterms:modified xsi:type="dcterms:W3CDTF">2026-07-12T00:24:00Z</dcterms:modified>
  <cp:category/>
</cp:coreProperties>
</file>