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tl/>
        </w:rPr>
        <w:t>مستند برنامج إدارة المشاريع</w:t>
      </w:r>
    </w:p>
    <w:p>
      <w:pPr>
        <w:jc w:val="center"/>
      </w:pPr>
      <w:r>
        <w:rPr>
          <w:b/>
          <w:sz w:val="40"/>
          <w:rtl/>
        </w:rPr>
        <w:br/>
        <w:t>نظام إدارة المستشفيات الإلكتروني</w:t>
      </w:r>
    </w:p>
    <w:p>
      <w:r>
        <w:br/>
        <w:br/>
        <w:br/>
      </w:r>
    </w:p>
    <w:p>
      <w:pPr>
        <w:jc w:val="center"/>
      </w:pPr>
      <w:r>
        <w:rPr>
          <w:b/>
          <w:sz w:val="28"/>
          <w:rtl/>
        </w:rPr>
        <w:t xml:space="preserve">اسم المشروع: </w:t>
      </w:r>
      <w:r>
        <w:rPr>
          <w:sz w:val="24"/>
          <w:rtl/>
        </w:rPr>
        <w:t>Hospital Management System - نظام إدارة المستشفيات</w:t>
      </w:r>
    </w:p>
    <w:p>
      <w:pPr>
        <w:jc w:val="center"/>
      </w:pPr>
      <w:r>
        <w:rPr>
          <w:b/>
          <w:sz w:val="28"/>
          <w:rtl/>
        </w:rPr>
        <w:t xml:space="preserve">الجهة المالكة: </w:t>
      </w:r>
      <w:r>
        <w:rPr>
          <w:sz w:val="24"/>
          <w:rtl/>
        </w:rPr>
        <w:t>مستشفى الملك عبد العزيز</w:t>
      </w:r>
    </w:p>
    <w:p>
      <w:pPr>
        <w:jc w:val="center"/>
      </w:pPr>
      <w:r>
        <w:rPr>
          <w:b/>
          <w:sz w:val="28"/>
          <w:rtl/>
        </w:rPr>
        <w:t xml:space="preserve">رقم الإصدار: </w:t>
      </w:r>
      <w:r>
        <w:rPr>
          <w:sz w:val="24"/>
          <w:rtl/>
        </w:rPr>
        <w:t>Version 1.0</w:t>
      </w:r>
    </w:p>
    <w:p>
      <w:pPr>
        <w:jc w:val="center"/>
      </w:pPr>
      <w:r>
        <w:rPr>
          <w:b/>
          <w:sz w:val="28"/>
          <w:rtl/>
        </w:rPr>
        <w:t xml:space="preserve">التاريخ: </w:t>
      </w:r>
      <w:r>
        <w:rPr>
          <w:sz w:val="24"/>
          <w:rtl/>
        </w:rPr>
        <w:t>19 نوفمبر 2025 / November 19, 2025</w:t>
      </w:r>
    </w:p>
    <w:p>
      <w:pPr>
        <w:jc w:val="center"/>
      </w:pPr>
      <w:r>
        <w:rPr>
          <w:sz w:val="24"/>
          <w:rtl/>
        </w:rPr>
      </w:r>
    </w:p>
    <w:p>
      <w:pPr>
        <w:jc w:val="center"/>
      </w:pPr>
      <w:r>
        <w:rPr>
          <w:b/>
          <w:sz w:val="28"/>
          <w:rtl/>
        </w:rPr>
        <w:t xml:space="preserve">إعداد: </w:t>
      </w:r>
      <w:r>
        <w:rPr>
          <w:sz w:val="24"/>
          <w:rtl/>
        </w:rPr>
        <w:t>نوره محمد الكبكبي</w:t>
      </w:r>
    </w:p>
    <w:p>
      <w:pPr>
        <w:jc w:val="center"/>
      </w:pPr>
      <w:r>
        <w:rPr>
          <w:b/>
          <w:sz w:val="28"/>
          <w:rtl/>
        </w:rPr>
        <w:t xml:space="preserve">مراجعة: </w:t>
      </w:r>
      <w:r>
        <w:rPr>
          <w:sz w:val="24"/>
          <w:rtl/>
        </w:rPr>
        <w:t>........................</w:t>
      </w:r>
    </w:p>
    <w:p>
      <w:pPr>
        <w:jc w:val="center"/>
      </w:pPr>
      <w:r>
        <w:rPr>
          <w:b/>
          <w:sz w:val="28"/>
          <w:rtl/>
        </w:rPr>
        <w:t xml:space="preserve">اعتماد: </w:t>
      </w:r>
      <w:r>
        <w:rPr>
          <w:sz w:val="24"/>
          <w:rtl/>
        </w:rPr>
        <w:t>هاني مياجان</w:t>
      </w:r>
    </w:p>
    <w:p>
      <w:r>
        <w:br w:type="page"/>
      </w:r>
    </w:p>
    <w:p>
      <w:pPr>
        <w:pStyle w:val="Heading1"/>
      </w:pPr>
      <w:r>
        <w:t>1. الملخص التنفيذي (Executive Summary)</w:t>
      </w:r>
    </w:p>
    <w:p>
      <w:pPr>
        <w:pStyle w:val="Heading2"/>
      </w:pPr>
      <w:r>
        <w:t>1.1 وصف مختصر للنظام</w:t>
      </w:r>
    </w:p>
    <w:p>
      <w:r>
        <w:t>نظام إدارة المستشفيات الإلكتروني هو تطبيق ويب متكامل (Full Stack Web Application) يهدف إلى تحويل العمليات الإدارية والنماذج والطلبات الورقية في المستشفى إلى نظام رقمي متكامل وفعال. يوفر النظام منصة موحدة لإدارة جميع جوانب العمل اليومي في المستشفى بما في ذلك إدارة المرضى، المواعيد، الموظفين، والموارد الطبية.</w:t>
      </w:r>
    </w:p>
    <w:p>
      <w:pPr>
        <w:pStyle w:val="Heading2"/>
      </w:pPr>
      <w:r>
        <w:t>1.2 الهدف من تطوير النظام</w:t>
      </w:r>
    </w:p>
    <w:p>
      <w:r>
        <w:t>الأهداف الرئيسية من تطوير النظام تشمل:</w:t>
      </w:r>
    </w:p>
    <w:p>
      <w:r>
        <w:t>• رقمنة جميع النماذج والطلبات الإدارية الورقية</w:t>
      </w:r>
    </w:p>
    <w:p>
      <w:r>
        <w:t>• تحسين كفاءة سير العمل وتقليل الوقت المستغرق في المعاملات</w:t>
      </w:r>
    </w:p>
    <w:p>
      <w:r>
        <w:t>• تقليل الأخطاء البشرية الناتجة عن الإدخال اليدوي</w:t>
      </w:r>
    </w:p>
    <w:p>
      <w:r>
        <w:t>• توفير قاعدة بيانات مركزية موحدة وآمنة</w:t>
      </w:r>
    </w:p>
    <w:p>
      <w:r>
        <w:t>• تحسين جودة الخدمات المقدمة للمرضى</w:t>
      </w:r>
    </w:p>
    <w:p>
      <w:r>
        <w:t>• توفير تقارير وإحصائيات دقيقة لدعم اتخاذ القرار</w:t>
      </w:r>
    </w:p>
    <w:p>
      <w:pPr>
        <w:pStyle w:val="Heading2"/>
      </w:pPr>
      <w:r>
        <w:t>1.3 أهم المنافع المتوقعة</w:t>
      </w:r>
    </w:p>
    <w:p>
      <w:r>
        <w:t>• تقليل الوقت المستغرق في معالجة الطلبات بنسبة 60%</w:t>
      </w:r>
    </w:p>
    <w:p>
      <w:r>
        <w:t>• خفض تكاليف التشغيل المرتبطة بالمعاملات الورقية</w:t>
      </w:r>
    </w:p>
    <w:p>
      <w:r>
        <w:t>• تحسين تجربة المريض من خلال سهولة الوصول للخدمات</w:t>
      </w:r>
    </w:p>
    <w:p>
      <w:r>
        <w:t>• زيادة دقة البيانات وتقليل الأخطاء</w:t>
      </w:r>
    </w:p>
    <w:p>
      <w:r>
        <w:t>• تحسين التنسيق بين الأقسام المختلفة</w:t>
      </w:r>
    </w:p>
    <w:p>
      <w:r>
        <w:t>• إمكانية الوصول للمعلومات في أي وقت ومن أي مكان</w:t>
      </w:r>
    </w:p>
    <w:p>
      <w:pPr>
        <w:pStyle w:val="Heading2"/>
      </w:pPr>
      <w:r>
        <w:t>1.4 أبرز المخرجات المتوقعة</w:t>
      </w:r>
    </w:p>
    <w:p>
      <w:r>
        <w:t>• نظام ويب متكامل يعمل على جميع المتصفحات</w:t>
      </w:r>
    </w:p>
    <w:p>
      <w:r>
        <w:t>• قاعدة بيانات مركزية آمنة</w:t>
      </w:r>
    </w:p>
    <w:p>
      <w:r>
        <w:t>• لوحات تحكم تفاعلية للإدارة والموظفين</w:t>
      </w:r>
    </w:p>
    <w:p>
      <w:r>
        <w:t>• تطبيق إدارة المرضى والمواعيد</w:t>
      </w:r>
    </w:p>
    <w:p>
      <w:r>
        <w:t>• نظام إدارة الطلبات والموافقات الإلكترونية</w:t>
      </w:r>
    </w:p>
    <w:p>
      <w:r>
        <w:t>• نظام تقارير وإحصائيات متقدم</w:t>
      </w:r>
    </w:p>
    <w:p>
      <w:r>
        <w:t>• أدلة مستخدم شاملة باللغتين العربية والإنجليزية</w:t>
      </w:r>
    </w:p>
    <w:p>
      <w:r>
        <w:br w:type="page"/>
      </w:r>
    </w:p>
    <w:p>
      <w:pPr>
        <w:pStyle w:val="Heading1"/>
      </w:pPr>
      <w:r>
        <w:t>2. نطاق المستند (Document Scope)</w:t>
      </w:r>
    </w:p>
    <w:p>
      <w:pPr>
        <w:pStyle w:val="Heading2"/>
      </w:pPr>
      <w:r>
        <w:t>2.1 ما يغطيه المستند</w:t>
      </w:r>
    </w:p>
    <w:p>
      <w:r>
        <w:t>يغطي هذا المستند الجوانب التالية:</w:t>
      </w:r>
    </w:p>
    <w:p>
      <w:r>
        <w:t>• التخطيط الشامل لمشروع نظام إدارة المستشفيات</w:t>
      </w:r>
    </w:p>
    <w:p>
      <w:r>
        <w:t>• المتطلبات الوظيفية وغير الوظيفية للنظام</w:t>
      </w:r>
    </w:p>
    <w:p>
      <w:r>
        <w:t>• خطة إدارة المشروع وفقاً لمعايير PMBOK</w:t>
      </w:r>
    </w:p>
    <w:p>
      <w:r>
        <w:t>• التصميم المعماري والتقني للنظام</w:t>
      </w:r>
    </w:p>
    <w:p>
      <w:r>
        <w:t>• خطط الاختبار والجودة</w:t>
      </w:r>
    </w:p>
    <w:p>
      <w:r>
        <w:t>• خطة الإطلاق والتشغيل</w:t>
      </w:r>
    </w:p>
    <w:p>
      <w:r>
        <w:t>• خطط التدريب والصيانة</w:t>
      </w:r>
    </w:p>
    <w:p>
      <w:pPr>
        <w:pStyle w:val="Heading2"/>
      </w:pPr>
      <w:r>
        <w:t>2.2 ما لا يغطيه المستند (Out of Scope)</w:t>
      </w:r>
    </w:p>
    <w:p>
      <w:r>
        <w:t>لا يشمل هذا المستند:</w:t>
      </w:r>
    </w:p>
    <w:p>
      <w:r>
        <w:t>• التفاصيل التقنية الدقيقة للبرمجة والكود</w:t>
      </w:r>
    </w:p>
    <w:p>
      <w:r>
        <w:t>• تصميمات واجهات المستخدم التفصيلية (UI Mockups)</w:t>
      </w:r>
    </w:p>
    <w:p>
      <w:r>
        <w:t>• العقود والاتفاقيات القانونية</w:t>
      </w:r>
    </w:p>
    <w:p>
      <w:r>
        <w:t>• سياسات الأمن السيبراني التفصيلية للمستشفى</w:t>
      </w:r>
    </w:p>
    <w:p>
      <w:r>
        <w:t>• إدارة الأجهزة الطبية المتخصصة</w:t>
      </w:r>
    </w:p>
    <w:p>
      <w:r>
        <w:br w:type="page"/>
      </w:r>
    </w:p>
    <w:p>
      <w:pPr>
        <w:pStyle w:val="Heading1"/>
      </w:pPr>
      <w:r>
        <w:t>3. مقدمة عن المشروع (Project Overview)</w:t>
      </w:r>
    </w:p>
    <w:p>
      <w:pPr>
        <w:pStyle w:val="Heading2"/>
      </w:pPr>
      <w:r>
        <w:t>3.1 فكرة النظام</w:t>
      </w:r>
    </w:p>
    <w:p>
      <w:r>
        <w:t>تقوم فكرة النظام على إنشاء منصة إلكترونية شاملة تربط جميع الأقسام والعمليات الإدارية في مستشفى الملك عبد العزيز. يستهدف النظام استبدال النماذج والمعاملات الورقية التقليدية بعمليات رقمية سلسة تضمن سرعة وكفاءة ودقة في الأداء.</w:t>
      </w:r>
    </w:p>
    <w:p>
      <w:pPr>
        <w:pStyle w:val="Heading2"/>
      </w:pPr>
      <w:r>
        <w:t>3.2 المشكلة التي يعالجها النظام</w:t>
      </w:r>
    </w:p>
    <w:p>
      <w:r>
        <w:t>يعالج النظام التحديات التالية:</w:t>
      </w:r>
    </w:p>
    <w:p>
      <w:r>
        <w:t>• البطء في معالجة الطلبات والنماذج الورقية</w:t>
      </w:r>
    </w:p>
    <w:p>
      <w:r>
        <w:t>• صعوبة تتبع حالة الطلبات والمعاملات</w:t>
      </w:r>
    </w:p>
    <w:p>
      <w:r>
        <w:t>• فقدان أو تلف المستندات الورقية</w:t>
      </w:r>
    </w:p>
    <w:p>
      <w:r>
        <w:t>• صعوبة الوصول للبيانات التاريخية</w:t>
      </w:r>
    </w:p>
    <w:p>
      <w:r>
        <w:t>• تكرار إدخال البيانات في أنظمة مختلفة</w:t>
      </w:r>
    </w:p>
    <w:p>
      <w:r>
        <w:t>• الأخطاء الناتجة عن الإدخال اليدوي</w:t>
      </w:r>
    </w:p>
    <w:p>
      <w:r>
        <w:t>• صعوبة التنسيق بين الأقسام المختلفة</w:t>
      </w:r>
    </w:p>
    <w:p>
      <w:r>
        <w:t>• عدم وجود تقارير موحدة ودقيقة</w:t>
      </w:r>
    </w:p>
    <w:p>
      <w:pPr>
        <w:pStyle w:val="Heading2"/>
      </w:pPr>
      <w:r>
        <w:t>3.3 الأهداف الإستراتيجية</w:t>
      </w:r>
    </w:p>
    <w:p>
      <w:r>
        <w:t>• التحول الرقمي: دعم استراتيجية التحول الرقمي في القطاع الصحي</w:t>
      </w:r>
    </w:p>
    <w:p>
      <w:r>
        <w:t>• رفع الكفاءة التشغيلية: تحسين الإنتاجية وتقليل التكاليف</w:t>
      </w:r>
    </w:p>
    <w:p>
      <w:r>
        <w:t>• تحسين جودة الخدمات: رفع مستوى رضا المرضى</w:t>
      </w:r>
    </w:p>
    <w:p>
      <w:r>
        <w:t>• الامتثال للمعايير: الالتزام بمعايير الجودة والاعتماد الصحي</w:t>
      </w:r>
    </w:p>
    <w:p>
      <w:r>
        <w:t>• اتخاذ القرارات: توفير بيانات دقيقة لدعم القرارات الإدارية</w:t>
      </w:r>
    </w:p>
    <w:p>
      <w:pPr>
        <w:pStyle w:val="Heading2"/>
      </w:pPr>
      <w:r>
        <w:t>3.4 التوافق مع رؤية المستشفى</w:t>
      </w:r>
    </w:p>
    <w:p>
      <w:r>
        <w:t>يتوافق المشروع مع رؤية مستشفى الملك عبد العزيز في أن يكون مؤسسة صحية رائدة تقدم خدمات طبية عالية الجودة باستخدام أحدث التقنيات. كما يدعم المشروع أهداف رؤية المملكة 2030 في مجال التحول الرقمي والارتقاء بجودة الخدمات الصحية.</w:t>
      </w:r>
    </w:p>
    <w:p>
      <w:pPr>
        <w:pStyle w:val="Heading2"/>
      </w:pPr>
      <w:r>
        <w:t>3.5 أصحاب المصلحة (Stakeholders)</w:t>
      </w:r>
    </w:p>
    <w:p>
      <w:r>
        <w:t>أصحاب المصلحة الرئيسيون في المشروع: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الدور</w:t>
            </w:r>
          </w:p>
        </w:tc>
        <w:tc>
          <w:tcPr>
            <w:tcW w:type="dxa" w:w="2880"/>
          </w:tcPr>
          <w:p>
            <w:r>
              <w:t>المصلحة</w:t>
            </w:r>
          </w:p>
        </w:tc>
        <w:tc>
          <w:tcPr>
            <w:tcW w:type="dxa" w:w="2880"/>
          </w:tcPr>
          <w:p>
            <w:r>
              <w:t>المجموعة</w:t>
            </w:r>
          </w:p>
        </w:tc>
      </w:tr>
      <w:tr>
        <w:tc>
          <w:tcPr>
            <w:tcW w:type="dxa" w:w="2880"/>
          </w:tcPr>
          <w:p>
            <w:r>
              <w:t>الإدارة العليا</w:t>
            </w:r>
          </w:p>
        </w:tc>
        <w:tc>
          <w:tcPr>
            <w:tcW w:type="dxa" w:w="2880"/>
          </w:tcPr>
          <w:p>
            <w:r>
              <w:t>اتخاذ القرارات الاستراتيجية وتحسين الأداء</w:t>
            </w:r>
          </w:p>
        </w:tc>
        <w:tc>
          <w:tcPr>
            <w:tcW w:type="dxa" w:w="2880"/>
          </w:tcPr>
          <w:p>
            <w:r>
              <w:t>داخلي</w:t>
            </w:r>
          </w:p>
        </w:tc>
      </w:tr>
      <w:tr>
        <w:tc>
          <w:tcPr>
            <w:tcW w:type="dxa" w:w="2880"/>
          </w:tcPr>
          <w:p>
            <w:r>
              <w:t>الأطباء والطاقم الطبي</w:t>
            </w:r>
          </w:p>
        </w:tc>
        <w:tc>
          <w:tcPr>
            <w:tcW w:type="dxa" w:w="2880"/>
          </w:tcPr>
          <w:p>
            <w:r>
              <w:t>سهولة الوصول للمعلومات الطبية</w:t>
            </w:r>
          </w:p>
        </w:tc>
        <w:tc>
          <w:tcPr>
            <w:tcW w:type="dxa" w:w="2880"/>
          </w:tcPr>
          <w:p>
            <w:r>
              <w:t>داخلي</w:t>
            </w:r>
          </w:p>
        </w:tc>
      </w:tr>
      <w:tr>
        <w:tc>
          <w:tcPr>
            <w:tcW w:type="dxa" w:w="2880"/>
          </w:tcPr>
          <w:p>
            <w:r>
              <w:t>الموظفون الإداريون</w:t>
            </w:r>
          </w:p>
        </w:tc>
        <w:tc>
          <w:tcPr>
            <w:tcW w:type="dxa" w:w="2880"/>
          </w:tcPr>
          <w:p>
            <w:r>
              <w:t>تبسيط إجراءات العمل اليومية</w:t>
            </w:r>
          </w:p>
        </w:tc>
        <w:tc>
          <w:tcPr>
            <w:tcW w:type="dxa" w:w="2880"/>
          </w:tcPr>
          <w:p>
            <w:r>
              <w:t>داخلي</w:t>
            </w:r>
          </w:p>
        </w:tc>
      </w:tr>
      <w:tr>
        <w:tc>
          <w:tcPr>
            <w:tcW w:type="dxa" w:w="2880"/>
          </w:tcPr>
          <w:p>
            <w:r>
              <w:t>المرضى</w:t>
            </w:r>
          </w:p>
        </w:tc>
        <w:tc>
          <w:tcPr>
            <w:tcW w:type="dxa" w:w="2880"/>
          </w:tcPr>
          <w:p>
            <w:r>
              <w:t>الحصول على خدمات أسرع وأفضل</w:t>
            </w:r>
          </w:p>
        </w:tc>
        <w:tc>
          <w:tcPr>
            <w:tcW w:type="dxa" w:w="2880"/>
          </w:tcPr>
          <w:p>
            <w:r>
              <w:t>خارجي</w:t>
            </w:r>
          </w:p>
        </w:tc>
      </w:tr>
      <w:tr>
        <w:tc>
          <w:tcPr>
            <w:tcW w:type="dxa" w:w="2880"/>
          </w:tcPr>
          <w:p>
            <w:r>
              <w:t>قسم تقنية المعلومات</w:t>
            </w:r>
          </w:p>
        </w:tc>
        <w:tc>
          <w:tcPr>
            <w:tcW w:type="dxa" w:w="2880"/>
          </w:tcPr>
          <w:p>
            <w:r>
              <w:t>صيانة وإدارة النظام</w:t>
            </w:r>
          </w:p>
        </w:tc>
        <w:tc>
          <w:tcPr>
            <w:tcW w:type="dxa" w:w="2880"/>
          </w:tcPr>
          <w:p>
            <w:r>
              <w:t>داخلي</w:t>
            </w:r>
          </w:p>
        </w:tc>
      </w:tr>
      <w:tr>
        <w:tc>
          <w:tcPr>
            <w:tcW w:type="dxa" w:w="2880"/>
          </w:tcPr>
          <w:p>
            <w:r>
              <w:t>الجهات الرقابية</w:t>
            </w:r>
          </w:p>
        </w:tc>
        <w:tc>
          <w:tcPr>
            <w:tcW w:type="dxa" w:w="2880"/>
          </w:tcPr>
          <w:p>
            <w:r>
              <w:t>الامتثال للمعايير والأنظمة</w:t>
            </w:r>
          </w:p>
        </w:tc>
        <w:tc>
          <w:tcPr>
            <w:tcW w:type="dxa" w:w="2880"/>
          </w:tcPr>
          <w:p>
            <w:r>
              <w:t>خارجي</w:t>
            </w:r>
          </w:p>
        </w:tc>
      </w:tr>
    </w:tbl>
    <w:p>
      <w:r>
        <w:br w:type="page"/>
      </w:r>
    </w:p>
    <w:p>
      <w:pPr>
        <w:pStyle w:val="Heading1"/>
      </w:pPr>
      <w:r>
        <w:t>4. نطاق العمل (Project Scope)</w:t>
      </w:r>
    </w:p>
    <w:p>
      <w:pPr>
        <w:pStyle w:val="Heading2"/>
      </w:pPr>
      <w:r>
        <w:t>4.1 المتطلبات الوظيفية (Functional Requirements)</w:t>
      </w:r>
    </w:p>
    <w:p>
      <w:pPr>
        <w:pStyle w:val="Heading3"/>
      </w:pPr>
      <w:r>
        <w:t>4.1.1 إدارة المرضى</w:t>
      </w:r>
    </w:p>
    <w:p>
      <w:r>
        <w:t>• تسجيل بيانات المرضى الجدد</w:t>
      </w:r>
    </w:p>
    <w:p>
      <w:r>
        <w:t>• تحديث معلومات المرضى الحالية</w:t>
      </w:r>
    </w:p>
    <w:p>
      <w:r>
        <w:t>• البحث والاستعلام عن بيانات المرضى</w:t>
      </w:r>
    </w:p>
    <w:p>
      <w:r>
        <w:t>• إدارة الملفات الطبية الإلكترونية</w:t>
      </w:r>
    </w:p>
    <w:p>
      <w:r>
        <w:t>• عرض تاريخ المريض الطبي</w:t>
      </w:r>
    </w:p>
    <w:p>
      <w:pPr>
        <w:pStyle w:val="Heading3"/>
      </w:pPr>
      <w:r>
        <w:t>4.1.2 إدارة المواعيد</w:t>
      </w:r>
    </w:p>
    <w:p>
      <w:r>
        <w:t>• حجز المواعيد الطبية</w:t>
      </w:r>
    </w:p>
    <w:p>
      <w:r>
        <w:t>• تعديل وإلغاء المواعيد</w:t>
      </w:r>
    </w:p>
    <w:p>
      <w:r>
        <w:t>• إرسال تذكيرات تلقائية</w:t>
      </w:r>
    </w:p>
    <w:p>
      <w:r>
        <w:t>• عرض جداول الأطباء</w:t>
      </w:r>
    </w:p>
    <w:p>
      <w:r>
        <w:t>• إدارة قوائم الانتظار</w:t>
      </w:r>
    </w:p>
    <w:p>
      <w:pPr>
        <w:pStyle w:val="Heading3"/>
      </w:pPr>
      <w:r>
        <w:t>4.1.3 إدارة الموظفين</w:t>
      </w:r>
    </w:p>
    <w:p>
      <w:r>
        <w:t>• تسجيل بيانات الموظفين</w:t>
      </w:r>
    </w:p>
    <w:p>
      <w:r>
        <w:t>• إدارة الصلاحيات والأدوار</w:t>
      </w:r>
    </w:p>
    <w:p>
      <w:r>
        <w:t>• تتبع الحضور والانصراف</w:t>
      </w:r>
    </w:p>
    <w:p>
      <w:r>
        <w:t>• إدارة الجداول والمناوبات</w:t>
      </w:r>
    </w:p>
    <w:p>
      <w:r>
        <w:t>• تقييم الأداء</w:t>
      </w:r>
    </w:p>
    <w:p>
      <w:pPr>
        <w:pStyle w:val="Heading3"/>
      </w:pPr>
      <w:r>
        <w:t>4.1.4 إدارة الطلبات والموافقات</w:t>
      </w:r>
    </w:p>
    <w:p>
      <w:r>
        <w:t>• إنشاء طلبات إلكترونية (إجازات، مشتريات، صيانة)</w:t>
      </w:r>
    </w:p>
    <w:p>
      <w:r>
        <w:t>• سير عمل الموافقات (Workflow)</w:t>
      </w:r>
    </w:p>
    <w:p>
      <w:r>
        <w:t>• تتبع حالة الطلبات</w:t>
      </w:r>
    </w:p>
    <w:p>
      <w:r>
        <w:t>• الإشعارات التلقائية</w:t>
      </w:r>
    </w:p>
    <w:p>
      <w:r>
        <w:t>• أرشفة الطلبات</w:t>
      </w:r>
    </w:p>
    <w:p>
      <w:pPr>
        <w:pStyle w:val="Heading3"/>
      </w:pPr>
      <w:r>
        <w:t>4.1.5 التقارير والإحصائيات</w:t>
      </w:r>
    </w:p>
    <w:p>
      <w:r>
        <w:t>• تقارير أداء الأقسام</w:t>
      </w:r>
    </w:p>
    <w:p>
      <w:r>
        <w:t>• تقارير إحصائية عن المرضى</w:t>
      </w:r>
    </w:p>
    <w:p>
      <w:r>
        <w:t>• تقارير مالية</w:t>
      </w:r>
    </w:p>
    <w:p>
      <w:r>
        <w:t>• تقارير الموارد البشرية</w:t>
      </w:r>
    </w:p>
    <w:p>
      <w:r>
        <w:t>• تصدير التقارير بصيغ مختلفة (PDF, Excel)</w:t>
      </w:r>
    </w:p>
    <w:p>
      <w:pPr>
        <w:pStyle w:val="Heading2"/>
      </w:pPr>
      <w:r>
        <w:t>4.2 المتطلبات غير الوظيفية (Non-Functional Requirements)</w:t>
      </w:r>
    </w:p>
    <w:p>
      <w:pPr>
        <w:pStyle w:val="Heading3"/>
      </w:pPr>
      <w:r>
        <w:t>4.2.1 الأداء (Performance)</w:t>
      </w:r>
    </w:p>
    <w:p>
      <w:r>
        <w:t>• زمن استجابة الصفحات: أقل من 2 ثانية</w:t>
      </w:r>
    </w:p>
    <w:p>
      <w:r>
        <w:t>• القدرة على استيعاب 500 مستخدم متزامن</w:t>
      </w:r>
    </w:p>
    <w:p>
      <w:r>
        <w:t>• معالجة 1000 معاملة في الدقيقة</w:t>
      </w:r>
    </w:p>
    <w:p>
      <w:r>
        <w:t>• توفر النظام: 99.5% من الوقت</w:t>
      </w:r>
    </w:p>
    <w:p>
      <w:pPr>
        <w:pStyle w:val="Heading3"/>
      </w:pPr>
      <w:r>
        <w:t>4.2.2 الأمان (Security)</w:t>
      </w:r>
    </w:p>
    <w:p>
      <w:r>
        <w:t>• المصادقة متعددة العوامل (MFA)</w:t>
      </w:r>
    </w:p>
    <w:p>
      <w:r>
        <w:t>• تشفير البيانات أثناء النقل والتخزين</w:t>
      </w:r>
    </w:p>
    <w:p>
      <w:r>
        <w:t>• صلاحيات مبنية على الأدوار (RBAC)</w:t>
      </w:r>
    </w:p>
    <w:p>
      <w:r>
        <w:t>• سجل تدقيق شامل لجميع العمليات</w:t>
      </w:r>
    </w:p>
    <w:p>
      <w:r>
        <w:t>• الامتثال لمعايير حماية البيانات الصحية</w:t>
      </w:r>
    </w:p>
    <w:p>
      <w:pPr>
        <w:pStyle w:val="Heading3"/>
      </w:pPr>
      <w:r>
        <w:t>4.2.3 قابلية التوسع (Scalability)</w:t>
      </w:r>
    </w:p>
    <w:p>
      <w:r>
        <w:t>• إمكانية إضافة أقسام ووحدات جديدة</w:t>
      </w:r>
    </w:p>
    <w:p>
      <w:r>
        <w:t>• دعم النمو في عدد المستخدمين</w:t>
      </w:r>
    </w:p>
    <w:p>
      <w:r>
        <w:t>• إمكانية التكامل مع أنظمة خارجية</w:t>
      </w:r>
    </w:p>
    <w:p>
      <w:r>
        <w:t>• بنية معمارية قابلة للتطوير</w:t>
      </w:r>
    </w:p>
    <w:p>
      <w:pPr>
        <w:pStyle w:val="Heading3"/>
      </w:pPr>
      <w:r>
        <w:t>4.2.4 سهولة الاستخدام (Usability)</w:t>
      </w:r>
    </w:p>
    <w:p>
      <w:r>
        <w:t>• واجهة مستخدم سهلة وبديهية</w:t>
      </w:r>
    </w:p>
    <w:p>
      <w:r>
        <w:t>• دعم اللغتين العربية والإنجليزية</w:t>
      </w:r>
    </w:p>
    <w:p>
      <w:r>
        <w:t>• تصميم متجاوب يعمل على جميع الأجهزة</w:t>
      </w:r>
    </w:p>
    <w:p>
      <w:r>
        <w:t>• رسائل خطأ واضحة ومفيدة</w:t>
      </w:r>
    </w:p>
    <w:p>
      <w:r>
        <w:t>• مساعدة فورية للمستخدمين</w:t>
      </w:r>
    </w:p>
    <w:p>
      <w:pPr>
        <w:pStyle w:val="Heading2"/>
      </w:pPr>
      <w:r>
        <w:t>4.3 حدود المشروع والقيود</w:t>
      </w:r>
    </w:p>
    <w:p>
      <w:r>
        <w:t>• الميزانية المخصصة للمشروع محددة</w:t>
      </w:r>
    </w:p>
    <w:p>
      <w:r>
        <w:t>• يجب إكمال المرحلة الأولى خلال 8 أشهر</w:t>
      </w:r>
    </w:p>
    <w:p>
      <w:r>
        <w:t>• التكامل مع الأنظمة القديمة قد يكون محدوداً</w:t>
      </w:r>
    </w:p>
    <w:p>
      <w:r>
        <w:t>• يجب الالتزام بالمعايير والأنظمة الصحية المحلية</w:t>
      </w:r>
    </w:p>
    <w:p>
      <w:r>
        <w:t>• قد تكون هناك حاجة لتدريب مكثف للموظفين</w:t>
      </w:r>
    </w:p>
    <w:p>
      <w:r>
        <w:br w:type="page"/>
      </w:r>
    </w:p>
    <w:p>
      <w:pPr>
        <w:pStyle w:val="Heading1"/>
      </w:pPr>
      <w:r>
        <w:t>5. خطة إدارة المشروع (Project Management Plan)</w:t>
      </w:r>
    </w:p>
    <w:p>
      <w:r>
        <w:t>وفقاً لمعايير PMBOK (Project Management Body of Knowledge)</w:t>
      </w:r>
    </w:p>
    <w:p>
      <w:pPr>
        <w:pStyle w:val="Heading2"/>
      </w:pPr>
      <w:r>
        <w:t>5.1 إدارة الجدول الزمني (Schedule Management)</w:t>
      </w:r>
    </w:p>
    <w:p>
      <w:pPr>
        <w:pStyle w:val="Heading3"/>
      </w:pPr>
      <w:r>
        <w:t>5.1.1 مراحل تنفيذ المشروع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المرحلة</w:t>
            </w:r>
          </w:p>
        </w:tc>
        <w:tc>
          <w:tcPr>
            <w:tcW w:type="dxa" w:w="2160"/>
          </w:tcPr>
          <w:p>
            <w:r>
              <w:t>الوصف</w:t>
            </w:r>
          </w:p>
        </w:tc>
        <w:tc>
          <w:tcPr>
            <w:tcW w:type="dxa" w:w="2160"/>
          </w:tcPr>
          <w:p>
            <w:r>
              <w:t>المدة</w:t>
            </w:r>
          </w:p>
        </w:tc>
        <w:tc>
          <w:tcPr>
            <w:tcW w:type="dxa" w:w="2160"/>
          </w:tcPr>
          <w:p>
            <w:r>
              <w:t>المخرجات</w:t>
            </w:r>
          </w:p>
        </w:tc>
      </w:tr>
      <w:tr>
        <w:tc>
          <w:tcPr>
            <w:tcW w:type="dxa" w:w="2160"/>
          </w:tcPr>
          <w:p>
            <w:r>
              <w:t>المرحلة 1: البدء والتخطيط</w:t>
            </w:r>
          </w:p>
        </w:tc>
        <w:tc>
          <w:tcPr>
            <w:tcW w:type="dxa" w:w="2160"/>
          </w:tcPr>
          <w:p>
            <w:r>
              <w:t>تحليل المتطلبات والتخطيط التفصيلي</w:t>
            </w:r>
          </w:p>
        </w:tc>
        <w:tc>
          <w:tcPr>
            <w:tcW w:type="dxa" w:w="2160"/>
          </w:tcPr>
          <w:p>
            <w:r>
              <w:t>6 أسابيع</w:t>
            </w:r>
          </w:p>
        </w:tc>
        <w:tc>
          <w:tcPr>
            <w:tcW w:type="dxa" w:w="2160"/>
          </w:tcPr>
          <w:p>
            <w:r>
              <w:t>وثيقة المتطلبات، خطة المشروع</w:t>
            </w:r>
          </w:p>
        </w:tc>
      </w:tr>
      <w:tr>
        <w:tc>
          <w:tcPr>
            <w:tcW w:type="dxa" w:w="2160"/>
          </w:tcPr>
          <w:p>
            <w:r>
              <w:t>المرحلة 2: التصميم</w:t>
            </w:r>
          </w:p>
        </w:tc>
        <w:tc>
          <w:tcPr>
            <w:tcW w:type="dxa" w:w="2160"/>
          </w:tcPr>
          <w:p>
            <w:r>
              <w:t>تصميم النظام وقواعد البيانات</w:t>
            </w:r>
          </w:p>
        </w:tc>
        <w:tc>
          <w:tcPr>
            <w:tcW w:type="dxa" w:w="2160"/>
          </w:tcPr>
          <w:p>
            <w:r>
              <w:t>4 أسابيع</w:t>
            </w:r>
          </w:p>
        </w:tc>
        <w:tc>
          <w:tcPr>
            <w:tcW w:type="dxa" w:w="2160"/>
          </w:tcPr>
          <w:p>
            <w:r>
              <w:t>وثائق التصميم، النماذج الأولية</w:t>
            </w:r>
          </w:p>
        </w:tc>
      </w:tr>
      <w:tr>
        <w:tc>
          <w:tcPr>
            <w:tcW w:type="dxa" w:w="2160"/>
          </w:tcPr>
          <w:p>
            <w:r>
              <w:t>المرحلة 3: التطوير</w:t>
            </w:r>
          </w:p>
        </w:tc>
        <w:tc>
          <w:tcPr>
            <w:tcW w:type="dxa" w:w="2160"/>
          </w:tcPr>
          <w:p>
            <w:r>
              <w:t>برمجة وتطوير النظام</w:t>
            </w:r>
          </w:p>
        </w:tc>
        <w:tc>
          <w:tcPr>
            <w:tcW w:type="dxa" w:w="2160"/>
          </w:tcPr>
          <w:p>
            <w:r>
              <w:t>16 أسبوع</w:t>
            </w:r>
          </w:p>
        </w:tc>
        <w:tc>
          <w:tcPr>
            <w:tcW w:type="dxa" w:w="2160"/>
          </w:tcPr>
          <w:p>
            <w:r>
              <w:t>النظام المبرمج، وحدات البرمجة</w:t>
            </w:r>
          </w:p>
        </w:tc>
      </w:tr>
      <w:tr>
        <w:tc>
          <w:tcPr>
            <w:tcW w:type="dxa" w:w="2160"/>
          </w:tcPr>
          <w:p>
            <w:r>
              <w:t>المرحلة 4: الاختبار</w:t>
            </w:r>
          </w:p>
        </w:tc>
        <w:tc>
          <w:tcPr>
            <w:tcW w:type="dxa" w:w="2160"/>
          </w:tcPr>
          <w:p>
            <w:r>
              <w:t>اختبار النظام ومعالجة الأخطاء</w:t>
            </w:r>
          </w:p>
        </w:tc>
        <w:tc>
          <w:tcPr>
            <w:tcW w:type="dxa" w:w="2160"/>
          </w:tcPr>
          <w:p>
            <w:r>
              <w:t>4 أسابيع</w:t>
            </w:r>
          </w:p>
        </w:tc>
        <w:tc>
          <w:tcPr>
            <w:tcW w:type="dxa" w:w="2160"/>
          </w:tcPr>
          <w:p>
            <w:r>
              <w:t>تقارير الاختبار، نظام معتمد</w:t>
            </w:r>
          </w:p>
        </w:tc>
      </w:tr>
      <w:tr>
        <w:tc>
          <w:tcPr>
            <w:tcW w:type="dxa" w:w="2160"/>
          </w:tcPr>
          <w:p>
            <w:r>
              <w:t>المرحلة 5: الإطلاق</w:t>
            </w:r>
          </w:p>
        </w:tc>
        <w:tc>
          <w:tcPr>
            <w:tcW w:type="dxa" w:w="2160"/>
          </w:tcPr>
          <w:p>
            <w:r>
              <w:t>نشر النظام والتدريب</w:t>
            </w:r>
          </w:p>
        </w:tc>
        <w:tc>
          <w:tcPr>
            <w:tcW w:type="dxa" w:w="2160"/>
          </w:tcPr>
          <w:p>
            <w:r>
              <w:t>2 أسبوع</w:t>
            </w:r>
          </w:p>
        </w:tc>
        <w:tc>
          <w:tcPr>
            <w:tcW w:type="dxa" w:w="2160"/>
          </w:tcPr>
          <w:p>
            <w:r>
              <w:t>نظام منشور، مستخدمين مدربين</w:t>
            </w:r>
          </w:p>
        </w:tc>
      </w:tr>
      <w:tr>
        <w:tc>
          <w:tcPr>
            <w:tcW w:type="dxa" w:w="2160"/>
          </w:tcPr>
          <w:p>
            <w:r>
              <w:t>المرحلة 6: التشغيل والصيانة</w:t>
            </w:r>
          </w:p>
        </w:tc>
        <w:tc>
          <w:tcPr>
            <w:tcW w:type="dxa" w:w="2160"/>
          </w:tcPr>
          <w:p>
            <w:r>
              <w:t>الدعم الفني والتطوير المستمر</w:t>
            </w:r>
          </w:p>
        </w:tc>
        <w:tc>
          <w:tcPr>
            <w:tcW w:type="dxa" w:w="2160"/>
          </w:tcPr>
          <w:p>
            <w:r>
              <w:t>مستمر</w:t>
            </w:r>
          </w:p>
        </w:tc>
        <w:tc>
          <w:tcPr>
            <w:tcW w:type="dxa" w:w="2160"/>
          </w:tcPr>
          <w:p>
            <w:r>
              <w:t>نظام مستقر، تحديثات دورية</w:t>
            </w:r>
          </w:p>
        </w:tc>
      </w:tr>
    </w:tbl>
    <w:p>
      <w:pPr>
        <w:pStyle w:val="Heading3"/>
      </w:pPr>
      <w:r>
        <w:br/>
        <w:t>5.1.2 الجدول الزمني (Timeline)</w:t>
      </w:r>
    </w:p>
    <w:p>
      <w:r>
        <w:t>المدة الإجمالية للمشروع: 32 أسبوع (حوالي 8 أشهر) للمرحلة الأولى من الإطلاق</w:t>
        <w:br/>
        <w:t>تاريخ البدء المتوقع: 19 نوفمبر 2025</w:t>
        <w:br/>
        <w:t>تاريخ الإطلاق المتوقع: يوليو 2026</w:t>
      </w:r>
    </w:p>
    <w:p>
      <w:pPr>
        <w:pStyle w:val="Heading3"/>
      </w:pPr>
      <w:r>
        <w:t>5.1.3 نقاط التسليم الرئيسية (Milestones)</w:t>
      </w:r>
    </w:p>
    <w:p>
      <w:r>
        <w:t>• M1: اعتماد وثيقة المتطلبات - الأسبوع 6</w:t>
      </w:r>
    </w:p>
    <w:p>
      <w:r>
        <w:t>• M2: اعتماد التصميم المعماري - الأسبوع 10</w:t>
      </w:r>
    </w:p>
    <w:p>
      <w:r>
        <w:t>• M3: إنجاز 50% من التطوير - الأسبوع 18</w:t>
      </w:r>
    </w:p>
    <w:p>
      <w:r>
        <w:t>• M4: إنجاز التطوير الكامل - الأسبوع 26</w:t>
      </w:r>
    </w:p>
    <w:p>
      <w:r>
        <w:t>• M5: اجتياز اختبارات القبول - الأسبوع 30</w:t>
      </w:r>
    </w:p>
    <w:p>
      <w:r>
        <w:t>• M6: الإطلاق الرسمي - الأسبوع 32</w:t>
      </w:r>
    </w:p>
    <w:p>
      <w:r>
        <w:br w:type="page"/>
      </w:r>
    </w:p>
    <w:p>
      <w:pPr>
        <w:pStyle w:val="Heading2"/>
      </w:pPr>
      <w:r>
        <w:t>5.2 إدارة التكلفة (Cost Management)</w:t>
      </w:r>
    </w:p>
    <w:p>
      <w:pPr>
        <w:pStyle w:val="Heading3"/>
      </w:pPr>
      <w:r>
        <w:t>5.2.1 تقدير التكاليف التفصيلي</w:t>
      </w:r>
    </w:p>
    <w:p>
      <w:r>
        <w:t>تم إعداد تقدير شامل للتكاليف بناءً على متطلبات المشروع وأسعار السوق السعودي لعام 2025:</w:t>
      </w:r>
    </w:p>
    <w:p>
      <w:pPr>
        <w:pStyle w:val="Heading3"/>
      </w:pPr>
      <w:r>
        <w:br/>
        <w:t>أ) الموارد البشرية: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المسمى الوظيفي</w:t>
            </w:r>
          </w:p>
        </w:tc>
        <w:tc>
          <w:tcPr>
            <w:tcW w:type="dxa" w:w="1728"/>
          </w:tcPr>
          <w:p>
            <w:r>
              <w:t>العدد</w:t>
            </w:r>
          </w:p>
        </w:tc>
        <w:tc>
          <w:tcPr>
            <w:tcW w:type="dxa" w:w="1728"/>
          </w:tcPr>
          <w:p>
            <w:r>
              <w:t>الراتب الشهري</w:t>
            </w:r>
          </w:p>
        </w:tc>
        <w:tc>
          <w:tcPr>
            <w:tcW w:type="dxa" w:w="1728"/>
          </w:tcPr>
          <w:p>
            <w:r>
              <w:t>المدة (شهر)</w:t>
            </w:r>
          </w:p>
        </w:tc>
        <w:tc>
          <w:tcPr>
            <w:tcW w:type="dxa" w:w="1728"/>
          </w:tcPr>
          <w:p>
            <w:r>
              <w:t>الإجمالي (ريال)</w:t>
            </w:r>
          </w:p>
        </w:tc>
      </w:tr>
      <w:tr>
        <w:tc>
          <w:tcPr>
            <w:tcW w:type="dxa" w:w="1728"/>
          </w:tcPr>
          <w:p>
            <w:r>
              <w:t>مدير المشروع</w:t>
            </w:r>
          </w:p>
        </w:tc>
        <w:tc>
          <w:tcPr>
            <w:tcW w:type="dxa" w:w="1728"/>
          </w:tcPr>
          <w:p>
            <w:r>
              <w:t>1</w:t>
            </w:r>
          </w:p>
        </w:tc>
        <w:tc>
          <w:tcPr>
            <w:tcW w:type="dxa" w:w="1728"/>
          </w:tcPr>
          <w:p>
            <w:r>
              <w:t>25,000</w:t>
            </w:r>
          </w:p>
        </w:tc>
        <w:tc>
          <w:tcPr>
            <w:tcW w:type="dxa" w:w="1728"/>
          </w:tcPr>
          <w:p>
            <w:r>
              <w:t>8</w:t>
            </w:r>
          </w:p>
        </w:tc>
        <w:tc>
          <w:tcPr>
            <w:tcW w:type="dxa" w:w="1728"/>
          </w:tcPr>
          <w:p>
            <w:r>
              <w:t>200,000</w:t>
            </w:r>
          </w:p>
        </w:tc>
      </w:tr>
      <w:tr>
        <w:tc>
          <w:tcPr>
            <w:tcW w:type="dxa" w:w="1728"/>
          </w:tcPr>
          <w:p>
            <w:r>
              <w:t>محلل أعمال</w:t>
            </w:r>
          </w:p>
        </w:tc>
        <w:tc>
          <w:tcPr>
            <w:tcW w:type="dxa" w:w="1728"/>
          </w:tcPr>
          <w:p>
            <w:r>
              <w:t>2</w:t>
            </w:r>
          </w:p>
        </w:tc>
        <w:tc>
          <w:tcPr>
            <w:tcW w:type="dxa" w:w="1728"/>
          </w:tcPr>
          <w:p>
            <w:r>
              <w:t>18,000</w:t>
            </w:r>
          </w:p>
        </w:tc>
        <w:tc>
          <w:tcPr>
            <w:tcW w:type="dxa" w:w="1728"/>
          </w:tcPr>
          <w:p>
            <w:r>
              <w:t>8</w:t>
            </w:r>
          </w:p>
        </w:tc>
        <w:tc>
          <w:tcPr>
            <w:tcW w:type="dxa" w:w="1728"/>
          </w:tcPr>
          <w:p>
            <w:r>
              <w:t>288,000</w:t>
            </w:r>
          </w:p>
        </w:tc>
      </w:tr>
      <w:tr>
        <w:tc>
          <w:tcPr>
            <w:tcW w:type="dxa" w:w="1728"/>
          </w:tcPr>
          <w:p>
            <w:r>
              <w:t>مصمم UI/UX</w:t>
            </w:r>
          </w:p>
        </w:tc>
        <w:tc>
          <w:tcPr>
            <w:tcW w:type="dxa" w:w="1728"/>
          </w:tcPr>
          <w:p>
            <w:r>
              <w:t>1</w:t>
            </w:r>
          </w:p>
        </w:tc>
        <w:tc>
          <w:tcPr>
            <w:tcW w:type="dxa" w:w="1728"/>
          </w:tcPr>
          <w:p>
            <w:r>
              <w:t>15,000</w:t>
            </w:r>
          </w:p>
        </w:tc>
        <w:tc>
          <w:tcPr>
            <w:tcW w:type="dxa" w:w="1728"/>
          </w:tcPr>
          <w:p>
            <w:r>
              <w:t>6</w:t>
            </w:r>
          </w:p>
        </w:tc>
        <w:tc>
          <w:tcPr>
            <w:tcW w:type="dxa" w:w="1728"/>
          </w:tcPr>
          <w:p>
            <w:r>
              <w:t>90,000</w:t>
            </w:r>
          </w:p>
        </w:tc>
      </w:tr>
      <w:tr>
        <w:tc>
          <w:tcPr>
            <w:tcW w:type="dxa" w:w="1728"/>
          </w:tcPr>
          <w:p>
            <w:r>
              <w:t>مطور Full Stack (أول)</w:t>
            </w:r>
          </w:p>
        </w:tc>
        <w:tc>
          <w:tcPr>
            <w:tcW w:type="dxa" w:w="1728"/>
          </w:tcPr>
          <w:p>
            <w:r>
              <w:t>2</w:t>
            </w:r>
          </w:p>
        </w:tc>
        <w:tc>
          <w:tcPr>
            <w:tcW w:type="dxa" w:w="1728"/>
          </w:tcPr>
          <w:p>
            <w:r>
              <w:t>22,000</w:t>
            </w:r>
          </w:p>
        </w:tc>
        <w:tc>
          <w:tcPr>
            <w:tcW w:type="dxa" w:w="1728"/>
          </w:tcPr>
          <w:p>
            <w:r>
              <w:t>8</w:t>
            </w:r>
          </w:p>
        </w:tc>
        <w:tc>
          <w:tcPr>
            <w:tcW w:type="dxa" w:w="1728"/>
          </w:tcPr>
          <w:p>
            <w:r>
              <w:t>352,000</w:t>
            </w:r>
          </w:p>
        </w:tc>
      </w:tr>
      <w:tr>
        <w:tc>
          <w:tcPr>
            <w:tcW w:type="dxa" w:w="1728"/>
          </w:tcPr>
          <w:p>
            <w:r>
              <w:t>مطور Full Stack</w:t>
            </w:r>
          </w:p>
        </w:tc>
        <w:tc>
          <w:tcPr>
            <w:tcW w:type="dxa" w:w="1728"/>
          </w:tcPr>
          <w:p>
            <w:r>
              <w:t>3</w:t>
            </w:r>
          </w:p>
        </w:tc>
        <w:tc>
          <w:tcPr>
            <w:tcW w:type="dxa" w:w="1728"/>
          </w:tcPr>
          <w:p>
            <w:r>
              <w:t>16,000</w:t>
            </w:r>
          </w:p>
        </w:tc>
        <w:tc>
          <w:tcPr>
            <w:tcW w:type="dxa" w:w="1728"/>
          </w:tcPr>
          <w:p>
            <w:r>
              <w:t>8</w:t>
            </w:r>
          </w:p>
        </w:tc>
        <w:tc>
          <w:tcPr>
            <w:tcW w:type="dxa" w:w="1728"/>
          </w:tcPr>
          <w:p>
            <w:r>
              <w:t>384,000</w:t>
            </w:r>
          </w:p>
        </w:tc>
      </w:tr>
      <w:tr>
        <w:tc>
          <w:tcPr>
            <w:tcW w:type="dxa" w:w="1728"/>
          </w:tcPr>
          <w:p>
            <w:r>
              <w:t>مهندس ضمان جودة</w:t>
            </w:r>
          </w:p>
        </w:tc>
        <w:tc>
          <w:tcPr>
            <w:tcW w:type="dxa" w:w="1728"/>
          </w:tcPr>
          <w:p>
            <w:r>
              <w:t>2</w:t>
            </w:r>
          </w:p>
        </w:tc>
        <w:tc>
          <w:tcPr>
            <w:tcW w:type="dxa" w:w="1728"/>
          </w:tcPr>
          <w:p>
            <w:r>
              <w:t>14,000</w:t>
            </w:r>
          </w:p>
        </w:tc>
        <w:tc>
          <w:tcPr>
            <w:tcW w:type="dxa" w:w="1728"/>
          </w:tcPr>
          <w:p>
            <w:r>
              <w:t>6</w:t>
            </w:r>
          </w:p>
        </w:tc>
        <w:tc>
          <w:tcPr>
            <w:tcW w:type="dxa" w:w="1728"/>
          </w:tcPr>
          <w:p>
            <w:r>
              <w:t>168,000</w:t>
            </w:r>
          </w:p>
        </w:tc>
      </w:tr>
      <w:tr>
        <w:tc>
          <w:tcPr>
            <w:tcW w:type="dxa" w:w="1728"/>
          </w:tcPr>
          <w:p>
            <w:r>
              <w:t>مدير قواعد بيانات</w:t>
            </w:r>
          </w:p>
        </w:tc>
        <w:tc>
          <w:tcPr>
            <w:tcW w:type="dxa" w:w="1728"/>
          </w:tcPr>
          <w:p>
            <w:r>
              <w:t>1</w:t>
            </w:r>
          </w:p>
        </w:tc>
        <w:tc>
          <w:tcPr>
            <w:tcW w:type="dxa" w:w="1728"/>
          </w:tcPr>
          <w:p>
            <w:r>
              <w:t>20,000</w:t>
            </w:r>
          </w:p>
        </w:tc>
        <w:tc>
          <w:tcPr>
            <w:tcW w:type="dxa" w:w="1728"/>
          </w:tcPr>
          <w:p>
            <w:r>
              <w:t>8</w:t>
            </w:r>
          </w:p>
        </w:tc>
        <w:tc>
          <w:tcPr>
            <w:tcW w:type="dxa" w:w="1728"/>
          </w:tcPr>
          <w:p>
            <w:r>
              <w:t>160,000</w:t>
            </w:r>
          </w:p>
        </w:tc>
      </w:tr>
      <w:tr>
        <w:tc>
          <w:tcPr>
            <w:tcW w:type="dxa" w:w="1728"/>
          </w:tcPr>
          <w:p>
            <w:r>
              <w:t>أخصائي أمن معلومات</w:t>
            </w:r>
          </w:p>
        </w:tc>
        <w:tc>
          <w:tcPr>
            <w:tcW w:type="dxa" w:w="1728"/>
          </w:tcPr>
          <w:p>
            <w:r>
              <w:t>1</w:t>
            </w:r>
          </w:p>
        </w:tc>
        <w:tc>
          <w:tcPr>
            <w:tcW w:type="dxa" w:w="1728"/>
          </w:tcPr>
          <w:p>
            <w:r>
              <w:t>22,000</w:t>
            </w:r>
          </w:p>
        </w:tc>
        <w:tc>
          <w:tcPr>
            <w:tcW w:type="dxa" w:w="1728"/>
          </w:tcPr>
          <w:p>
            <w:r>
              <w:t>4</w:t>
            </w:r>
          </w:p>
        </w:tc>
        <w:tc>
          <w:tcPr>
            <w:tcW w:type="dxa" w:w="1728"/>
          </w:tcPr>
          <w:p>
            <w:r>
              <w:t>88,000</w:t>
            </w:r>
          </w:p>
        </w:tc>
      </w:tr>
      <w:tr>
        <w:tc>
          <w:tcPr>
            <w:tcW w:type="dxa" w:w="1728"/>
          </w:tcPr>
          <w:p>
            <w:r>
              <w:t>مدرب</w:t>
            </w:r>
          </w:p>
        </w:tc>
        <w:tc>
          <w:tcPr>
            <w:tcW w:type="dxa" w:w="1728"/>
          </w:tcPr>
          <w:p>
            <w:r>
              <w:t>2</w:t>
            </w:r>
          </w:p>
        </w:tc>
        <w:tc>
          <w:tcPr>
            <w:tcW w:type="dxa" w:w="1728"/>
          </w:tcPr>
          <w:p>
            <w:r>
              <w:t>12,000</w:t>
            </w:r>
          </w:p>
        </w:tc>
        <w:tc>
          <w:tcPr>
            <w:tcW w:type="dxa" w:w="1728"/>
          </w:tcPr>
          <w:p>
            <w:r>
              <w:t>2</w:t>
            </w:r>
          </w:p>
        </w:tc>
        <w:tc>
          <w:tcPr>
            <w:tcW w:type="dxa" w:w="1728"/>
          </w:tcPr>
          <w:p>
            <w:r>
              <w:t>48,000</w:t>
            </w:r>
          </w:p>
        </w:tc>
      </w:tr>
      <w:tr>
        <w:tc>
          <w:tcPr>
            <w:tcW w:type="dxa" w:w="6912"/>
            <w:gridSpan w:val="4"/>
          </w:tcPr>
          <w:p>
            <w:r>
              <w:rPr>
                <w:b/>
              </w:rPr>
              <w:t>الإجمالي الفرعي - الموارد البشرية</w:t>
            </w:r>
          </w:p>
        </w:tc>
        <w:tc>
          <w:tcPr>
            <w:tcW w:type="dxa" w:w="1728"/>
          </w:tcPr>
          <w:p>
            <w:r>
              <w:rPr>
                <w:b/>
              </w:rPr>
              <w:t>1,778,000</w:t>
            </w:r>
          </w:p>
        </w:tc>
      </w:tr>
    </w:tbl>
    <w:p>
      <w:pPr>
        <w:pStyle w:val="Heading3"/>
      </w:pPr>
      <w:r>
        <w:br/>
        <w:t>ب) البنية التحتية والاستضافة: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Production Servers</w:t>
            </w:r>
          </w:p>
        </w:tc>
        <w:tc>
          <w:tcPr>
            <w:tcW w:type="dxa" w:w="2880"/>
          </w:tcPr>
          <w:p>
            <w:r>
              <w:t>Cloud hosting (AWS/Azure) - 1 year</w:t>
            </w:r>
          </w:p>
        </w:tc>
        <w:tc>
          <w:tcPr>
            <w:tcW w:type="dxa" w:w="2880"/>
          </w:tcPr>
          <w:p>
            <w:r>
              <w:t>120,000</w:t>
            </w:r>
          </w:p>
        </w:tc>
      </w:tr>
      <w:tr>
        <w:tc>
          <w:tcPr>
            <w:tcW w:type="dxa" w:w="2880"/>
          </w:tcPr>
          <w:p>
            <w:r>
              <w:t>Database Server</w:t>
            </w:r>
          </w:p>
        </w:tc>
        <w:tc>
          <w:tcPr>
            <w:tcW w:type="dxa" w:w="2880"/>
          </w:tcPr>
          <w:p>
            <w:r>
              <w:t>Managed MySQL/PostgreSQL</w:t>
            </w:r>
          </w:p>
        </w:tc>
        <w:tc>
          <w:tcPr>
            <w:tcW w:type="dxa" w:w="2880"/>
          </w:tcPr>
          <w:p>
            <w:r>
              <w:t>60,000</w:t>
            </w:r>
          </w:p>
        </w:tc>
      </w:tr>
      <w:tr>
        <w:tc>
          <w:tcPr>
            <w:tcW w:type="dxa" w:w="2880"/>
          </w:tcPr>
          <w:p>
            <w:r>
              <w:t>Development Servers</w:t>
            </w:r>
          </w:p>
        </w:tc>
        <w:tc>
          <w:tcPr>
            <w:tcW w:type="dxa" w:w="2880"/>
          </w:tcPr>
          <w:p>
            <w:r>
              <w:t>Dev/Staging environments</w:t>
            </w:r>
          </w:p>
        </w:tc>
        <w:tc>
          <w:tcPr>
            <w:tcW w:type="dxa" w:w="2880"/>
          </w:tcPr>
          <w:p>
            <w:r>
              <w:t>36,000</w:t>
            </w:r>
          </w:p>
        </w:tc>
      </w:tr>
      <w:tr>
        <w:tc>
          <w:tcPr>
            <w:tcW w:type="dxa" w:w="2880"/>
          </w:tcPr>
          <w:p>
            <w:r>
              <w:t>Cdn Storage</w:t>
            </w:r>
          </w:p>
        </w:tc>
        <w:tc>
          <w:tcPr>
            <w:tcW w:type="dxa" w:w="2880"/>
          </w:tcPr>
          <w:p>
            <w:r>
              <w:t>File storage and CDN</w:t>
            </w:r>
          </w:p>
        </w:tc>
        <w:tc>
          <w:tcPr>
            <w:tcW w:type="dxa" w:w="2880"/>
          </w:tcPr>
          <w:p>
            <w:r>
              <w:t>24,000</w:t>
            </w:r>
          </w:p>
        </w:tc>
      </w:tr>
      <w:tr>
        <w:tc>
          <w:tcPr>
            <w:tcW w:type="dxa" w:w="2880"/>
          </w:tcPr>
          <w:p>
            <w:r>
              <w:t>Backup Storage</w:t>
            </w:r>
          </w:p>
        </w:tc>
        <w:tc>
          <w:tcPr>
            <w:tcW w:type="dxa" w:w="2880"/>
          </w:tcPr>
          <w:p>
            <w:r>
              <w:t>Backup and disaster recovery</w:t>
            </w:r>
          </w:p>
        </w:tc>
        <w:tc>
          <w:tcPr>
            <w:tcW w:type="dxa" w:w="2880"/>
          </w:tcPr>
          <w:p>
            <w:r>
              <w:t>18,000</w:t>
            </w:r>
          </w:p>
        </w:tc>
      </w:tr>
      <w:tr>
        <w:tc>
          <w:tcPr>
            <w:tcW w:type="dxa" w:w="2880"/>
          </w:tcPr>
          <w:p>
            <w:r>
              <w:t>Ssl Certificates</w:t>
            </w:r>
          </w:p>
        </w:tc>
        <w:tc>
          <w:tcPr>
            <w:tcW w:type="dxa" w:w="2880"/>
          </w:tcPr>
          <w:p>
            <w:r>
              <w:t>SSL/TLS certificates</w:t>
            </w:r>
          </w:p>
        </w:tc>
        <w:tc>
          <w:tcPr>
            <w:tcW w:type="dxa" w:w="2880"/>
          </w:tcPr>
          <w:p>
            <w:r>
              <w:t>5,000</w:t>
            </w:r>
          </w:p>
        </w:tc>
      </w:tr>
      <w:tr>
        <w:tc>
          <w:tcPr>
            <w:tcW w:type="dxa" w:w="2880"/>
          </w:tcPr>
          <w:p>
            <w:r>
              <w:t>Domain Hosting</w:t>
            </w:r>
          </w:p>
        </w:tc>
        <w:tc>
          <w:tcPr>
            <w:tcW w:type="dxa" w:w="2880"/>
          </w:tcPr>
          <w:p>
            <w:r>
              <w:t>Domain and DNS</w:t>
            </w:r>
          </w:p>
        </w:tc>
        <w:tc>
          <w:tcPr>
            <w:tcW w:type="dxa" w:w="2880"/>
          </w:tcPr>
          <w:p>
            <w:r>
              <w:t>2,000</w:t>
            </w:r>
          </w:p>
        </w:tc>
      </w:tr>
      <w:tr>
        <w:tc>
          <w:tcPr>
            <w:tcW w:type="dxa" w:w="5760"/>
            <w:gridSpan w:val="2"/>
          </w:tcPr>
          <w:p>
            <w:r>
              <w:rPr>
                <w:b/>
              </w:rPr>
              <w:t>الإجمالي الفرعي - البنية التحتية</w:t>
            </w:r>
          </w:p>
        </w:tc>
        <w:tc>
          <w:tcPr>
            <w:tcW w:type="dxa" w:w="2880"/>
          </w:tcPr>
          <w:p>
            <w:r>
              <w:rPr>
                <w:b/>
              </w:rPr>
              <w:t>265,000</w:t>
            </w:r>
          </w:p>
        </w:tc>
      </w:tr>
    </w:tbl>
    <w:p>
      <w:pPr>
        <w:pStyle w:val="Heading3"/>
      </w:pPr>
      <w:r>
        <w:br/>
        <w:t>ج) تراخيص البرمجيات والأدوات:</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Development Tools</w:t>
            </w:r>
          </w:p>
        </w:tc>
        <w:tc>
          <w:tcPr>
            <w:tcW w:type="dxa" w:w="2880"/>
          </w:tcPr>
          <w:p>
            <w:r>
              <w:t>IDEs, design tools</w:t>
            </w:r>
          </w:p>
        </w:tc>
        <w:tc>
          <w:tcPr>
            <w:tcW w:type="dxa" w:w="2880"/>
          </w:tcPr>
          <w:p>
            <w:r>
              <w:t>30,000</w:t>
            </w:r>
          </w:p>
        </w:tc>
      </w:tr>
      <w:tr>
        <w:tc>
          <w:tcPr>
            <w:tcW w:type="dxa" w:w="2880"/>
          </w:tcPr>
          <w:p>
            <w:r>
              <w:t>Project Management</w:t>
            </w:r>
          </w:p>
        </w:tc>
        <w:tc>
          <w:tcPr>
            <w:tcW w:type="dxa" w:w="2880"/>
          </w:tcPr>
          <w:p>
            <w:r>
              <w:t>Jira, Confluence</w:t>
            </w:r>
          </w:p>
        </w:tc>
        <w:tc>
          <w:tcPr>
            <w:tcW w:type="dxa" w:w="2880"/>
          </w:tcPr>
          <w:p>
            <w:r>
              <w:t>15,000</w:t>
            </w:r>
          </w:p>
        </w:tc>
      </w:tr>
      <w:tr>
        <w:tc>
          <w:tcPr>
            <w:tcW w:type="dxa" w:w="2880"/>
          </w:tcPr>
          <w:p>
            <w:r>
              <w:t>Testing Tools</w:t>
            </w:r>
          </w:p>
        </w:tc>
        <w:tc>
          <w:tcPr>
            <w:tcW w:type="dxa" w:w="2880"/>
          </w:tcPr>
          <w:p>
            <w:r>
              <w:t>Automated testing tools</w:t>
            </w:r>
          </w:p>
        </w:tc>
        <w:tc>
          <w:tcPr>
            <w:tcW w:type="dxa" w:w="2880"/>
          </w:tcPr>
          <w:p>
            <w:r>
              <w:t>25,000</w:t>
            </w:r>
          </w:p>
        </w:tc>
      </w:tr>
      <w:tr>
        <w:tc>
          <w:tcPr>
            <w:tcW w:type="dxa" w:w="2880"/>
          </w:tcPr>
          <w:p>
            <w:r>
              <w:t>Monitoring Tools</w:t>
            </w:r>
          </w:p>
        </w:tc>
        <w:tc>
          <w:tcPr>
            <w:tcW w:type="dxa" w:w="2880"/>
          </w:tcPr>
          <w:p>
            <w:r>
              <w:t>APM, logging tools</w:t>
            </w:r>
          </w:p>
        </w:tc>
        <w:tc>
          <w:tcPr>
            <w:tcW w:type="dxa" w:w="2880"/>
          </w:tcPr>
          <w:p>
            <w:r>
              <w:t>20,000</w:t>
            </w:r>
          </w:p>
        </w:tc>
      </w:tr>
      <w:tr>
        <w:tc>
          <w:tcPr>
            <w:tcW w:type="dxa" w:w="2880"/>
          </w:tcPr>
          <w:p>
            <w:r>
              <w:t>Office Suite</w:t>
            </w:r>
          </w:p>
        </w:tc>
        <w:tc>
          <w:tcPr>
            <w:tcW w:type="dxa" w:w="2880"/>
          </w:tcPr>
          <w:p>
            <w:r>
              <w:t>Microsoft 365</w:t>
            </w:r>
          </w:p>
        </w:tc>
        <w:tc>
          <w:tcPr>
            <w:tcW w:type="dxa" w:w="2880"/>
          </w:tcPr>
          <w:p>
            <w:r>
              <w:t>12,000</w:t>
            </w:r>
          </w:p>
        </w:tc>
      </w:tr>
      <w:tr>
        <w:tc>
          <w:tcPr>
            <w:tcW w:type="dxa" w:w="5760"/>
            <w:gridSpan w:val="2"/>
          </w:tcPr>
          <w:p>
            <w:r>
              <w:rPr>
                <w:b/>
              </w:rPr>
              <w:t>الإجمالي الفرعي - التراخيص</w:t>
            </w:r>
          </w:p>
        </w:tc>
        <w:tc>
          <w:tcPr>
            <w:tcW w:type="dxa" w:w="2880"/>
          </w:tcPr>
          <w:p>
            <w:r>
              <w:rPr>
                <w:b/>
              </w:rPr>
              <w:t>102,000</w:t>
            </w:r>
          </w:p>
        </w:tc>
      </w:tr>
    </w:tbl>
    <w:p>
      <w:pPr>
        <w:pStyle w:val="Heading3"/>
      </w:pPr>
      <w:r>
        <w:br/>
        <w:t>د) خدمات التكامل: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Sms Gateway</w:t>
            </w:r>
          </w:p>
        </w:tc>
        <w:tc>
          <w:tcPr>
            <w:tcW w:type="dxa" w:w="2880"/>
          </w:tcPr>
          <w:p>
            <w:r>
              <w:t>SMS notifications - 1 year</w:t>
            </w:r>
          </w:p>
        </w:tc>
        <w:tc>
          <w:tcPr>
            <w:tcW w:type="dxa" w:w="2880"/>
          </w:tcPr>
          <w:p>
            <w:r>
              <w:t>15,000</w:t>
            </w:r>
          </w:p>
        </w:tc>
      </w:tr>
      <w:tr>
        <w:tc>
          <w:tcPr>
            <w:tcW w:type="dxa" w:w="2880"/>
          </w:tcPr>
          <w:p>
            <w:r>
              <w:t>Email Service</w:t>
            </w:r>
          </w:p>
        </w:tc>
        <w:tc>
          <w:tcPr>
            <w:tcW w:type="dxa" w:w="2880"/>
          </w:tcPr>
          <w:p>
            <w:r>
              <w:t>Email service provider</w:t>
            </w:r>
          </w:p>
        </w:tc>
        <w:tc>
          <w:tcPr>
            <w:tcW w:type="dxa" w:w="2880"/>
          </w:tcPr>
          <w:p>
            <w:r>
              <w:t>8,000</w:t>
            </w:r>
          </w:p>
        </w:tc>
      </w:tr>
      <w:tr>
        <w:tc>
          <w:tcPr>
            <w:tcW w:type="dxa" w:w="2880"/>
          </w:tcPr>
          <w:p>
            <w:r>
              <w:t>Payment Gateway</w:t>
            </w:r>
          </w:p>
        </w:tc>
        <w:tc>
          <w:tcPr>
            <w:tcW w:type="dxa" w:w="2880"/>
          </w:tcPr>
          <w:p>
            <w:r>
              <w:t>Payment integration (if needed)</w:t>
            </w:r>
          </w:p>
        </w:tc>
        <w:tc>
          <w:tcPr>
            <w:tcW w:type="dxa" w:w="2880"/>
          </w:tcPr>
          <w:p>
            <w:r>
              <w:t>20,000</w:t>
            </w:r>
          </w:p>
        </w:tc>
      </w:tr>
      <w:tr>
        <w:tc>
          <w:tcPr>
            <w:tcW w:type="dxa" w:w="5760"/>
            <w:gridSpan w:val="2"/>
          </w:tcPr>
          <w:p>
            <w:r>
              <w:rPr>
                <w:b/>
              </w:rPr>
              <w:t>الإجمالي الفرعي - خدمات التكامل</w:t>
            </w:r>
          </w:p>
        </w:tc>
        <w:tc>
          <w:tcPr>
            <w:tcW w:type="dxa" w:w="2880"/>
          </w:tcPr>
          <w:p>
            <w:r>
              <w:rPr>
                <w:b/>
              </w:rPr>
              <w:t>43,000</w:t>
            </w:r>
          </w:p>
        </w:tc>
      </w:tr>
    </w:tbl>
    <w:p>
      <w:pPr>
        <w:pStyle w:val="Heading3"/>
      </w:pPr>
      <w:r>
        <w:br/>
        <w:t>هـ) التدريب والإطلاق: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Training Materials</w:t>
            </w:r>
          </w:p>
        </w:tc>
        <w:tc>
          <w:tcPr>
            <w:tcW w:type="dxa" w:w="2880"/>
          </w:tcPr>
          <w:p>
            <w:r>
              <w:t>Manuals, videos, guides</w:t>
            </w:r>
          </w:p>
        </w:tc>
        <w:tc>
          <w:tcPr>
            <w:tcW w:type="dxa" w:w="2880"/>
          </w:tcPr>
          <w:p>
            <w:r>
              <w:t>35,000</w:t>
            </w:r>
          </w:p>
        </w:tc>
      </w:tr>
      <w:tr>
        <w:tc>
          <w:tcPr>
            <w:tcW w:type="dxa" w:w="2880"/>
          </w:tcPr>
          <w:p>
            <w:r>
              <w:t>Training Sessions</w:t>
            </w:r>
          </w:p>
        </w:tc>
        <w:tc>
          <w:tcPr>
            <w:tcW w:type="dxa" w:w="2880"/>
          </w:tcPr>
          <w:p>
            <w:r>
              <w:t>On-site training</w:t>
            </w:r>
          </w:p>
        </w:tc>
        <w:tc>
          <w:tcPr>
            <w:tcW w:type="dxa" w:w="2880"/>
          </w:tcPr>
          <w:p>
            <w:r>
              <w:t>50,000</w:t>
            </w:r>
          </w:p>
        </w:tc>
      </w:tr>
      <w:tr>
        <w:tc>
          <w:tcPr>
            <w:tcW w:type="dxa" w:w="2880"/>
          </w:tcPr>
          <w:p>
            <w:r>
              <w:t>Pilot Phase</w:t>
            </w:r>
          </w:p>
        </w:tc>
        <w:tc>
          <w:tcPr>
            <w:tcW w:type="dxa" w:w="2880"/>
          </w:tcPr>
          <w:p>
            <w:r>
              <w:t>Pilot deployment support</w:t>
            </w:r>
          </w:p>
        </w:tc>
        <w:tc>
          <w:tcPr>
            <w:tcW w:type="dxa" w:w="2880"/>
          </w:tcPr>
          <w:p>
            <w:r>
              <w:t>40,000</w:t>
            </w:r>
          </w:p>
        </w:tc>
      </w:tr>
      <w:tr>
        <w:tc>
          <w:tcPr>
            <w:tcW w:type="dxa" w:w="2880"/>
          </w:tcPr>
          <w:p>
            <w:r>
              <w:t>Documentation</w:t>
            </w:r>
          </w:p>
        </w:tc>
        <w:tc>
          <w:tcPr>
            <w:tcW w:type="dxa" w:w="2880"/>
          </w:tcPr>
          <w:p>
            <w:r>
              <w:t>Technical documentation</w:t>
            </w:r>
          </w:p>
        </w:tc>
        <w:tc>
          <w:tcPr>
            <w:tcW w:type="dxa" w:w="2880"/>
          </w:tcPr>
          <w:p>
            <w:r>
              <w:t>30,000</w:t>
            </w:r>
          </w:p>
        </w:tc>
      </w:tr>
      <w:tr>
        <w:tc>
          <w:tcPr>
            <w:tcW w:type="dxa" w:w="5760"/>
            <w:gridSpan w:val="2"/>
          </w:tcPr>
          <w:p>
            <w:r>
              <w:rPr>
                <w:b/>
              </w:rPr>
              <w:t>الإجمالي الفرعي - التدريب والإطلاق</w:t>
            </w:r>
          </w:p>
        </w:tc>
        <w:tc>
          <w:tcPr>
            <w:tcW w:type="dxa" w:w="2880"/>
          </w:tcPr>
          <w:p>
            <w:r>
              <w:rPr>
                <w:b/>
              </w:rPr>
              <w:t>155,000</w:t>
            </w:r>
          </w:p>
        </w:tc>
      </w:tr>
    </w:tbl>
    <w:p>
      <w:pPr>
        <w:pStyle w:val="Heading3"/>
      </w:pPr>
      <w:r>
        <w:br/>
        <w:t>و) الأمن والامتثال: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Security Audit</w:t>
            </w:r>
          </w:p>
        </w:tc>
        <w:tc>
          <w:tcPr>
            <w:tcW w:type="dxa" w:w="2880"/>
          </w:tcPr>
          <w:p>
            <w:r>
              <w:t>Penetration testing</w:t>
            </w:r>
          </w:p>
        </w:tc>
        <w:tc>
          <w:tcPr>
            <w:tcW w:type="dxa" w:w="2880"/>
          </w:tcPr>
          <w:p>
            <w:r>
              <w:t>45,000</w:t>
            </w:r>
          </w:p>
        </w:tc>
      </w:tr>
      <w:tr>
        <w:tc>
          <w:tcPr>
            <w:tcW w:type="dxa" w:w="2880"/>
          </w:tcPr>
          <w:p>
            <w:r>
              <w:t>Compliance Review</w:t>
            </w:r>
          </w:p>
        </w:tc>
        <w:tc>
          <w:tcPr>
            <w:tcW w:type="dxa" w:w="2880"/>
          </w:tcPr>
          <w:p>
            <w:r>
              <w:t>Healthcare compliance</w:t>
            </w:r>
          </w:p>
        </w:tc>
        <w:tc>
          <w:tcPr>
            <w:tcW w:type="dxa" w:w="2880"/>
          </w:tcPr>
          <w:p>
            <w:r>
              <w:t>35,000</w:t>
            </w:r>
          </w:p>
        </w:tc>
      </w:tr>
      <w:tr>
        <w:tc>
          <w:tcPr>
            <w:tcW w:type="dxa" w:w="2880"/>
          </w:tcPr>
          <w:p>
            <w:r>
              <w:t>Data Encryption</w:t>
            </w:r>
          </w:p>
        </w:tc>
        <w:tc>
          <w:tcPr>
            <w:tcW w:type="dxa" w:w="2880"/>
          </w:tcPr>
          <w:p>
            <w:r>
              <w:t>Encryption solutions</w:t>
            </w:r>
          </w:p>
        </w:tc>
        <w:tc>
          <w:tcPr>
            <w:tcW w:type="dxa" w:w="2880"/>
          </w:tcPr>
          <w:p>
            <w:r>
              <w:t>25,000</w:t>
            </w:r>
          </w:p>
        </w:tc>
      </w:tr>
      <w:tr>
        <w:tc>
          <w:tcPr>
            <w:tcW w:type="dxa" w:w="5760"/>
            <w:gridSpan w:val="2"/>
          </w:tcPr>
          <w:p>
            <w:r>
              <w:rPr>
                <w:b/>
              </w:rPr>
              <w:t>الإجمالي الفرعي - الأمن والامتثال</w:t>
            </w:r>
          </w:p>
        </w:tc>
        <w:tc>
          <w:tcPr>
            <w:tcW w:type="dxa" w:w="2880"/>
          </w:tcPr>
          <w:p>
            <w:r>
              <w:rPr>
                <w:b/>
              </w:rPr>
              <w:t>105,000</w:t>
            </w:r>
          </w:p>
        </w:tc>
      </w:tr>
    </w:tbl>
    <w:p>
      <w:pPr>
        <w:pStyle w:val="Heading3"/>
      </w:pPr>
      <w:r>
        <w:br/>
        <w:t>5.2.2 ملخص الميزانية الإجمالية</w:t>
      </w:r>
    </w:p>
    <w:tbl>
      <w:tblPr>
        <w:tblStyle w:val="MediumGrid3-Accent1"/>
        <w:tblW w:type="auto" w:w="0"/>
        <w:tblLook w:firstColumn="1" w:firstRow="1" w:lastColumn="0" w:lastRow="0" w:noHBand="0" w:noVBand="1" w:val="04A0"/>
      </w:tblPr>
      <w:tblGrid>
        <w:gridCol w:w="4320"/>
        <w:gridCol w:w="4320"/>
      </w:tblGrid>
      <w:tr>
        <w:tc>
          <w:tcPr>
            <w:tcW w:type="dxa" w:w="4320"/>
          </w:tcPr>
          <w:p>
            <w:r>
              <w:t>الفئة</w:t>
            </w:r>
          </w:p>
        </w:tc>
        <w:tc>
          <w:tcPr>
            <w:tcW w:type="dxa" w:w="4320"/>
          </w:tcPr>
          <w:p>
            <w:r>
              <w:t>المبلغ (ريال سعودي)</w:t>
            </w:r>
          </w:p>
        </w:tc>
      </w:tr>
      <w:tr>
        <w:tc>
          <w:tcPr>
            <w:tcW w:type="dxa" w:w="4320"/>
          </w:tcPr>
          <w:p>
            <w:r>
              <w:t>الموارد البشرية</w:t>
            </w:r>
          </w:p>
        </w:tc>
        <w:tc>
          <w:tcPr>
            <w:tcW w:type="dxa" w:w="4320"/>
          </w:tcPr>
          <w:p>
            <w:r>
              <w:t>1,778,000</w:t>
            </w:r>
          </w:p>
        </w:tc>
      </w:tr>
      <w:tr>
        <w:tc>
          <w:tcPr>
            <w:tcW w:type="dxa" w:w="4320"/>
          </w:tcPr>
          <w:p>
            <w:r>
              <w:t>البنية التحتية والاستضافة</w:t>
            </w:r>
          </w:p>
        </w:tc>
        <w:tc>
          <w:tcPr>
            <w:tcW w:type="dxa" w:w="4320"/>
          </w:tcPr>
          <w:p>
            <w:r>
              <w:t>265,000</w:t>
            </w:r>
          </w:p>
        </w:tc>
      </w:tr>
      <w:tr>
        <w:tc>
          <w:tcPr>
            <w:tcW w:type="dxa" w:w="4320"/>
          </w:tcPr>
          <w:p>
            <w:r>
              <w:t>تراخيص البرمجيات</w:t>
            </w:r>
          </w:p>
        </w:tc>
        <w:tc>
          <w:tcPr>
            <w:tcW w:type="dxa" w:w="4320"/>
          </w:tcPr>
          <w:p>
            <w:r>
              <w:t>102,000</w:t>
            </w:r>
          </w:p>
        </w:tc>
      </w:tr>
      <w:tr>
        <w:tc>
          <w:tcPr>
            <w:tcW w:type="dxa" w:w="4320"/>
          </w:tcPr>
          <w:p>
            <w:r>
              <w:t>خدمات التكامل</w:t>
            </w:r>
          </w:p>
        </w:tc>
        <w:tc>
          <w:tcPr>
            <w:tcW w:type="dxa" w:w="4320"/>
          </w:tcPr>
          <w:p>
            <w:r>
              <w:t>43,000</w:t>
            </w:r>
          </w:p>
        </w:tc>
      </w:tr>
      <w:tr>
        <w:tc>
          <w:tcPr>
            <w:tcW w:type="dxa" w:w="4320"/>
          </w:tcPr>
          <w:p>
            <w:r>
              <w:t>التدريب والإطلاق</w:t>
            </w:r>
          </w:p>
        </w:tc>
        <w:tc>
          <w:tcPr>
            <w:tcW w:type="dxa" w:w="4320"/>
          </w:tcPr>
          <w:p>
            <w:r>
              <w:t>155,000</w:t>
            </w:r>
          </w:p>
        </w:tc>
      </w:tr>
      <w:tr>
        <w:tc>
          <w:tcPr>
            <w:tcW w:type="dxa" w:w="4320"/>
          </w:tcPr>
          <w:p>
            <w:r>
              <w:t>الأمن والامتثال</w:t>
            </w:r>
          </w:p>
        </w:tc>
        <w:tc>
          <w:tcPr>
            <w:tcW w:type="dxa" w:w="4320"/>
          </w:tcPr>
          <w:p>
            <w:r>
              <w:t>105,000</w:t>
            </w:r>
          </w:p>
        </w:tc>
      </w:tr>
      <w:tr>
        <w:tc>
          <w:tcPr>
            <w:tcW w:type="dxa" w:w="4320"/>
          </w:tcPr>
          <w:p>
            <w:r>
              <w:t>احتياطي المخاطر (10%)</w:t>
            </w:r>
          </w:p>
        </w:tc>
        <w:tc>
          <w:tcPr>
            <w:tcW w:type="dxa" w:w="4320"/>
          </w:tcPr>
          <w:p>
            <w:r>
              <w:t>244,800</w:t>
            </w:r>
          </w:p>
        </w:tc>
      </w:tr>
      <w:tr>
        <w:tc>
          <w:tcPr>
            <w:tcW w:type="dxa" w:w="4320"/>
          </w:tcPr>
          <w:p>
            <w:r>
              <w:rPr>
                <w:b/>
                <w:sz w:val="28"/>
              </w:rPr>
              <w:t>الإجمالي الكلي للمشروع</w:t>
            </w:r>
          </w:p>
        </w:tc>
        <w:tc>
          <w:tcPr>
            <w:tcW w:type="dxa" w:w="4320"/>
          </w:tcPr>
          <w:p>
            <w:r>
              <w:rPr>
                <w:b/>
                <w:color w:val="008000"/>
                <w:sz w:val="28"/>
              </w:rPr>
              <w:t>2,692,800</w:t>
            </w:r>
          </w:p>
        </w:tc>
      </w:tr>
    </w:tbl>
    <w:p>
      <w:r>
        <w:br/>
        <w:t>** الميزانية الإجمالية المقدرة: 2,692,800 ريال سعودي **</w:t>
      </w:r>
    </w:p>
    <w:p>
      <w:r>
        <w:t>** ما يعادل تقريباً: 718,080.00 دولار أمريكي **</w:t>
      </w:r>
    </w:p>
    <w:p>
      <w:pPr>
        <w:pStyle w:val="Heading3"/>
      </w:pPr>
      <w:r>
        <w:br/>
        <w:t>5.2.3 ملاحظات هامة على الميزانية</w:t>
      </w:r>
    </w:p>
    <w:p>
      <w:r>
        <w:t>• الأسعار المذكورة تقديرية بناءً على أسعار السوق السعودي لعام 2025</w:t>
      </w:r>
    </w:p>
    <w:p>
      <w:r>
        <w:t>• تم تضمين احتياطي 10% للمخاطر والتغييرات غير المتوقعة</w:t>
      </w:r>
    </w:p>
    <w:p>
      <w:r>
        <w:t>• تكاليف الموارد البشرية تشمل الرواتب فقط (لا تشمل المزايا والتأمينات)</w:t>
      </w:r>
    </w:p>
    <w:p>
      <w:r>
        <w:t>• تكاليف الاستضافة لمدة سنة واحدة - قابلة للتجديد</w:t>
      </w:r>
    </w:p>
    <w:p>
      <w:r>
        <w:t>• قد تختلف التكاليف الفعلية حسب المواصفات النهائية والتفاوض مع الموردين</w:t>
      </w:r>
    </w:p>
    <w:p>
      <w:r>
        <w:t>• لا تشمل الميزانية تكاليف الأجهزة (حواسيب، خوادم محلية) إن وجدت</w:t>
      </w:r>
    </w:p>
    <w:p>
      <w:r>
        <w:br w:type="page"/>
      </w:r>
    </w:p>
    <w:p>
      <w:pPr>
        <w:pStyle w:val="Heading2"/>
      </w:pPr>
      <w:r>
        <w:t>5.3 إدارة الجودة (Quality Management)</w:t>
      </w:r>
    </w:p>
    <w:p>
      <w:pPr>
        <w:pStyle w:val="Heading3"/>
      </w:pPr>
      <w:r>
        <w:t>5.3.1 معايير الجودة</w:t>
      </w:r>
    </w:p>
    <w:p>
      <w:r>
        <w:t>• الالتزام بمعايير ISO 9001 لإدارة الجودة</w:t>
      </w:r>
    </w:p>
    <w:p>
      <w:r>
        <w:t>• معايير البرمجة: Clean Code, SOLID Principles</w:t>
      </w:r>
    </w:p>
    <w:p>
      <w:r>
        <w:t>• معايير الأمان: OWASP Top 10</w:t>
      </w:r>
    </w:p>
    <w:p>
      <w:r>
        <w:t>• معايير إمكانية الوصول: WCAG 2.1</w:t>
      </w:r>
    </w:p>
    <w:p>
      <w:r>
        <w:t>• معايير الأداء: أقل من 2 ثانية لتحميل الصفحات</w:t>
      </w:r>
    </w:p>
    <w:p>
      <w:pPr>
        <w:pStyle w:val="Heading3"/>
      </w:pPr>
      <w:r>
        <w:t>5.3.2 طريقة اختبار النظام</w:t>
      </w:r>
    </w:p>
    <w:p>
      <w:r>
        <w:t>• اختبار الوحدات (Unit Testing): اختبار كل مكون على حدة</w:t>
      </w:r>
    </w:p>
    <w:p>
      <w:r>
        <w:t>• اختبار التكامل (Integration Testing): اختبار التفاعل بين المكونات</w:t>
      </w:r>
    </w:p>
    <w:p>
      <w:r>
        <w:t>• اختبار النظام (System Testing): اختبار النظام ككل</w:t>
      </w:r>
    </w:p>
    <w:p>
      <w:r>
        <w:t>• اختبار القبول (UAT): اختبار من قبل المستخدمين النهائيين</w:t>
      </w:r>
    </w:p>
    <w:p>
      <w:r>
        <w:t>• اختبار الأداء (Performance Testing): اختبار السرعة والحمل</w:t>
      </w:r>
    </w:p>
    <w:p>
      <w:r>
        <w:t>• اختبار الأمان (Security Testing): اختبار الثغرات الأمنية</w:t>
      </w:r>
    </w:p>
    <w:p>
      <w:pPr>
        <w:pStyle w:val="Heading3"/>
      </w:pPr>
      <w:r>
        <w:t>5.3.3 خطة ضمان الجودة (QA Plan)</w:t>
      </w:r>
    </w:p>
    <w:p>
      <w:r>
        <w:t>• مراجعة الكود (Code Review) لجميع التغييرات</w:t>
      </w:r>
    </w:p>
    <w:p>
      <w:r>
        <w:t>• اختبارات آلية تلقائية (Automated Tests)</w:t>
      </w:r>
    </w:p>
    <w:p>
      <w:r>
        <w:t>• فحص الكود الثابت (Static Code Analysis)</w:t>
      </w:r>
    </w:p>
    <w:p>
      <w:r>
        <w:t>• مراجعات دورية للجودة</w:t>
      </w:r>
    </w:p>
    <w:p>
      <w:r>
        <w:t>• تتبع وإصلاح الأخطاء المكتشفة</w:t>
      </w:r>
    </w:p>
    <w:p>
      <w:pPr>
        <w:pStyle w:val="Heading2"/>
      </w:pPr>
      <w:r>
        <w:t>5.4 إدارة الموارد (Resource Management)</w:t>
      </w:r>
    </w:p>
    <w:p>
      <w:pPr>
        <w:pStyle w:val="Heading3"/>
      </w:pPr>
      <w:r>
        <w:t>5.4.1 فريق العمل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الدور</w:t>
            </w:r>
          </w:p>
        </w:tc>
        <w:tc>
          <w:tcPr>
            <w:tcW w:type="dxa" w:w="2880"/>
          </w:tcPr>
          <w:p>
            <w:r>
              <w:t>المسؤوليات</w:t>
            </w:r>
          </w:p>
        </w:tc>
        <w:tc>
          <w:tcPr>
            <w:tcW w:type="dxa" w:w="2880"/>
          </w:tcPr>
          <w:p>
            <w:r>
              <w:t>العدد</w:t>
            </w:r>
          </w:p>
        </w:tc>
      </w:tr>
      <w:tr>
        <w:tc>
          <w:tcPr>
            <w:tcW w:type="dxa" w:w="2880"/>
          </w:tcPr>
          <w:p>
            <w:r>
              <w:t>مدير المشروع</w:t>
            </w:r>
          </w:p>
        </w:tc>
        <w:tc>
          <w:tcPr>
            <w:tcW w:type="dxa" w:w="2880"/>
          </w:tcPr>
          <w:p>
            <w:r>
              <w:t>التخطيط والمتابعة والتنسيق</w:t>
            </w:r>
          </w:p>
        </w:tc>
        <w:tc>
          <w:tcPr>
            <w:tcW w:type="dxa" w:w="2880"/>
          </w:tcPr>
          <w:p>
            <w:r>
              <w:t>1</w:t>
            </w:r>
          </w:p>
        </w:tc>
      </w:tr>
      <w:tr>
        <w:tc>
          <w:tcPr>
            <w:tcW w:type="dxa" w:w="2880"/>
          </w:tcPr>
          <w:p>
            <w:r>
              <w:t>محلل نظم</w:t>
            </w:r>
          </w:p>
        </w:tc>
        <w:tc>
          <w:tcPr>
            <w:tcW w:type="dxa" w:w="2880"/>
          </w:tcPr>
          <w:p>
            <w:r>
              <w:t>تحليل المتطلبات وتوثيقها</w:t>
            </w:r>
          </w:p>
        </w:tc>
        <w:tc>
          <w:tcPr>
            <w:tcW w:type="dxa" w:w="2880"/>
          </w:tcPr>
          <w:p>
            <w:r>
              <w:t>2</w:t>
            </w:r>
          </w:p>
        </w:tc>
      </w:tr>
      <w:tr>
        <w:tc>
          <w:tcPr>
            <w:tcW w:type="dxa" w:w="2880"/>
          </w:tcPr>
          <w:p>
            <w:r>
              <w:t>مصمم UI/UX</w:t>
            </w:r>
          </w:p>
        </w:tc>
        <w:tc>
          <w:tcPr>
            <w:tcW w:type="dxa" w:w="2880"/>
          </w:tcPr>
          <w:p>
            <w:r>
              <w:t>تصميم واجهات المستخدم</w:t>
            </w:r>
          </w:p>
        </w:tc>
        <w:tc>
          <w:tcPr>
            <w:tcW w:type="dxa" w:w="2880"/>
          </w:tcPr>
          <w:p>
            <w:r>
              <w:t>1</w:t>
            </w:r>
          </w:p>
        </w:tc>
      </w:tr>
      <w:tr>
        <w:tc>
          <w:tcPr>
            <w:tcW w:type="dxa" w:w="2880"/>
          </w:tcPr>
          <w:p>
            <w:r>
              <w:t>مطور Full Stack</w:t>
            </w:r>
          </w:p>
        </w:tc>
        <w:tc>
          <w:tcPr>
            <w:tcW w:type="dxa" w:w="2880"/>
          </w:tcPr>
          <w:p>
            <w:r>
              <w:t>تطوير الواجهات الأمامية والخلفية</w:t>
            </w:r>
          </w:p>
        </w:tc>
        <w:tc>
          <w:tcPr>
            <w:tcW w:type="dxa" w:w="2880"/>
          </w:tcPr>
          <w:p>
            <w:r>
              <w:t>5</w:t>
            </w:r>
          </w:p>
        </w:tc>
      </w:tr>
      <w:tr>
        <w:tc>
          <w:tcPr>
            <w:tcW w:type="dxa" w:w="2880"/>
          </w:tcPr>
          <w:p>
            <w:r>
              <w:t>مهندس قواعد بيانات</w:t>
            </w:r>
          </w:p>
        </w:tc>
        <w:tc>
          <w:tcPr>
            <w:tcW w:type="dxa" w:w="2880"/>
          </w:tcPr>
          <w:p>
            <w:r>
              <w:t>تصميم وإدارة قواعد البيانات</w:t>
            </w:r>
          </w:p>
        </w:tc>
        <w:tc>
          <w:tcPr>
            <w:tcW w:type="dxa" w:w="2880"/>
          </w:tcPr>
          <w:p>
            <w:r>
              <w:t>1</w:t>
            </w:r>
          </w:p>
        </w:tc>
      </w:tr>
      <w:tr>
        <w:tc>
          <w:tcPr>
            <w:tcW w:type="dxa" w:w="2880"/>
          </w:tcPr>
          <w:p>
            <w:r>
              <w:t>مختبر جودة (QA)</w:t>
            </w:r>
          </w:p>
        </w:tc>
        <w:tc>
          <w:tcPr>
            <w:tcW w:type="dxa" w:w="2880"/>
          </w:tcPr>
          <w:p>
            <w:r>
              <w:t>اختبار النظام وضمان الجودة</w:t>
            </w:r>
          </w:p>
        </w:tc>
        <w:tc>
          <w:tcPr>
            <w:tcW w:type="dxa" w:w="2880"/>
          </w:tcPr>
          <w:p>
            <w:r>
              <w:t>2</w:t>
            </w:r>
          </w:p>
        </w:tc>
      </w:tr>
      <w:tr>
        <w:tc>
          <w:tcPr>
            <w:tcW w:type="dxa" w:w="2880"/>
          </w:tcPr>
          <w:p>
            <w:r>
              <w:t>مسؤول أمن معلومات</w:t>
            </w:r>
          </w:p>
        </w:tc>
        <w:tc>
          <w:tcPr>
            <w:tcW w:type="dxa" w:w="2880"/>
          </w:tcPr>
          <w:p>
            <w:r>
              <w:t>ضمان أمن النظام</w:t>
            </w:r>
          </w:p>
        </w:tc>
        <w:tc>
          <w:tcPr>
            <w:tcW w:type="dxa" w:w="2880"/>
          </w:tcPr>
          <w:p>
            <w:r>
              <w:t>1</w:t>
            </w:r>
          </w:p>
        </w:tc>
      </w:tr>
      <w:tr>
        <w:tc>
          <w:tcPr>
            <w:tcW w:type="dxa" w:w="2880"/>
          </w:tcPr>
          <w:p>
            <w:r>
              <w:t>مدرب</w:t>
            </w:r>
          </w:p>
        </w:tc>
        <w:tc>
          <w:tcPr>
            <w:tcW w:type="dxa" w:w="2880"/>
          </w:tcPr>
          <w:p>
            <w:r>
              <w:t>تدريب المستخدمين</w:t>
            </w:r>
          </w:p>
        </w:tc>
        <w:tc>
          <w:tcPr>
            <w:tcW w:type="dxa" w:w="2880"/>
          </w:tcPr>
          <w:p>
            <w:r>
              <w:t>2</w:t>
            </w:r>
          </w:p>
        </w:tc>
      </w:tr>
    </w:tbl>
    <w:p>
      <w:pPr>
        <w:pStyle w:val="Heading3"/>
      </w:pPr>
      <w:r>
        <w:br/>
        <w:t>5.4.2 مصفوفة الأدوار والمسؤوليات (RACI Matrix)</w:t>
      </w:r>
    </w:p>
    <w:p>
      <w:r>
        <w:t>R = Responsible (المسؤول عن التنفيذ)</w:t>
        <w:br/>
        <w:t>A = Accountable (المساءل/صاحب القرار)</w:t>
        <w:br/>
        <w:t>C = Consulted (يتم استشارته)</w:t>
        <w:br/>
        <w:t>I = Informed (يتم إبلاغه)</w:t>
        <w:b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المهمة</w:t>
            </w:r>
          </w:p>
        </w:tc>
        <w:tc>
          <w:tcPr>
            <w:tcW w:type="dxa" w:w="1440"/>
          </w:tcPr>
          <w:p>
            <w:r>
              <w:t>مدير المشروع</w:t>
            </w:r>
          </w:p>
        </w:tc>
        <w:tc>
          <w:tcPr>
            <w:tcW w:type="dxa" w:w="1440"/>
          </w:tcPr>
          <w:p>
            <w:r>
              <w:t>محلل النظم</w:t>
            </w:r>
          </w:p>
        </w:tc>
        <w:tc>
          <w:tcPr>
            <w:tcW w:type="dxa" w:w="1440"/>
          </w:tcPr>
          <w:p>
            <w:r>
              <w:t>المطورون</w:t>
            </w:r>
          </w:p>
        </w:tc>
        <w:tc>
          <w:tcPr>
            <w:tcW w:type="dxa" w:w="1440"/>
          </w:tcPr>
          <w:p>
            <w:r>
              <w:t>QA</w:t>
            </w:r>
          </w:p>
        </w:tc>
        <w:tc>
          <w:tcPr>
            <w:tcW w:type="dxa" w:w="1440"/>
          </w:tcPr>
          <w:p>
            <w:r>
              <w:t>الإدارة</w:t>
            </w:r>
          </w:p>
        </w:tc>
      </w:tr>
      <w:tr>
        <w:tc>
          <w:tcPr>
            <w:tcW w:type="dxa" w:w="1440"/>
          </w:tcPr>
          <w:p>
            <w:r>
              <w:t>تحليل المتطلبات</w:t>
            </w:r>
          </w:p>
        </w:tc>
        <w:tc>
          <w:tcPr>
            <w:tcW w:type="dxa" w:w="1440"/>
          </w:tcPr>
          <w:p>
            <w:r>
              <w:t>A</w:t>
            </w:r>
          </w:p>
        </w:tc>
        <w:tc>
          <w:tcPr>
            <w:tcW w:type="dxa" w:w="1440"/>
          </w:tcPr>
          <w:p>
            <w:r>
              <w:t>R</w:t>
            </w:r>
          </w:p>
        </w:tc>
        <w:tc>
          <w:tcPr>
            <w:tcW w:type="dxa" w:w="1440"/>
          </w:tcPr>
          <w:p>
            <w:r>
              <w:t>C</w:t>
            </w:r>
          </w:p>
        </w:tc>
        <w:tc>
          <w:tcPr>
            <w:tcW w:type="dxa" w:w="1440"/>
          </w:tcPr>
          <w:p>
            <w:r>
              <w:t>I</w:t>
            </w:r>
          </w:p>
        </w:tc>
        <w:tc>
          <w:tcPr>
            <w:tcW w:type="dxa" w:w="1440"/>
          </w:tcPr>
          <w:p>
            <w:r>
              <w:t>I</w:t>
            </w:r>
          </w:p>
        </w:tc>
      </w:tr>
      <w:tr>
        <w:tc>
          <w:tcPr>
            <w:tcW w:type="dxa" w:w="1440"/>
          </w:tcPr>
          <w:p>
            <w:r>
              <w:t>التصميم</w:t>
            </w:r>
          </w:p>
        </w:tc>
        <w:tc>
          <w:tcPr>
            <w:tcW w:type="dxa" w:w="1440"/>
          </w:tcPr>
          <w:p>
            <w:r>
              <w:t>A</w:t>
            </w:r>
          </w:p>
        </w:tc>
        <w:tc>
          <w:tcPr>
            <w:tcW w:type="dxa" w:w="1440"/>
          </w:tcPr>
          <w:p>
            <w:r>
              <w:t>R</w:t>
            </w:r>
          </w:p>
        </w:tc>
        <w:tc>
          <w:tcPr>
            <w:tcW w:type="dxa" w:w="1440"/>
          </w:tcPr>
          <w:p>
            <w:r>
              <w:t>C</w:t>
            </w:r>
          </w:p>
        </w:tc>
        <w:tc>
          <w:tcPr>
            <w:tcW w:type="dxa" w:w="1440"/>
          </w:tcPr>
          <w:p>
            <w:r>
              <w:t>C</w:t>
            </w:r>
          </w:p>
        </w:tc>
        <w:tc>
          <w:tcPr>
            <w:tcW w:type="dxa" w:w="1440"/>
          </w:tcPr>
          <w:p>
            <w:r>
              <w:t>I</w:t>
            </w:r>
          </w:p>
        </w:tc>
      </w:tr>
      <w:tr>
        <w:tc>
          <w:tcPr>
            <w:tcW w:type="dxa" w:w="1440"/>
          </w:tcPr>
          <w:p>
            <w:r>
              <w:t>التطوير</w:t>
            </w:r>
          </w:p>
        </w:tc>
        <w:tc>
          <w:tcPr>
            <w:tcW w:type="dxa" w:w="1440"/>
          </w:tcPr>
          <w:p>
            <w:r>
              <w:t>A</w:t>
            </w:r>
          </w:p>
        </w:tc>
        <w:tc>
          <w:tcPr>
            <w:tcW w:type="dxa" w:w="1440"/>
          </w:tcPr>
          <w:p>
            <w:r>
              <w:t>C</w:t>
            </w:r>
          </w:p>
        </w:tc>
        <w:tc>
          <w:tcPr>
            <w:tcW w:type="dxa" w:w="1440"/>
          </w:tcPr>
          <w:p>
            <w:r>
              <w:t>R</w:t>
            </w:r>
          </w:p>
        </w:tc>
        <w:tc>
          <w:tcPr>
            <w:tcW w:type="dxa" w:w="1440"/>
          </w:tcPr>
          <w:p>
            <w:r>
              <w:t>I</w:t>
            </w:r>
          </w:p>
        </w:tc>
        <w:tc>
          <w:tcPr>
            <w:tcW w:type="dxa" w:w="1440"/>
          </w:tcPr>
          <w:p>
            <w:r>
              <w:t>I</w:t>
            </w:r>
          </w:p>
        </w:tc>
      </w:tr>
      <w:tr>
        <w:tc>
          <w:tcPr>
            <w:tcW w:type="dxa" w:w="1440"/>
          </w:tcPr>
          <w:p>
            <w:r>
              <w:t>الاختبار</w:t>
            </w:r>
          </w:p>
        </w:tc>
        <w:tc>
          <w:tcPr>
            <w:tcW w:type="dxa" w:w="1440"/>
          </w:tcPr>
          <w:p>
            <w:r>
              <w:t>A</w:t>
            </w:r>
          </w:p>
        </w:tc>
        <w:tc>
          <w:tcPr>
            <w:tcW w:type="dxa" w:w="1440"/>
          </w:tcPr>
          <w:p>
            <w:r>
              <w:t>I</w:t>
            </w:r>
          </w:p>
        </w:tc>
        <w:tc>
          <w:tcPr>
            <w:tcW w:type="dxa" w:w="1440"/>
          </w:tcPr>
          <w:p>
            <w:r>
              <w:t>C</w:t>
            </w:r>
          </w:p>
        </w:tc>
        <w:tc>
          <w:tcPr>
            <w:tcW w:type="dxa" w:w="1440"/>
          </w:tcPr>
          <w:p>
            <w:r>
              <w:t>R</w:t>
            </w:r>
          </w:p>
        </w:tc>
        <w:tc>
          <w:tcPr>
            <w:tcW w:type="dxa" w:w="1440"/>
          </w:tcPr>
          <w:p>
            <w:r>
              <w:t>I</w:t>
            </w:r>
          </w:p>
        </w:tc>
      </w:tr>
      <w:tr>
        <w:tc>
          <w:tcPr>
            <w:tcW w:type="dxa" w:w="1440"/>
          </w:tcPr>
          <w:p>
            <w:r>
              <w:t>الإطلاق</w:t>
            </w:r>
          </w:p>
        </w:tc>
        <w:tc>
          <w:tcPr>
            <w:tcW w:type="dxa" w:w="1440"/>
          </w:tcPr>
          <w:p>
            <w:r>
              <w:t>R</w:t>
            </w:r>
          </w:p>
        </w:tc>
        <w:tc>
          <w:tcPr>
            <w:tcW w:type="dxa" w:w="1440"/>
          </w:tcPr>
          <w:p>
            <w:r>
              <w:t>C</w:t>
            </w:r>
          </w:p>
        </w:tc>
        <w:tc>
          <w:tcPr>
            <w:tcW w:type="dxa" w:w="1440"/>
          </w:tcPr>
          <w:p>
            <w:r>
              <w:t>C</w:t>
            </w:r>
          </w:p>
        </w:tc>
        <w:tc>
          <w:tcPr>
            <w:tcW w:type="dxa" w:w="1440"/>
          </w:tcPr>
          <w:p>
            <w:r>
              <w:t>C</w:t>
            </w:r>
          </w:p>
        </w:tc>
        <w:tc>
          <w:tcPr>
            <w:tcW w:type="dxa" w:w="1440"/>
          </w:tcPr>
          <w:p>
            <w:r>
              <w:t>A</w:t>
            </w:r>
          </w:p>
        </w:tc>
      </w:tr>
    </w:tbl>
    <w:p>
      <w:pPr>
        <w:pStyle w:val="Heading2"/>
      </w:pPr>
      <w:r>
        <w:br/>
        <w:t>5.5 إدارة المخاطر (Risk Management)</w:t>
      </w:r>
    </w:p>
    <w:p>
      <w:pPr>
        <w:pStyle w:val="Heading3"/>
      </w:pPr>
      <w:r>
        <w:t>5.5.1 قائمة المخاطر وتحليلها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المخاطرة</w:t>
            </w:r>
          </w:p>
        </w:tc>
        <w:tc>
          <w:tcPr>
            <w:tcW w:type="dxa" w:w="1728"/>
          </w:tcPr>
          <w:p>
            <w:r>
              <w:t>الاحتمالية</w:t>
            </w:r>
          </w:p>
        </w:tc>
        <w:tc>
          <w:tcPr>
            <w:tcW w:type="dxa" w:w="1728"/>
          </w:tcPr>
          <w:p>
            <w:r>
              <w:t>التأثير</w:t>
            </w:r>
          </w:p>
        </w:tc>
        <w:tc>
          <w:tcPr>
            <w:tcW w:type="dxa" w:w="1728"/>
          </w:tcPr>
          <w:p>
            <w:r>
              <w:t>التقييم</w:t>
            </w:r>
          </w:p>
        </w:tc>
        <w:tc>
          <w:tcPr>
            <w:tcW w:type="dxa" w:w="1728"/>
          </w:tcPr>
          <w:p>
            <w:r>
              <w:t>خطة الاستجابة</w:t>
            </w:r>
          </w:p>
        </w:tc>
      </w:tr>
      <w:tr>
        <w:tc>
          <w:tcPr>
            <w:tcW w:type="dxa" w:w="1728"/>
          </w:tcPr>
          <w:p>
            <w:r>
              <w:t>تأخر في التسليم</w:t>
            </w:r>
          </w:p>
        </w:tc>
        <w:tc>
          <w:tcPr>
            <w:tcW w:type="dxa" w:w="1728"/>
          </w:tcPr>
          <w:p>
            <w:r>
              <w:t>متوسط</w:t>
            </w:r>
          </w:p>
        </w:tc>
        <w:tc>
          <w:tcPr>
            <w:tcW w:type="dxa" w:w="1728"/>
          </w:tcPr>
          <w:p>
            <w:r>
              <w:t>عالي</w:t>
            </w:r>
          </w:p>
        </w:tc>
        <w:tc>
          <w:tcPr>
            <w:tcW w:type="dxa" w:w="1728"/>
          </w:tcPr>
          <w:p>
            <w:r>
              <w:t>عالي</w:t>
            </w:r>
          </w:p>
        </w:tc>
        <w:tc>
          <w:tcPr>
            <w:tcW w:type="dxa" w:w="1728"/>
          </w:tcPr>
          <w:p>
            <w:r>
              <w:t>إضافة موارد، إعادة جدولة المهام</w:t>
            </w:r>
          </w:p>
        </w:tc>
      </w:tr>
      <w:tr>
        <w:tc>
          <w:tcPr>
            <w:tcW w:type="dxa" w:w="1728"/>
          </w:tcPr>
          <w:p>
            <w:r>
              <w:t>تجاوز الميزانية</w:t>
            </w:r>
          </w:p>
        </w:tc>
        <w:tc>
          <w:tcPr>
            <w:tcW w:type="dxa" w:w="1728"/>
          </w:tcPr>
          <w:p>
            <w:r>
              <w:t>متوسط</w:t>
            </w:r>
          </w:p>
        </w:tc>
        <w:tc>
          <w:tcPr>
            <w:tcW w:type="dxa" w:w="1728"/>
          </w:tcPr>
          <w:p>
            <w:r>
              <w:t>متوسط</w:t>
            </w:r>
          </w:p>
        </w:tc>
        <w:tc>
          <w:tcPr>
            <w:tcW w:type="dxa" w:w="1728"/>
          </w:tcPr>
          <w:p>
            <w:r>
              <w:t>متوسط</w:t>
            </w:r>
          </w:p>
        </w:tc>
        <w:tc>
          <w:tcPr>
            <w:tcW w:type="dxa" w:w="1728"/>
          </w:tcPr>
          <w:p>
            <w:r>
              <w:t>مراقبة صارمة للتكاليف، موافقات قبل الإنفاق</w:t>
            </w:r>
          </w:p>
        </w:tc>
      </w:tr>
      <w:tr>
        <w:tc>
          <w:tcPr>
            <w:tcW w:type="dxa" w:w="1728"/>
          </w:tcPr>
          <w:p>
            <w:r>
              <w:t>مقاومة التغيير</w:t>
            </w:r>
          </w:p>
        </w:tc>
        <w:tc>
          <w:tcPr>
            <w:tcW w:type="dxa" w:w="1728"/>
          </w:tcPr>
          <w:p>
            <w:r>
              <w:t>عالي</w:t>
            </w:r>
          </w:p>
        </w:tc>
        <w:tc>
          <w:tcPr>
            <w:tcW w:type="dxa" w:w="1728"/>
          </w:tcPr>
          <w:p>
            <w:r>
              <w:t>متوسط</w:t>
            </w:r>
          </w:p>
        </w:tc>
        <w:tc>
          <w:tcPr>
            <w:tcW w:type="dxa" w:w="1728"/>
          </w:tcPr>
          <w:p>
            <w:r>
              <w:t>عالي</w:t>
            </w:r>
          </w:p>
        </w:tc>
        <w:tc>
          <w:tcPr>
            <w:tcW w:type="dxa" w:w="1728"/>
          </w:tcPr>
          <w:p>
            <w:r>
              <w:t>برنامج تدريب مكثف، إدارة التغيير</w:t>
            </w:r>
          </w:p>
        </w:tc>
      </w:tr>
      <w:tr>
        <w:tc>
          <w:tcPr>
            <w:tcW w:type="dxa" w:w="1728"/>
          </w:tcPr>
          <w:p>
            <w:r>
              <w:t>مشاكل تقنية</w:t>
            </w:r>
          </w:p>
        </w:tc>
        <w:tc>
          <w:tcPr>
            <w:tcW w:type="dxa" w:w="1728"/>
          </w:tcPr>
          <w:p>
            <w:r>
              <w:t>متوسط</w:t>
            </w:r>
          </w:p>
        </w:tc>
        <w:tc>
          <w:tcPr>
            <w:tcW w:type="dxa" w:w="1728"/>
          </w:tcPr>
          <w:p>
            <w:r>
              <w:t>عالي</w:t>
            </w:r>
          </w:p>
        </w:tc>
        <w:tc>
          <w:tcPr>
            <w:tcW w:type="dxa" w:w="1728"/>
          </w:tcPr>
          <w:p>
            <w:r>
              <w:t>عالي</w:t>
            </w:r>
          </w:p>
        </w:tc>
        <w:tc>
          <w:tcPr>
            <w:tcW w:type="dxa" w:w="1728"/>
          </w:tcPr>
          <w:p>
            <w:r>
              <w:t>اختبارات مكثفة، فريق دعم فني</w:t>
            </w:r>
          </w:p>
        </w:tc>
      </w:tr>
      <w:tr>
        <w:tc>
          <w:tcPr>
            <w:tcW w:type="dxa" w:w="1728"/>
          </w:tcPr>
          <w:p>
            <w:r>
              <w:t>تسرب البيانات</w:t>
            </w:r>
          </w:p>
        </w:tc>
        <w:tc>
          <w:tcPr>
            <w:tcW w:type="dxa" w:w="1728"/>
          </w:tcPr>
          <w:p>
            <w:r>
              <w:t>منخفض</w:t>
            </w:r>
          </w:p>
        </w:tc>
        <w:tc>
          <w:tcPr>
            <w:tcW w:type="dxa" w:w="1728"/>
          </w:tcPr>
          <w:p>
            <w:r>
              <w:t>عالي جداً</w:t>
            </w:r>
          </w:p>
        </w:tc>
        <w:tc>
          <w:tcPr>
            <w:tcW w:type="dxa" w:w="1728"/>
          </w:tcPr>
          <w:p>
            <w:r>
              <w:t>عالي</w:t>
            </w:r>
          </w:p>
        </w:tc>
        <w:tc>
          <w:tcPr>
            <w:tcW w:type="dxa" w:w="1728"/>
          </w:tcPr>
          <w:p>
            <w:r>
              <w:t>تطبيق معايير أمنية صارمة، تدريب</w:t>
            </w:r>
          </w:p>
        </w:tc>
      </w:tr>
      <w:tr>
        <w:tc>
          <w:tcPr>
            <w:tcW w:type="dxa" w:w="1728"/>
          </w:tcPr>
          <w:p>
            <w:r>
              <w:t>فقدان أعضاء الفريق</w:t>
            </w:r>
          </w:p>
        </w:tc>
        <w:tc>
          <w:tcPr>
            <w:tcW w:type="dxa" w:w="1728"/>
          </w:tcPr>
          <w:p>
            <w:r>
              <w:t>متوسط</w:t>
            </w:r>
          </w:p>
        </w:tc>
        <w:tc>
          <w:tcPr>
            <w:tcW w:type="dxa" w:w="1728"/>
          </w:tcPr>
          <w:p>
            <w:r>
              <w:t>متوسط</w:t>
            </w:r>
          </w:p>
        </w:tc>
        <w:tc>
          <w:tcPr>
            <w:tcW w:type="dxa" w:w="1728"/>
          </w:tcPr>
          <w:p>
            <w:r>
              <w:t>متوسط</w:t>
            </w:r>
          </w:p>
        </w:tc>
        <w:tc>
          <w:tcPr>
            <w:tcW w:type="dxa" w:w="1728"/>
          </w:tcPr>
          <w:p>
            <w:r>
              <w:t>توثيق شامل، تدريب متقاطع</w:t>
            </w:r>
          </w:p>
        </w:tc>
      </w:tr>
    </w:tbl>
    <w:p>
      <w:pPr>
        <w:pStyle w:val="Heading2"/>
      </w:pPr>
      <w:r>
        <w:br/>
        <w:t>5.6 إدارة التغيير (Change Control)</w:t>
      </w:r>
    </w:p>
    <w:p>
      <w:pPr>
        <w:pStyle w:val="Heading3"/>
      </w:pPr>
      <w:r>
        <w:t>5.6.1 آلية طلب التغيير</w:t>
      </w:r>
    </w:p>
    <w:p>
      <w:r>
        <w:t>1. تقديم طلب التغيير من خلال نموذج رسمي</w:t>
      </w:r>
    </w:p>
    <w:p>
      <w:r>
        <w:t>2. تحليل التأثير (على الجدول الزمني، التكلفة، الجودة)</w:t>
      </w:r>
    </w:p>
    <w:p>
      <w:r>
        <w:t>3. مراجعة الطلب من قبل لجنة التغيير</w:t>
      </w:r>
    </w:p>
    <w:p>
      <w:r>
        <w:t>4. الموافقة أو الرفض مع توثيق الأسباب</w:t>
      </w:r>
    </w:p>
    <w:p>
      <w:r>
        <w:t>5. تنفيذ التغيير المعتمد</w:t>
      </w:r>
    </w:p>
    <w:p>
      <w:r>
        <w:t>6. التحقق من نجاح التغيير</w:t>
      </w:r>
    </w:p>
    <w:p>
      <w:r>
        <w:t>7. تحديث الوثائق المتأثرة</w:t>
      </w:r>
    </w:p>
    <w:p>
      <w:pPr>
        <w:pStyle w:val="Heading3"/>
      </w:pPr>
      <w:r>
        <w:t>5.6.2 من يعتمد التغييرات</w:t>
      </w:r>
    </w:p>
    <w:tbl>
      <w:tblPr>
        <w:tblStyle w:val="LightGrid-Accent1"/>
        <w:tblW w:type="auto" w:w="0"/>
        <w:tblLook w:firstColumn="1" w:firstRow="1" w:lastColumn="0" w:lastRow="0" w:noHBand="0" w:noVBand="1" w:val="04A0"/>
      </w:tblPr>
      <w:tblGrid>
        <w:gridCol w:w="4320"/>
        <w:gridCol w:w="4320"/>
      </w:tblGrid>
      <w:tr>
        <w:tc>
          <w:tcPr>
            <w:tcW w:type="dxa" w:w="4320"/>
          </w:tcPr>
          <w:p>
            <w:r>
              <w:t>نوع التغيير</w:t>
            </w:r>
          </w:p>
        </w:tc>
        <w:tc>
          <w:tcPr>
            <w:tcW w:type="dxa" w:w="4320"/>
          </w:tcPr>
          <w:p>
            <w:r>
              <w:t>جهة الاعتماد</w:t>
            </w:r>
          </w:p>
        </w:tc>
      </w:tr>
      <w:tr>
        <w:tc>
          <w:tcPr>
            <w:tcW w:type="dxa" w:w="4320"/>
          </w:tcPr>
          <w:p>
            <w:r>
              <w:t>تغييرات بسيطة (لا تؤثر على النطاق/التكلفة/الجدول)</w:t>
            </w:r>
          </w:p>
        </w:tc>
        <w:tc>
          <w:tcPr>
            <w:tcW w:type="dxa" w:w="4320"/>
          </w:tcPr>
          <w:p>
            <w:r>
              <w:t>مدير المشروع</w:t>
            </w:r>
          </w:p>
        </w:tc>
      </w:tr>
      <w:tr>
        <w:tc>
          <w:tcPr>
            <w:tcW w:type="dxa" w:w="4320"/>
          </w:tcPr>
          <w:p>
            <w:r>
              <w:t>تغييرات متوسطة (تأثير محدود)</w:t>
            </w:r>
          </w:p>
        </w:tc>
        <w:tc>
          <w:tcPr>
            <w:tcW w:type="dxa" w:w="4320"/>
          </w:tcPr>
          <w:p>
            <w:r>
              <w:t>لجنة التغيير</w:t>
            </w:r>
          </w:p>
        </w:tc>
      </w:tr>
      <w:tr>
        <w:tc>
          <w:tcPr>
            <w:tcW w:type="dxa" w:w="4320"/>
          </w:tcPr>
          <w:p>
            <w:r>
              <w:t>تغييرات كبيرة (تأثير على النطاق/التكلفة/الجدول)</w:t>
            </w:r>
          </w:p>
        </w:tc>
        <w:tc>
          <w:tcPr>
            <w:tcW w:type="dxa" w:w="4320"/>
          </w:tcPr>
          <w:p>
            <w:r>
              <w:t>الإدارة العليا</w:t>
            </w:r>
          </w:p>
        </w:tc>
      </w:tr>
    </w:tbl>
    <w:p>
      <w:r>
        <w:br w:type="page"/>
      </w:r>
    </w:p>
    <w:p>
      <w:r>
        <w:br w:type="page"/>
      </w:r>
    </w:p>
    <w:p>
      <w:pPr>
        <w:pStyle w:val="Heading1"/>
      </w:pPr>
      <w:r>
        <w:t>Appendix A: System Architecture Diagrams</w:t>
      </w:r>
    </w:p>
    <w:p>
      <w:r>
        <w:t>The following diagrams illustrate the system architecture, workflows, and technical design.</w:t>
      </w:r>
    </w:p>
    <w:p/>
    <w:p>
      <w:pPr>
        <w:pStyle w:val="Heading2"/>
      </w:pPr>
      <w:r>
        <w:t>Diagram 1: System Architecture (Three-Tier Architecture)</w:t>
      </w:r>
    </w:p>
    <w:p>
      <w:r>
        <w:drawing>
          <wp:inline xmlns:a="http://schemas.openxmlformats.org/drawingml/2006/main" xmlns:pic="http://schemas.openxmlformats.org/drawingml/2006/picture">
            <wp:extent cx="5943600" cy="24867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486781"/>
                    </a:xfrm>
                    <a:prstGeom prst="rect"/>
                  </pic:spPr>
                </pic:pic>
              </a:graphicData>
            </a:graphic>
          </wp:inline>
        </w:drawing>
      </w:r>
    </w:p>
    <w:p/>
    <w:p>
      <w:pPr>
        <w:pStyle w:val="Heading2"/>
      </w:pPr>
      <w:r>
        <w:t>Diagram 2: System Components and Integration</w:t>
      </w:r>
    </w:p>
    <w:p>
      <w:r>
        <w:drawing>
          <wp:inline xmlns:a="http://schemas.openxmlformats.org/drawingml/2006/main" xmlns:pic="http://schemas.openxmlformats.org/drawingml/2006/picture">
            <wp:extent cx="5943600" cy="47893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789313"/>
                    </a:xfrm>
                    <a:prstGeom prst="rect"/>
                  </pic:spPr>
                </pic:pic>
              </a:graphicData>
            </a:graphic>
          </wp:inline>
        </w:drawing>
      </w:r>
    </w:p>
    <w:p/>
    <w:p>
      <w:pPr>
        <w:pStyle w:val="Heading2"/>
      </w:pPr>
      <w:r>
        <w:t>Diagram 3: Database Entity Relationship Diagram (ERD)</w:t>
      </w:r>
    </w:p>
    <w:p>
      <w:r>
        <w:drawing>
          <wp:inline xmlns:a="http://schemas.openxmlformats.org/drawingml/2006/main" xmlns:pic="http://schemas.openxmlformats.org/drawingml/2006/picture">
            <wp:extent cx="5943600" cy="442478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424788"/>
                    </a:xfrm>
                    <a:prstGeom prst="rect"/>
                  </pic:spPr>
                </pic:pic>
              </a:graphicData>
            </a:graphic>
          </wp:inline>
        </w:drawing>
      </w:r>
    </w:p>
    <w:p/>
    <w:p>
      <w:pPr>
        <w:pStyle w:val="Heading2"/>
      </w:pPr>
      <w:r>
        <w:t>Diagram 4: Request Workflow and Approval Process</w:t>
      </w:r>
    </w:p>
    <w:p>
      <w:r>
        <w:drawing>
          <wp:inline xmlns:a="http://schemas.openxmlformats.org/drawingml/2006/main" xmlns:pic="http://schemas.openxmlformats.org/drawingml/2006/picture">
            <wp:extent cx="5943600" cy="121114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12111487"/>
                    </a:xfrm>
                    <a:prstGeom prst="rect"/>
                  </pic:spPr>
                </pic:pic>
              </a:graphicData>
            </a:graphic>
          </wp:inline>
        </w:drawing>
      </w:r>
    </w:p>
    <w:p/>
    <w:p>
      <w:pPr>
        <w:pStyle w:val="Heading2"/>
      </w:pPr>
      <w:r>
        <w:t>Diagram 5: User Authentication and Authorization Flow</w:t>
      </w:r>
    </w:p>
    <w:p>
      <w:r>
        <w:drawing>
          <wp:inline xmlns:a="http://schemas.openxmlformats.org/drawingml/2006/main" xmlns:pic="http://schemas.openxmlformats.org/drawingml/2006/picture">
            <wp:extent cx="5943600" cy="873345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8733453"/>
                    </a:xfrm>
                    <a:prstGeom prst="rect"/>
                  </pic:spPr>
                </pic:pic>
              </a:graphicData>
            </a:graphic>
          </wp:inline>
        </w:drawing>
      </w:r>
    </w:p>
    <w:p/>
    <w:p>
      <w:pPr>
        <w:pStyle w:val="Heading2"/>
      </w:pPr>
      <w:r>
        <w:t>Diagram 6: API Endpoints Structure</w:t>
      </w:r>
    </w:p>
    <w:p>
      <w:r>
        <w:drawing>
          <wp:inline xmlns:a="http://schemas.openxmlformats.org/drawingml/2006/main" xmlns:pic="http://schemas.openxmlformats.org/drawingml/2006/picture">
            <wp:extent cx="5943600" cy="34070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40709"/>
                    </a:xfrm>
                    <a:prstGeom prst="rect"/>
                  </pic:spPr>
                </pic:pic>
              </a:graphicData>
            </a:graphic>
          </wp:inline>
        </w:drawing>
      </w:r>
    </w:p>
    <w:p/>
    <w:p>
      <w:pPr>
        <w:pStyle w:val="Heading2"/>
      </w:pPr>
      <w:r>
        <w:t>Diagram 7: Deployment Architecture (Production)</w:t>
      </w:r>
    </w:p>
    <w:p>
      <w:r>
        <w:drawing>
          <wp:inline xmlns:a="http://schemas.openxmlformats.org/drawingml/2006/main" xmlns:pic="http://schemas.openxmlformats.org/drawingml/2006/picture">
            <wp:extent cx="5943600" cy="492025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4920253"/>
                    </a:xfrm>
                    <a:prstGeom prst="rect"/>
                  </pic:spPr>
                </pic:pic>
              </a:graphicData>
            </a:graphic>
          </wp:inline>
        </w:drawing>
      </w:r>
    </w:p>
    <w:p/>
    <w:p>
      <w:pPr>
        <w:pStyle w:val="Heading2"/>
      </w:pPr>
      <w:r>
        <w:t>Diagram 8: Development &amp; Testing Pipeline (CI/CD)</w:t>
      </w:r>
    </w:p>
    <w:p>
      <w:r>
        <w:drawing>
          <wp:inline xmlns:a="http://schemas.openxmlformats.org/drawingml/2006/main" xmlns:pic="http://schemas.openxmlformats.org/drawingml/2006/picture">
            <wp:extent cx="5943600" cy="113610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113610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