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5F083" w14:textId="77777777" w:rsidR="0084476E" w:rsidRDefault="0084476E">
      <w:r>
        <w:t>Based on the analysis of hourly wages, egg prices, and electricity rates across various cities, it appears that Dallas may be a particularly favorable location for starting a bakery. The city's hourly wage is moderately low at $26.19, which suggests lower labor costs compared to cities like Boston or New York. Furthermore, Dallas boasts significantly lower egg prices at $3.14 per dozen, which would contribute to cost efficiency in sourcing raw materials essential for a bakery. Additionally, the electricity rate in Texas, at 14.71 cents per kWh, is relatively economical, reducing the overall operational expenditure tied to power consumption in the bakery facilities.</w:t>
      </w:r>
    </w:p>
    <w:p w14:paraId="1E2CF262" w14:textId="77777777" w:rsidR="0084476E" w:rsidRDefault="0084476E"/>
    <w:p w14:paraId="2574204F" w14:textId="07628000" w:rsidR="00A70969" w:rsidRDefault="0084476E">
      <w:r>
        <w:t>In contrast, locations such as Boston and New York, despite their potential for high sales volume due to larger populations, present challenges of higher operating costs. Both cities experience higher hourly wages and egg prices, translating to increased costs in hiring employees and purchasing essential baking supplies. Although these cities have vibrant consumer bases, the initial high cost structure may not be as conducive to new bakery setups. Therefore, Dallas offers a balanced mix of a reasonable cost of living, lower operational expenses, and a sizable market, making it an optimal location for establishing a new bakery.</w:t>
      </w:r>
    </w:p>
    <w:sectPr w:rsidR="00A7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E8"/>
    <w:rsid w:val="001762E8"/>
    <w:rsid w:val="0084476E"/>
    <w:rsid w:val="0088539A"/>
    <w:rsid w:val="00A70969"/>
    <w:rsid w:val="00F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4DBE"/>
  <w15:chartTrackingRefBased/>
  <w15:docId w15:val="{8865F55B-9B81-4F7D-9202-8DCF382A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2E8"/>
    <w:rPr>
      <w:rFonts w:eastAsiaTheme="majorEastAsia" w:cstheme="majorBidi"/>
      <w:color w:val="272727" w:themeColor="text1" w:themeTint="D8"/>
    </w:rPr>
  </w:style>
  <w:style w:type="paragraph" w:styleId="Title">
    <w:name w:val="Title"/>
    <w:basedOn w:val="Normal"/>
    <w:next w:val="Normal"/>
    <w:link w:val="TitleChar"/>
    <w:uiPriority w:val="10"/>
    <w:qFormat/>
    <w:rsid w:val="0017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2E8"/>
    <w:pPr>
      <w:spacing w:before="160"/>
      <w:jc w:val="center"/>
    </w:pPr>
    <w:rPr>
      <w:i/>
      <w:iCs/>
      <w:color w:val="404040" w:themeColor="text1" w:themeTint="BF"/>
    </w:rPr>
  </w:style>
  <w:style w:type="character" w:customStyle="1" w:styleId="QuoteChar">
    <w:name w:val="Quote Char"/>
    <w:basedOn w:val="DefaultParagraphFont"/>
    <w:link w:val="Quote"/>
    <w:uiPriority w:val="29"/>
    <w:rsid w:val="001762E8"/>
    <w:rPr>
      <w:i/>
      <w:iCs/>
      <w:color w:val="404040" w:themeColor="text1" w:themeTint="BF"/>
    </w:rPr>
  </w:style>
  <w:style w:type="paragraph" w:styleId="ListParagraph">
    <w:name w:val="List Paragraph"/>
    <w:basedOn w:val="Normal"/>
    <w:uiPriority w:val="34"/>
    <w:qFormat/>
    <w:rsid w:val="001762E8"/>
    <w:pPr>
      <w:ind w:left="720"/>
      <w:contextualSpacing/>
    </w:pPr>
  </w:style>
  <w:style w:type="character" w:styleId="IntenseEmphasis">
    <w:name w:val="Intense Emphasis"/>
    <w:basedOn w:val="DefaultParagraphFont"/>
    <w:uiPriority w:val="21"/>
    <w:qFormat/>
    <w:rsid w:val="001762E8"/>
    <w:rPr>
      <w:i/>
      <w:iCs/>
      <w:color w:val="0F4761" w:themeColor="accent1" w:themeShade="BF"/>
    </w:rPr>
  </w:style>
  <w:style w:type="paragraph" w:styleId="IntenseQuote">
    <w:name w:val="Intense Quote"/>
    <w:basedOn w:val="Normal"/>
    <w:next w:val="Normal"/>
    <w:link w:val="IntenseQuoteChar"/>
    <w:uiPriority w:val="30"/>
    <w:qFormat/>
    <w:rsid w:val="0017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2E8"/>
    <w:rPr>
      <w:i/>
      <w:iCs/>
      <w:color w:val="0F4761" w:themeColor="accent1" w:themeShade="BF"/>
    </w:rPr>
  </w:style>
  <w:style w:type="character" w:styleId="IntenseReference">
    <w:name w:val="Intense Reference"/>
    <w:basedOn w:val="DefaultParagraphFont"/>
    <w:uiPriority w:val="32"/>
    <w:qFormat/>
    <w:rsid w:val="00176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skatm1992@outlook.com</dc:creator>
  <cp:keywords/>
  <dc:description/>
  <cp:lastModifiedBy>skatm1992@outlook.com</cp:lastModifiedBy>
  <cp:revision>2</cp:revision>
  <dcterms:created xsi:type="dcterms:W3CDTF">2025-03-03T05:31:00Z</dcterms:created>
  <dcterms:modified xsi:type="dcterms:W3CDTF">2025-03-03T05:31:00Z</dcterms:modified>
</cp:coreProperties>
</file>